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60" w:rsidRDefault="00765D60" w:rsidP="00765D60">
      <w:r>
        <w:rPr>
          <w:rFonts w:ascii="標楷體" w:eastAsia="標楷體" w:hAnsi="標楷體" w:cs="標楷體"/>
          <w:b/>
          <w:sz w:val="28"/>
        </w:rPr>
        <w:t>附件1</w:t>
      </w:r>
    </w:p>
    <w:p w:rsidR="00EF1BC8" w:rsidRDefault="00765D60">
      <w:pPr>
        <w:pStyle w:val="Default"/>
        <w:spacing w:line="480" w:lineRule="exact"/>
        <w:ind w:right="-7"/>
        <w:jc w:val="center"/>
      </w:pPr>
      <w:r>
        <w:rPr>
          <w:rFonts w:ascii="標楷體" w:eastAsia="標楷體" w:hAnsi="標楷體"/>
          <w:color w:val="auto"/>
          <w:sz w:val="36"/>
          <w:szCs w:val="36"/>
        </w:rPr>
        <w:t>因應</w:t>
      </w:r>
      <w:r>
        <w:rPr>
          <w:rFonts w:ascii="標楷體" w:eastAsia="標楷體" w:hAnsi="標楷體" w:cs="Calibri"/>
          <w:color w:val="auto"/>
          <w:sz w:val="36"/>
          <w:szCs w:val="36"/>
        </w:rPr>
        <w:t>嚴重特殊傳染性肺炎(COVID-19)</w:t>
      </w:r>
      <w:proofErr w:type="gramStart"/>
      <w:r>
        <w:rPr>
          <w:rFonts w:ascii="標楷體" w:eastAsia="標楷體" w:hAnsi="標楷體"/>
          <w:color w:val="auto"/>
          <w:sz w:val="36"/>
          <w:szCs w:val="36"/>
        </w:rPr>
        <w:t>疫</w:t>
      </w:r>
      <w:proofErr w:type="gramEnd"/>
      <w:r>
        <w:rPr>
          <w:rFonts w:ascii="標楷體" w:eastAsia="標楷體" w:hAnsi="標楷體"/>
          <w:color w:val="auto"/>
          <w:sz w:val="36"/>
          <w:szCs w:val="36"/>
        </w:rPr>
        <w:t>情</w:t>
      </w:r>
    </w:p>
    <w:p w:rsidR="00EF1BC8" w:rsidRDefault="00765D60">
      <w:pPr>
        <w:pStyle w:val="Default"/>
        <w:spacing w:line="480" w:lineRule="exact"/>
        <w:ind w:left="1" w:right="57" w:hanging="1"/>
        <w:jc w:val="center"/>
        <w:rPr>
          <w:rFonts w:ascii="標楷體" w:eastAsia="標楷體" w:hAnsi="標楷體" w:cs="標楷體"/>
          <w:color w:val="auto"/>
          <w:sz w:val="36"/>
          <w:szCs w:val="36"/>
        </w:rPr>
      </w:pPr>
      <w:r>
        <w:rPr>
          <w:rFonts w:ascii="標楷體" w:eastAsia="標楷體" w:hAnsi="標楷體" w:cs="標楷體"/>
          <w:color w:val="auto"/>
          <w:sz w:val="36"/>
          <w:szCs w:val="36"/>
        </w:rPr>
        <w:t>應檢人參加技術士技能檢定注意事項</w:t>
      </w:r>
    </w:p>
    <w:p w:rsidR="00536778" w:rsidRPr="002E0713" w:rsidRDefault="00536778">
      <w:pPr>
        <w:pStyle w:val="Default"/>
        <w:spacing w:line="480" w:lineRule="exact"/>
        <w:ind w:left="1" w:right="57" w:hanging="1"/>
        <w:jc w:val="center"/>
        <w:rPr>
          <w:rFonts w:ascii="標楷體" w:eastAsia="標楷體" w:hAnsi="標楷體" w:cs="標楷體"/>
          <w:color w:val="FF0000"/>
          <w:sz w:val="36"/>
          <w:szCs w:val="36"/>
        </w:rPr>
      </w:pPr>
      <w:r w:rsidRPr="002E0713">
        <w:rPr>
          <w:rFonts w:ascii="標楷體" w:eastAsia="標楷體" w:hAnsi="標楷體" w:cs="標楷體" w:hint="eastAsia"/>
          <w:color w:val="FF0000"/>
          <w:sz w:val="36"/>
          <w:szCs w:val="36"/>
        </w:rPr>
        <w:t>（自1</w:t>
      </w:r>
      <w:r w:rsidRPr="002E0713">
        <w:rPr>
          <w:rFonts w:ascii="標楷體" w:eastAsia="標楷體" w:hAnsi="標楷體" w:cs="標楷體"/>
          <w:color w:val="FF0000"/>
          <w:sz w:val="36"/>
          <w:szCs w:val="36"/>
        </w:rPr>
        <w:t>11</w:t>
      </w:r>
      <w:r w:rsidRPr="002E0713">
        <w:rPr>
          <w:rFonts w:ascii="標楷體" w:eastAsia="標楷體" w:hAnsi="標楷體" w:cs="標楷體" w:hint="eastAsia"/>
          <w:color w:val="FF0000"/>
          <w:sz w:val="36"/>
          <w:szCs w:val="36"/>
        </w:rPr>
        <w:t>年3月2</w:t>
      </w:r>
      <w:r w:rsidRPr="002E0713">
        <w:rPr>
          <w:rFonts w:ascii="標楷體" w:eastAsia="標楷體" w:hAnsi="標楷體" w:cs="標楷體"/>
          <w:color w:val="FF0000"/>
          <w:sz w:val="36"/>
          <w:szCs w:val="36"/>
        </w:rPr>
        <w:t>0</w:t>
      </w:r>
      <w:r w:rsidRPr="002E0713">
        <w:rPr>
          <w:rFonts w:ascii="標楷體" w:eastAsia="標楷體" w:hAnsi="標楷體" w:cs="標楷體" w:hint="eastAsia"/>
          <w:color w:val="FF0000"/>
          <w:sz w:val="36"/>
          <w:szCs w:val="36"/>
        </w:rPr>
        <w:t>日起實施</w:t>
      </w:r>
      <w:r w:rsidRPr="002E0713">
        <w:rPr>
          <w:rFonts w:ascii="標楷體" w:eastAsia="標楷體" w:hAnsi="標楷體" w:cs="標楷體"/>
          <w:color w:val="FF0000"/>
          <w:sz w:val="36"/>
          <w:szCs w:val="36"/>
        </w:rPr>
        <w:t>）</w:t>
      </w:r>
    </w:p>
    <w:p w:rsidR="00EF1BC8" w:rsidRPr="00FD280E" w:rsidRDefault="00765D60" w:rsidP="00E263EB">
      <w:pPr>
        <w:pStyle w:val="a7"/>
        <w:spacing w:beforeLines="50" w:before="120" w:line="240" w:lineRule="auto"/>
        <w:jc w:val="right"/>
        <w:rPr>
          <w:color w:val="FF0000"/>
          <w:lang w:val="en-US"/>
        </w:rPr>
      </w:pPr>
      <w:r w:rsidRPr="00FD280E">
        <w:rPr>
          <w:rFonts w:ascii="標楷體" w:eastAsia="標楷體" w:hAnsi="標楷體" w:cs="Calibri"/>
          <w:bCs/>
          <w:color w:val="FF0000"/>
          <w:sz w:val="20"/>
          <w:szCs w:val="20"/>
          <w:lang w:val="en-US"/>
        </w:rPr>
        <w:t>11</w:t>
      </w:r>
      <w:r w:rsidR="00936F00" w:rsidRPr="00FD280E">
        <w:rPr>
          <w:rFonts w:ascii="標楷體" w:eastAsia="標楷體" w:hAnsi="標楷體" w:cs="Calibri"/>
          <w:bCs/>
          <w:color w:val="FF0000"/>
          <w:sz w:val="20"/>
          <w:szCs w:val="20"/>
          <w:lang w:val="en-US"/>
        </w:rPr>
        <w:t>1</w:t>
      </w:r>
      <w:r w:rsidRPr="00FD280E">
        <w:rPr>
          <w:rFonts w:ascii="標楷體" w:eastAsia="標楷體" w:hAnsi="標楷體" w:cs="Calibri"/>
          <w:bCs/>
          <w:color w:val="FF0000"/>
          <w:sz w:val="20"/>
          <w:szCs w:val="20"/>
          <w:lang w:val="en-US"/>
        </w:rPr>
        <w:t>.</w:t>
      </w:r>
      <w:r w:rsidR="002E0713" w:rsidRPr="00FD280E">
        <w:rPr>
          <w:rFonts w:ascii="標楷體" w:eastAsia="標楷體" w:hAnsi="標楷體" w:cs="Calibri"/>
          <w:bCs/>
          <w:color w:val="FF0000"/>
          <w:sz w:val="20"/>
          <w:szCs w:val="20"/>
          <w:lang w:val="en-US"/>
        </w:rPr>
        <w:t>2</w:t>
      </w:r>
      <w:r w:rsidRPr="00FD280E">
        <w:rPr>
          <w:rFonts w:ascii="標楷體" w:eastAsia="標楷體" w:hAnsi="標楷體" w:cs="Calibri"/>
          <w:bCs/>
          <w:color w:val="FF0000"/>
          <w:sz w:val="20"/>
          <w:szCs w:val="20"/>
          <w:lang w:val="en-US"/>
        </w:rPr>
        <w:t>.</w:t>
      </w:r>
      <w:r w:rsidR="00FD280E" w:rsidRPr="00FD280E">
        <w:rPr>
          <w:rFonts w:ascii="標楷體" w:eastAsia="標楷體" w:hAnsi="標楷體" w:cs="Calibri"/>
          <w:bCs/>
          <w:color w:val="FF0000"/>
          <w:sz w:val="20"/>
          <w:szCs w:val="20"/>
          <w:lang w:val="en-US"/>
        </w:rPr>
        <w:t>17</w:t>
      </w:r>
      <w:r w:rsidR="00A3412A" w:rsidRPr="00FD280E">
        <w:rPr>
          <w:rFonts w:ascii="標楷體" w:eastAsia="標楷體" w:hAnsi="標楷體" w:cs="Calibri" w:hint="eastAsia"/>
          <w:bCs/>
          <w:color w:val="FF0000"/>
          <w:sz w:val="20"/>
          <w:szCs w:val="20"/>
          <w:lang w:val="en-US"/>
        </w:rPr>
        <w:t>修正</w:t>
      </w:r>
      <w:r w:rsidR="00536778" w:rsidRPr="00FD280E">
        <w:rPr>
          <w:rFonts w:ascii="標楷體" w:eastAsia="標楷體" w:hAnsi="標楷體" w:cs="Calibri" w:hint="eastAsia"/>
          <w:bCs/>
          <w:color w:val="FF0000"/>
          <w:sz w:val="20"/>
          <w:szCs w:val="20"/>
          <w:lang w:val="en-US"/>
        </w:rPr>
        <w:t>版</w:t>
      </w:r>
    </w:p>
    <w:p w:rsidR="00EF1BC8" w:rsidRPr="00BE5C59" w:rsidRDefault="00765D60">
      <w:pPr>
        <w:pStyle w:val="a7"/>
        <w:spacing w:before="0" w:line="240" w:lineRule="auto"/>
        <w:rPr>
          <w:lang w:val="en-US"/>
        </w:rPr>
      </w:pPr>
      <w:r>
        <w:rPr>
          <w:rFonts w:ascii="標楷體" w:eastAsia="標楷體" w:hAnsi="標楷體"/>
          <w:b/>
          <w:color w:val="auto"/>
          <w:sz w:val="28"/>
          <w:szCs w:val="28"/>
          <w:shd w:val="clear" w:color="auto" w:fill="FEFFFE"/>
        </w:rPr>
        <w:t>一、全面佩戴口罩</w:t>
      </w:r>
      <w:r>
        <w:rPr>
          <w:rFonts w:ascii="標楷體" w:eastAsia="標楷體" w:hAnsi="標楷體"/>
          <w:b/>
          <w:color w:val="auto"/>
          <w:sz w:val="28"/>
          <w:szCs w:val="28"/>
          <w:shd w:val="clear" w:color="auto" w:fill="FEFFFE"/>
          <w:lang w:val="en-US"/>
        </w:rPr>
        <w:t>：</w:t>
      </w:r>
    </w:p>
    <w:p w:rsidR="00EF1BC8" w:rsidRDefault="00765D60">
      <w:pPr>
        <w:pStyle w:val="a7"/>
        <w:spacing w:before="0" w:line="460" w:lineRule="exact"/>
        <w:ind w:left="532" w:hanging="112"/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  <w:lang w:val="en-US"/>
        </w:rPr>
        <w:t> </w:t>
      </w: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因應</w:t>
      </w:r>
      <w:proofErr w:type="gramStart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疫</w:t>
      </w:r>
      <w:proofErr w:type="gramEnd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情，各學術科測試辦理單位訂有相關防疫措施，請應檢人(含模特兒)配合執行，並請一律自備並全程佩戴口罩</w:t>
      </w:r>
      <w:r w:rsidR="00A41BDC">
        <w:rPr>
          <w:rFonts w:ascii="標楷體" w:eastAsia="標楷體" w:hAnsi="標楷體" w:hint="eastAsia"/>
          <w:color w:val="auto"/>
          <w:sz w:val="28"/>
          <w:szCs w:val="28"/>
          <w:shd w:val="clear" w:color="auto" w:fill="FEFFFE"/>
        </w:rPr>
        <w:t>、</w:t>
      </w:r>
      <w:r w:rsidR="00A41BDC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進行手部清潔或消毒</w:t>
      </w: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入場應試；</w:t>
      </w:r>
    </w:p>
    <w:p w:rsidR="00EF1BC8" w:rsidRPr="007542EE" w:rsidRDefault="00765D60" w:rsidP="00FB46B9">
      <w:pPr>
        <w:pStyle w:val="a7"/>
        <w:spacing w:before="0" w:line="460" w:lineRule="exact"/>
        <w:ind w:left="854" w:hanging="854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（一）未佩戴口罩或不配合量測體溫等防疫措施，禁止進入測試辦理單位</w:t>
      </w:r>
      <w:r w:rsidR="00FB46B9" w:rsidRPr="007542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、測試場地</w:t>
      </w:r>
      <w:r w:rsidRPr="007542EE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。</w:t>
      </w:r>
    </w:p>
    <w:p w:rsidR="00EF1BC8" w:rsidRPr="007542EE" w:rsidRDefault="00765D60">
      <w:pPr>
        <w:pStyle w:val="a7"/>
        <w:spacing w:before="0" w:line="460" w:lineRule="exact"/>
        <w:ind w:left="826" w:hanging="826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 w:rsidRPr="007542EE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（二）</w:t>
      </w:r>
      <w:r w:rsidR="0005335F" w:rsidRPr="007542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測試過程仍提醒應檢人應全程配戴口罩，</w:t>
      </w:r>
      <w:r w:rsidRPr="007542EE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如測試過程中未佩戴且經勸導不聽者，</w:t>
      </w:r>
      <w:r w:rsidR="00FB46B9" w:rsidRPr="007542E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因</w:t>
      </w:r>
      <w:r w:rsidR="00FB46B9" w:rsidRPr="007542E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違反防疫規定，將移送主管機關依</w:t>
      </w:r>
      <w:proofErr w:type="gramStart"/>
      <w:r w:rsidR="00FB46B9" w:rsidRPr="007542E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規</w:t>
      </w:r>
      <w:proofErr w:type="gramEnd"/>
      <w:r w:rsidR="00FB46B9" w:rsidRPr="007542E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裁處</w:t>
      </w:r>
      <w:r w:rsidRPr="007542EE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。</w:t>
      </w:r>
    </w:p>
    <w:p w:rsidR="00EF1BC8" w:rsidRDefault="00765D60">
      <w:pPr>
        <w:pStyle w:val="a7"/>
        <w:spacing w:before="0" w:line="460" w:lineRule="exact"/>
        <w:ind w:left="812" w:hanging="812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（三）應檢人如有身心因素或特殊狀況，致無法佩戴口罩，應於考前檢具相關事證如：醫療院所「診斷證明書」且醫囑應敘明應檢人未能佩戴口罩原因，至少測試前7天向辦理單位提出申請，獲同意後填寫健康聲明表，配合辦理單位之安排，始</w:t>
      </w:r>
      <w:proofErr w:type="gramStart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得免戴口罩</w:t>
      </w:r>
      <w:proofErr w:type="gramEnd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。未於考前出具診斷證明書</w:t>
      </w:r>
      <w:proofErr w:type="gramStart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申請免戴口罩</w:t>
      </w:r>
      <w:proofErr w:type="gramEnd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者，一律須佩戴口罩。</w:t>
      </w:r>
    </w:p>
    <w:p w:rsidR="00EF1BC8" w:rsidRDefault="00EF1BC8">
      <w:pPr>
        <w:pStyle w:val="a7"/>
        <w:spacing w:before="0" w:line="240" w:lineRule="auto"/>
        <w:rPr>
          <w:rFonts w:ascii="標楷體" w:eastAsia="標楷體" w:hAnsi="標楷體" w:cs="Arial"/>
          <w:color w:val="auto"/>
          <w:sz w:val="28"/>
          <w:szCs w:val="28"/>
          <w:shd w:val="clear" w:color="auto" w:fill="FEFFFE"/>
        </w:rPr>
      </w:pPr>
    </w:p>
    <w:p w:rsidR="00EF1BC8" w:rsidRDefault="00765D60">
      <w:pPr>
        <w:pStyle w:val="a7"/>
        <w:spacing w:before="0" w:line="240" w:lineRule="auto"/>
        <w:rPr>
          <w:rFonts w:ascii="標楷體" w:eastAsia="標楷體" w:hAnsi="標楷體"/>
          <w:b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b/>
          <w:color w:val="auto"/>
          <w:sz w:val="28"/>
          <w:szCs w:val="28"/>
          <w:shd w:val="clear" w:color="auto" w:fill="FEFFFE"/>
        </w:rPr>
        <w:t>二、高風險者禁止參加測試：</w:t>
      </w:r>
    </w:p>
    <w:p w:rsidR="00EF1BC8" w:rsidRPr="00476AA3" w:rsidRDefault="00765D60">
      <w:pPr>
        <w:pStyle w:val="a7"/>
        <w:spacing w:before="0" w:line="460" w:lineRule="exact"/>
        <w:ind w:left="880" w:hanging="854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（一）應檢人於學術科測試當日，如屬</w:t>
      </w:r>
      <w:r w:rsidR="00A41BDC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防疫規定</w:t>
      </w:r>
      <w:r w:rsidR="00A41BDC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所訂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管制對象者（如隔離治療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居家隔離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居家檢疫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加強自主健康管理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自主健康管理等）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，請在家休養、不得參加檢定。</w:t>
      </w:r>
    </w:p>
    <w:p w:rsidR="00EF1BC8" w:rsidRDefault="00765D60">
      <w:pPr>
        <w:pStyle w:val="a7"/>
        <w:spacing w:before="0" w:line="460" w:lineRule="exact"/>
        <w:ind w:left="840" w:hanging="840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（二）應檢人自備之模特兒</w:t>
      </w:r>
      <w:r w:rsidR="00A41BDC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如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屬</w:t>
      </w:r>
      <w:r w:rsidR="00A41BDC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防疫規定</w:t>
      </w:r>
      <w:r w:rsidR="00A41BDC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所訂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管制對象者（如隔離治療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居家隔離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居家檢疫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加強自主健康管理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自主健康管理等）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，致無法入</w:t>
      </w: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場進行測試，應檢人應自負相關責任，且不得據此申請退費或延期安排測試。應檢人自備模特兒，須於測試當日遵守各項防疫規定(如：戴口罩、量體溫、繳交當日健康聲明表及出示身分證明文件供查驗</w:t>
      </w:r>
      <w:r w:rsidR="008E50AF" w:rsidRPr="002E0713">
        <w:rPr>
          <w:rFonts w:ascii="標楷體" w:eastAsia="標楷體" w:hAnsi="標楷體" w:cs="Times New Roman" w:hint="eastAsia"/>
          <w:color w:val="FF0000"/>
          <w:sz w:val="28"/>
          <w:szCs w:val="28"/>
        </w:rPr>
        <w:t>及配合各職類術科測試參考資料所載相關事宜</w:t>
      </w: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等)始得進入考場。</w:t>
      </w:r>
    </w:p>
    <w:p w:rsidR="00EF1BC8" w:rsidRDefault="00EF1BC8">
      <w:pPr>
        <w:pStyle w:val="a7"/>
        <w:spacing w:before="0" w:line="460" w:lineRule="exact"/>
        <w:rPr>
          <w:rFonts w:ascii="標楷體" w:eastAsia="標楷體" w:hAnsi="標楷體" w:cs="Arial"/>
          <w:color w:val="auto"/>
          <w:sz w:val="28"/>
          <w:szCs w:val="28"/>
          <w:shd w:val="clear" w:color="auto" w:fill="FEFFFE"/>
        </w:rPr>
      </w:pPr>
    </w:p>
    <w:p w:rsidR="00EF1BC8" w:rsidRPr="00476AA3" w:rsidRDefault="00765D60">
      <w:pPr>
        <w:pStyle w:val="a7"/>
        <w:spacing w:before="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b/>
          <w:color w:val="auto"/>
          <w:sz w:val="28"/>
          <w:szCs w:val="28"/>
          <w:shd w:val="clear" w:color="auto" w:fill="FEFFFE"/>
        </w:rPr>
        <w:t>三、全面量測體溫</w:t>
      </w:r>
      <w:r w:rsidR="00C9401F" w:rsidRPr="00476AA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進行手部清潔或消毒</w:t>
      </w:r>
      <w:r w:rsidRPr="00476AA3"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  <w:t>：</w:t>
      </w:r>
    </w:p>
    <w:p w:rsidR="00EF1BC8" w:rsidRPr="00476AA3" w:rsidRDefault="00765D60">
      <w:pPr>
        <w:pStyle w:val="a7"/>
        <w:spacing w:before="0" w:line="460" w:lineRule="exact"/>
        <w:ind w:left="590" w:hanging="14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lastRenderedPageBreak/>
        <w:t>應檢人、陪考人員、模特兒等人員</w:t>
      </w:r>
      <w:r w:rsidR="00C9401F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進入測試場地應配合體溫量測及手部清潔或消毒，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如測試</w:t>
      </w:r>
      <w:proofErr w:type="gramStart"/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當日經量測</w:t>
      </w:r>
      <w:proofErr w:type="gramEnd"/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體溫有發燒【額溫≧37.5℃或耳溫≧38℃】情形：</w:t>
      </w:r>
    </w:p>
    <w:p w:rsidR="00EF1BC8" w:rsidRDefault="00765D60">
      <w:pPr>
        <w:pStyle w:val="a7"/>
        <w:spacing w:before="0" w:line="460" w:lineRule="exact"/>
        <w:ind w:left="798" w:hanging="798"/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（一）請儘速就醫、在家休養，陪考人員、模特兒等人不得進場；應檢人不得參加技能檢定，並由測試辦理單位開立檢測發燒證明，並聲明同意</w:t>
      </w:r>
      <w:proofErr w:type="gramStart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採</w:t>
      </w:r>
      <w:proofErr w:type="gramEnd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行退費或延期擇日測試或調整辦理單位等應變措施，應檢人同意退費者於測試後1個月內，檢附該檢測發燒證明等</w:t>
      </w:r>
      <w:proofErr w:type="gramStart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文件向技檢</w:t>
      </w:r>
      <w:proofErr w:type="gramEnd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中心（或受理報名單位）申辦退費。</w:t>
      </w:r>
    </w:p>
    <w:p w:rsidR="00EF1BC8" w:rsidRDefault="00765D60">
      <w:pPr>
        <w:pStyle w:val="a7"/>
        <w:spacing w:before="0" w:line="460" w:lineRule="exact"/>
        <w:ind w:left="868" w:hanging="868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（二）如應檢人自備之模特兒發燒者，致無法入場進行測試，應檢人應自負相關責任，且不得據此申請退費或延期安排測試。</w:t>
      </w:r>
    </w:p>
    <w:p w:rsidR="00EF1BC8" w:rsidRDefault="00EF1BC8">
      <w:pPr>
        <w:pStyle w:val="a7"/>
        <w:spacing w:before="0" w:line="240" w:lineRule="auto"/>
        <w:rPr>
          <w:rFonts w:ascii="標楷體" w:eastAsia="標楷體" w:hAnsi="標楷體" w:cs="Arial"/>
          <w:color w:val="auto"/>
          <w:sz w:val="28"/>
          <w:szCs w:val="28"/>
          <w:shd w:val="clear" w:color="auto" w:fill="FEFFFE"/>
        </w:rPr>
      </w:pPr>
    </w:p>
    <w:p w:rsidR="00EF1BC8" w:rsidRDefault="00765D60">
      <w:pPr>
        <w:pStyle w:val="a7"/>
        <w:spacing w:before="0" w:line="240" w:lineRule="auto"/>
        <w:rPr>
          <w:rFonts w:ascii="標楷體" w:eastAsia="標楷體" w:hAnsi="標楷體"/>
          <w:b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b/>
          <w:color w:val="auto"/>
          <w:sz w:val="28"/>
          <w:szCs w:val="28"/>
          <w:shd w:val="clear" w:color="auto" w:fill="FEFFFE"/>
        </w:rPr>
        <w:t>四、禁止陪考：</w:t>
      </w:r>
    </w:p>
    <w:p w:rsidR="00EF1BC8" w:rsidRPr="00476AA3" w:rsidRDefault="00765D60">
      <w:pPr>
        <w:pStyle w:val="a7"/>
        <w:spacing w:before="0" w:line="460" w:lineRule="exact"/>
        <w:ind w:left="546" w:hanging="546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    為避免人潮群聚，考場不開放應檢人之親友進入考場陪考，將由試</w:t>
      </w:r>
      <w:proofErr w:type="gramStart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務</w:t>
      </w:r>
      <w:proofErr w:type="gramEnd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相關人員於考場提供所需之服務與協助。如應檢人因身心障礙、重大傷病或突發傷病申請應考服務者，親友於考試前得向各測試辦理單位申請1人陪考，獲准陪考之人員，仍應遵守各項防疫規定(如：戴口罩、量體溫</w:t>
      </w:r>
      <w:r w:rsidR="00A41BDC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、進行手部清潔或消毒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、繳交當日健康聲明表及出示身分證明文件供查驗等)，始得進入考場。</w:t>
      </w:r>
    </w:p>
    <w:p w:rsidR="00EF1BC8" w:rsidRPr="00476AA3" w:rsidRDefault="00EF1BC8">
      <w:pPr>
        <w:pStyle w:val="a7"/>
        <w:spacing w:before="0" w:line="460" w:lineRule="exact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EFFFE"/>
        </w:rPr>
      </w:pPr>
    </w:p>
    <w:p w:rsidR="00EF1BC8" w:rsidRPr="00476AA3" w:rsidRDefault="00765D60">
      <w:pPr>
        <w:pStyle w:val="a7"/>
        <w:spacing w:before="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</w:pPr>
      <w:r w:rsidRPr="00476AA3"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  <w:t>五、強化試</w:t>
      </w:r>
      <w:proofErr w:type="gramStart"/>
      <w:r w:rsidRPr="00476AA3"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  <w:t>務</w:t>
      </w:r>
      <w:proofErr w:type="gramEnd"/>
      <w:r w:rsidRPr="00476AA3"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  <w:t>相關防疫管制措施：</w:t>
      </w:r>
    </w:p>
    <w:p w:rsidR="00EF1BC8" w:rsidRPr="00476AA3" w:rsidRDefault="00BE5C59" w:rsidP="00BE5C59">
      <w:pPr>
        <w:pStyle w:val="a7"/>
        <w:spacing w:before="0" w:line="460" w:lineRule="exact"/>
        <w:ind w:left="826" w:hangingChars="295" w:hanging="826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（一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）</w:t>
      </w:r>
      <w:r w:rsidR="0097137E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試</w:t>
      </w:r>
      <w:proofErr w:type="gramStart"/>
      <w:r w:rsidR="0097137E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務</w:t>
      </w:r>
      <w:proofErr w:type="gramEnd"/>
      <w:r w:rsidR="0097137E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相關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工作人員(</w:t>
      </w:r>
      <w:proofErr w:type="gramStart"/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含監場</w:t>
      </w:r>
      <w:proofErr w:type="gramEnd"/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、監評</w:t>
      </w:r>
      <w:bookmarkStart w:id="0" w:name="_GoBack"/>
      <w:bookmarkEnd w:id="0"/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人員)</w:t>
      </w:r>
      <w:r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，應</w:t>
      </w:r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符合以下條件</w:t>
      </w:r>
      <w:r w:rsidR="0097137E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之一，</w:t>
      </w:r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始得擔任試</w:t>
      </w:r>
      <w:proofErr w:type="gramStart"/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務</w:t>
      </w:r>
      <w:proofErr w:type="gramEnd"/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工作：</w:t>
      </w:r>
    </w:p>
    <w:p w:rsidR="00EF1BC8" w:rsidRPr="00476AA3" w:rsidRDefault="00BE5C59" w:rsidP="00C231C4">
      <w:pPr>
        <w:pStyle w:val="a7"/>
        <w:spacing w:before="0" w:line="460" w:lineRule="exact"/>
        <w:ind w:leftChars="236" w:left="849" w:hangingChars="101" w:hanging="283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1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.</w:t>
      </w:r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已接種疫苗第</w:t>
      </w:r>
      <w:r w:rsidR="005C5076" w:rsidRPr="005C5076">
        <w:rPr>
          <w:rFonts w:ascii="標楷體" w:eastAsia="標楷體" w:hAnsi="標楷體"/>
          <w:color w:val="FF0000"/>
          <w:sz w:val="28"/>
          <w:szCs w:val="28"/>
          <w:shd w:val="clear" w:color="auto" w:fill="FEFFFE"/>
        </w:rPr>
        <w:t>2</w:t>
      </w:r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劑</w:t>
      </w:r>
      <w:r w:rsidR="005C5076" w:rsidRPr="002E0713">
        <w:rPr>
          <w:rFonts w:ascii="標楷體" w:eastAsia="標楷體" w:hAnsi="標楷體" w:hint="eastAsia"/>
          <w:color w:val="FF0000"/>
          <w:sz w:val="28"/>
          <w:szCs w:val="28"/>
          <w:shd w:val="clear" w:color="auto" w:fill="FEFFFE"/>
        </w:rPr>
        <w:t>(含)以上</w:t>
      </w:r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達14日</w:t>
      </w:r>
      <w:r w:rsidR="0097137E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。</w:t>
      </w:r>
    </w:p>
    <w:p w:rsidR="00EF1BC8" w:rsidRPr="00476AA3" w:rsidRDefault="00BE5C59" w:rsidP="00C231C4">
      <w:pPr>
        <w:pStyle w:val="a7"/>
        <w:spacing w:before="0" w:line="460" w:lineRule="exact"/>
        <w:ind w:leftChars="236" w:left="849" w:hangingChars="101" w:hanging="283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2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.</w:t>
      </w:r>
      <w:r w:rsidR="005C5076" w:rsidRPr="002E0713">
        <w:rPr>
          <w:rFonts w:ascii="標楷體" w:eastAsia="標楷體" w:hAnsi="標楷體" w:hint="eastAsia"/>
          <w:color w:val="FF0000"/>
          <w:sz w:val="28"/>
          <w:szCs w:val="28"/>
          <w:shd w:val="clear" w:color="auto" w:fill="FEFFFE"/>
        </w:rPr>
        <w:t>非屬上開接種情形者</w:t>
      </w:r>
      <w:proofErr w:type="gramStart"/>
      <w:r w:rsidR="005C5076" w:rsidRPr="002E0713">
        <w:rPr>
          <w:rFonts w:ascii="標楷體" w:eastAsia="標楷體" w:hAnsi="標楷體" w:hint="eastAsia"/>
          <w:color w:val="FF0000"/>
          <w:sz w:val="28"/>
          <w:szCs w:val="28"/>
          <w:shd w:val="clear" w:color="auto" w:fill="FEFFFE"/>
        </w:rPr>
        <w:t>（</w:t>
      </w:r>
      <w:proofErr w:type="gramEnd"/>
      <w:r w:rsidR="005C5076" w:rsidRPr="002E0713">
        <w:rPr>
          <w:rFonts w:ascii="標楷體" w:eastAsia="標楷體" w:hAnsi="標楷體" w:hint="eastAsia"/>
          <w:color w:val="FF0000"/>
          <w:sz w:val="28"/>
          <w:szCs w:val="28"/>
          <w:shd w:val="clear" w:color="auto" w:fill="FEFFFE"/>
        </w:rPr>
        <w:t>如:</w:t>
      </w:r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疫苗第1劑</w:t>
      </w:r>
      <w:r w:rsidR="005C5076" w:rsidRPr="002E0713">
        <w:rPr>
          <w:rFonts w:ascii="標楷體" w:eastAsia="標楷體" w:hAnsi="標楷體" w:hint="eastAsia"/>
          <w:color w:val="FF0000"/>
          <w:sz w:val="28"/>
          <w:szCs w:val="28"/>
          <w:shd w:val="clear" w:color="auto" w:fill="FEFFFE"/>
        </w:rPr>
        <w:t>、第2劑</w:t>
      </w:r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接種未達14日或未接種者</w:t>
      </w:r>
      <w:proofErr w:type="gramStart"/>
      <w:r w:rsidR="005C5076" w:rsidRPr="002E0713">
        <w:rPr>
          <w:rFonts w:ascii="標楷體" w:eastAsia="標楷體" w:hAnsi="標楷體"/>
          <w:color w:val="FF0000"/>
          <w:sz w:val="28"/>
          <w:szCs w:val="28"/>
          <w:shd w:val="clear" w:color="auto" w:fill="FEFFFE"/>
        </w:rPr>
        <w:t>）</w:t>
      </w:r>
      <w:proofErr w:type="gramEnd"/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，首次服務需提供3日內抗原</w:t>
      </w:r>
      <w:proofErr w:type="gramStart"/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快篩或</w:t>
      </w:r>
      <w:proofErr w:type="gramEnd"/>
      <w:r w:rsidR="00952B76" w:rsidRPr="002E0713">
        <w:rPr>
          <w:rFonts w:ascii="標楷體" w:eastAsia="標楷體" w:hAnsi="標楷體" w:hint="eastAsia"/>
          <w:color w:val="FF0000"/>
          <w:sz w:val="28"/>
          <w:szCs w:val="28"/>
          <w:shd w:val="clear" w:color="auto" w:fill="FEFFFE"/>
        </w:rPr>
        <w:t>自費</w:t>
      </w:r>
      <w:r w:rsidR="00765D60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PCR檢驗陰性證明。如持續服務，以每7日篩檢1次為原則，必要時得縮短日程。</w:t>
      </w:r>
      <w:r w:rsidR="0097137E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如</w:t>
      </w:r>
      <w:proofErr w:type="gramStart"/>
      <w:r w:rsidR="0097137E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快篩呈</w:t>
      </w:r>
      <w:proofErr w:type="gramEnd"/>
      <w:r w:rsidR="0097137E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陽性者，應立即更換人員。</w:t>
      </w:r>
    </w:p>
    <w:p w:rsidR="00BE5C59" w:rsidRPr="00476AA3" w:rsidRDefault="00BE5C59" w:rsidP="00C9401F">
      <w:pPr>
        <w:spacing w:beforeLines="50" w:before="120" w:line="440" w:lineRule="exact"/>
        <w:jc w:val="both"/>
        <w:rPr>
          <w:rFonts w:eastAsia="標楷體"/>
          <w:color w:val="000000" w:themeColor="text1"/>
          <w:sz w:val="28"/>
          <w:szCs w:val="28"/>
          <w:highlight w:val="yellow"/>
        </w:rPr>
      </w:pPr>
      <w:r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(二)</w:t>
      </w:r>
      <w:r w:rsidRPr="00476AA3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476AA3">
        <w:rPr>
          <w:rFonts w:eastAsia="標楷體" w:hint="eastAsia"/>
          <w:color w:val="000000" w:themeColor="text1"/>
          <w:sz w:val="28"/>
          <w:szCs w:val="28"/>
        </w:rPr>
        <w:t>測試需近距離接觸或染</w:t>
      </w:r>
      <w:proofErr w:type="gramStart"/>
      <w:r w:rsidRPr="00476AA3">
        <w:rPr>
          <w:rFonts w:eastAsia="標楷體" w:hint="eastAsia"/>
          <w:color w:val="000000" w:themeColor="text1"/>
          <w:sz w:val="28"/>
          <w:szCs w:val="28"/>
        </w:rPr>
        <w:t>疫</w:t>
      </w:r>
      <w:proofErr w:type="gramEnd"/>
      <w:r w:rsidRPr="00476AA3">
        <w:rPr>
          <w:rFonts w:eastAsia="標楷體" w:hint="eastAsia"/>
          <w:color w:val="000000" w:themeColor="text1"/>
          <w:sz w:val="28"/>
          <w:szCs w:val="28"/>
        </w:rPr>
        <w:t>風險較高職類防護措施：</w:t>
      </w:r>
    </w:p>
    <w:p w:rsidR="00BE5C59" w:rsidRDefault="00BE5C59" w:rsidP="00BE5C59">
      <w:pPr>
        <w:spacing w:beforeLines="50" w:before="120" w:line="440" w:lineRule="exact"/>
        <w:ind w:leftChars="262" w:left="631" w:hanging="2"/>
        <w:jc w:val="both"/>
        <w:rPr>
          <w:rFonts w:eastAsia="標楷體"/>
          <w:color w:val="000000" w:themeColor="text1"/>
          <w:sz w:val="28"/>
          <w:szCs w:val="28"/>
        </w:rPr>
      </w:pPr>
      <w:r w:rsidRPr="00476AA3">
        <w:rPr>
          <w:rFonts w:eastAsia="標楷體" w:hint="eastAsia"/>
          <w:color w:val="000000" w:themeColor="text1"/>
          <w:sz w:val="28"/>
          <w:szCs w:val="28"/>
        </w:rPr>
        <w:t>應檢人應配合</w:t>
      </w:r>
      <w:proofErr w:type="gramStart"/>
      <w:r w:rsidRPr="00476AA3">
        <w:rPr>
          <w:rFonts w:eastAsia="標楷體" w:hint="eastAsia"/>
          <w:color w:val="000000" w:themeColor="text1"/>
          <w:sz w:val="28"/>
          <w:szCs w:val="28"/>
        </w:rPr>
        <w:t>報檢職</w:t>
      </w:r>
      <w:proofErr w:type="gramEnd"/>
      <w:r w:rsidRPr="00476AA3">
        <w:rPr>
          <w:rFonts w:eastAsia="標楷體" w:hint="eastAsia"/>
          <w:color w:val="000000" w:themeColor="text1"/>
          <w:sz w:val="28"/>
          <w:szCs w:val="28"/>
        </w:rPr>
        <w:t>類測試方式所需</w:t>
      </w:r>
      <w:r w:rsidRPr="00476AA3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476AA3">
        <w:rPr>
          <w:rFonts w:eastAsia="標楷體" w:hint="eastAsia"/>
          <w:color w:val="000000" w:themeColor="text1"/>
          <w:sz w:val="28"/>
          <w:szCs w:val="28"/>
        </w:rPr>
        <w:t>佩帶防護裝備</w:t>
      </w:r>
      <w:proofErr w:type="gramStart"/>
      <w:r w:rsidRPr="00476AA3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476AA3">
        <w:rPr>
          <w:rFonts w:eastAsia="標楷體" w:hint="eastAsia"/>
          <w:color w:val="000000" w:themeColor="text1"/>
          <w:sz w:val="28"/>
          <w:szCs w:val="28"/>
        </w:rPr>
        <w:t>如：應檢人應自備並全程配戴口罩、面罩、手套等個人防護裝備</w:t>
      </w:r>
      <w:proofErr w:type="gramStart"/>
      <w:r w:rsidRPr="00476AA3">
        <w:rPr>
          <w:rFonts w:eastAsia="標楷體" w:hint="eastAsia"/>
          <w:color w:val="000000" w:themeColor="text1"/>
          <w:sz w:val="28"/>
          <w:szCs w:val="28"/>
        </w:rPr>
        <w:t>）</w:t>
      </w:r>
      <w:proofErr w:type="gramEnd"/>
      <w:r w:rsidRPr="00476AA3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122D41" w:rsidRDefault="00122D41" w:rsidP="00BE5C59">
      <w:pPr>
        <w:spacing w:beforeLines="50" w:before="120" w:line="440" w:lineRule="exact"/>
        <w:ind w:leftChars="262" w:left="631" w:hanging="2"/>
        <w:jc w:val="both"/>
        <w:rPr>
          <w:rFonts w:eastAsia="標楷體"/>
          <w:color w:val="000000" w:themeColor="text1"/>
          <w:sz w:val="28"/>
          <w:szCs w:val="28"/>
        </w:rPr>
      </w:pPr>
    </w:p>
    <w:p w:rsidR="00C9401F" w:rsidRPr="00476AA3" w:rsidRDefault="00C9401F" w:rsidP="00122D41">
      <w:pPr>
        <w:spacing w:line="44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476AA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EFFFE"/>
        </w:rPr>
        <w:lastRenderedPageBreak/>
        <w:t>六、</w:t>
      </w:r>
      <w:r w:rsidRPr="00476AA3">
        <w:rPr>
          <w:rFonts w:eastAsia="標楷體" w:hint="eastAsia"/>
          <w:b/>
          <w:color w:val="000000" w:themeColor="text1"/>
          <w:sz w:val="28"/>
          <w:szCs w:val="28"/>
        </w:rPr>
        <w:t>飲食管制措施</w:t>
      </w:r>
    </w:p>
    <w:p w:rsidR="00EF1BC8" w:rsidRPr="00476AA3" w:rsidRDefault="00C9401F" w:rsidP="00C9401F">
      <w:pPr>
        <w:pStyle w:val="a7"/>
        <w:spacing w:before="0" w:line="460" w:lineRule="exact"/>
        <w:ind w:leftChars="228" w:left="561" w:hangingChars="5" w:hanging="14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如考場有開放應檢人於固定場地用餐時，應落實用餐防護措施，用餐前後勤洗手，飲食中</w:t>
      </w:r>
      <w:r w:rsidR="007542EE" w:rsidRPr="005C50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避免</w:t>
      </w: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交談、</w:t>
      </w:r>
      <w:proofErr w:type="gramStart"/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換菜或</w:t>
      </w:r>
      <w:proofErr w:type="gramEnd"/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共用餐具，除用餐及飲水外，應全程配戴口罩。</w:t>
      </w:r>
    </w:p>
    <w:p w:rsidR="00C9401F" w:rsidRPr="00476AA3" w:rsidRDefault="00C9401F">
      <w:pPr>
        <w:pStyle w:val="a7"/>
        <w:spacing w:before="0" w:line="240" w:lineRule="auto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</w:p>
    <w:p w:rsidR="00C9401F" w:rsidRPr="00476AA3" w:rsidRDefault="00C9401F">
      <w:pPr>
        <w:pStyle w:val="a7"/>
        <w:spacing w:before="0" w:line="240" w:lineRule="auto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476AA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EFFFE"/>
        </w:rPr>
        <w:t>七、</w:t>
      </w:r>
      <w:r w:rsidRPr="0047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出現身體不適、疑似感染風險者或確診者之應變措施</w:t>
      </w:r>
    </w:p>
    <w:p w:rsidR="0097137E" w:rsidRPr="00476AA3" w:rsidRDefault="0097137E" w:rsidP="00C9401F">
      <w:pPr>
        <w:pStyle w:val="a7"/>
        <w:spacing w:before="0" w:line="460" w:lineRule="exact"/>
        <w:ind w:left="602" w:hangingChars="215" w:hanging="602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(</w:t>
      </w:r>
      <w:proofErr w:type="gramStart"/>
      <w:r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一</w:t>
      </w:r>
      <w:proofErr w:type="gramEnd"/>
      <w:r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)</w:t>
      </w: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應檢人、陪考人員及模特兒等相關人員，於測試當日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</w:t>
      </w: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突發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疑似感染症狀</w:t>
      </w:r>
      <w:proofErr w:type="gramStart"/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proofErr w:type="gramEnd"/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如：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發燒、呼吸道症狀、嗅覺味覺異常或不明原因腹瀉等</w:t>
      </w:r>
      <w:proofErr w:type="gramStart"/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proofErr w:type="gramEnd"/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請配合辦理單位辦理協助安排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就醫或通知家</w:t>
      </w: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人等事宜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相關人員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就醫時，務必主動告知醫師相關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TOCC</w:t>
      </w: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，即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旅遊史（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Travel history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）、職業別（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Occupation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）、接觸史（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Contact history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）及是否群聚（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Cluster</w:t>
      </w:r>
      <w:r w:rsidRPr="00476A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），以提供醫師即時診斷通報。</w:t>
      </w:r>
    </w:p>
    <w:p w:rsidR="00C9401F" w:rsidRPr="00476AA3" w:rsidRDefault="00C9401F" w:rsidP="00C9401F">
      <w:pPr>
        <w:pStyle w:val="a7"/>
        <w:spacing w:before="0" w:line="460" w:lineRule="exact"/>
        <w:ind w:left="602" w:hangingChars="215" w:hanging="602"/>
        <w:rPr>
          <w:rFonts w:ascii="標楷體" w:eastAsia="標楷體" w:hAnsi="標楷體"/>
          <w:color w:val="000000" w:themeColor="text1"/>
          <w:sz w:val="28"/>
          <w:szCs w:val="28"/>
          <w:u w:val="single"/>
          <w:shd w:val="clear" w:color="auto" w:fill="FEFFFE"/>
        </w:rPr>
      </w:pPr>
      <w:r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(</w:t>
      </w:r>
      <w:r w:rsidR="0097137E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二</w:t>
      </w:r>
      <w:r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)</w:t>
      </w: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疑似病例應儘速就醫或在家休息，不</w:t>
      </w:r>
      <w:r w:rsidR="0097137E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可參加測試</w:t>
      </w:r>
      <w:r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；如經衛生主管機關或檢疫人員開立居家隔離通知書、居家檢疫通知書或自主健康管理通知書者，應確實遵照相關規定辦理。</w:t>
      </w:r>
    </w:p>
    <w:p w:rsidR="00C9401F" w:rsidRPr="00476AA3" w:rsidRDefault="00C9401F">
      <w:pPr>
        <w:pStyle w:val="a7"/>
        <w:spacing w:before="0" w:line="240" w:lineRule="auto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</w:p>
    <w:p w:rsidR="00EF1BC8" w:rsidRPr="00476AA3" w:rsidRDefault="003072CF">
      <w:pPr>
        <w:pStyle w:val="a7"/>
        <w:spacing w:before="0" w:line="240" w:lineRule="auto"/>
        <w:rPr>
          <w:color w:val="000000" w:themeColor="text1"/>
        </w:rPr>
      </w:pPr>
      <w:r w:rsidRPr="00476AA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  <w:shd w:val="clear" w:color="auto" w:fill="FEFFFE"/>
        </w:rPr>
        <w:t>八</w:t>
      </w:r>
      <w:r w:rsidR="00765D60" w:rsidRPr="00476AA3">
        <w:rPr>
          <w:rFonts w:ascii="標楷體" w:eastAsia="標楷體" w:hAnsi="標楷體" w:cs="微軟正黑體"/>
          <w:b/>
          <w:color w:val="000000" w:themeColor="text1"/>
          <w:sz w:val="28"/>
          <w:szCs w:val="28"/>
          <w:shd w:val="clear" w:color="auto" w:fill="FEFFFE"/>
        </w:rPr>
        <w:t>、</w:t>
      </w:r>
      <w:r w:rsidR="00765D60" w:rsidRPr="00476AA3"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  <w:t>申請退費：</w:t>
      </w:r>
    </w:p>
    <w:p w:rsidR="00EF1BC8" w:rsidRPr="00476AA3" w:rsidRDefault="00765D60">
      <w:pPr>
        <w:pStyle w:val="a7"/>
        <w:spacing w:before="0" w:line="460" w:lineRule="exact"/>
        <w:ind w:left="826" w:hanging="826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（一）應檢人如於防疫</w:t>
      </w:r>
      <w:proofErr w:type="gramStart"/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期間，</w:t>
      </w:r>
      <w:proofErr w:type="gramEnd"/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測試前已有發燒【額溫≧37.5℃或耳溫≧38℃】或與</w:t>
      </w:r>
      <w:proofErr w:type="gramStart"/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疫</w:t>
      </w:r>
      <w:proofErr w:type="gramEnd"/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情相關等不適症狀或屬於</w:t>
      </w:r>
      <w:r w:rsidR="00A41BDC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防疫規定</w:t>
      </w:r>
      <w:r w:rsidR="00A41BDC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所訂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管制對象者（如隔離治療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居家隔離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居家檢疫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加強自主健康管理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自主健康管理等）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，於測試日無法參加技能檢定時，需事先通知學術科測試辦理單位協助調移測試日，如無法調移合適測試日，檢附醫療院所開立證明(14日內就診證明)，於測試日後1個月內，</w:t>
      </w:r>
      <w:proofErr w:type="gramStart"/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向技檢</w:t>
      </w:r>
      <w:proofErr w:type="gramEnd"/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中心（或受理報名單位）申辦退費；另</w:t>
      </w:r>
      <w:r w:rsidR="00A41BDC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屬</w:t>
      </w:r>
      <w:r w:rsidR="00A41BDC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防疫規定</w:t>
      </w:r>
      <w:r w:rsidR="00A41BDC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所訂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管制對象者（如隔離治療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居家隔離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居家檢疫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加強自主健康管理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A41BDC" w:rsidRPr="00476A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自主健康管理等）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需檢附衛生主管機關相關佐證文件。</w:t>
      </w:r>
    </w:p>
    <w:p w:rsidR="00EF1BC8" w:rsidRPr="00476AA3" w:rsidRDefault="00765D60">
      <w:pPr>
        <w:pStyle w:val="a7"/>
        <w:spacing w:before="0" w:line="460" w:lineRule="exact"/>
        <w:ind w:left="881" w:hanging="826"/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</w:pP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（二）應檢人如因配合衛生、教育單位屬</w:t>
      </w:r>
      <w:r w:rsidR="00A41BDC"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防疫規定</w:t>
      </w:r>
      <w:r w:rsidR="00A41BDC" w:rsidRPr="00476AA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所訂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管制對象者，致與應檢日期衝突無法應檢者，請即時通知學術科測試辦理檢定單位，並檢具下列任一項證明文件，於1個月內向技檢中心（或受理報名單位）申辦退費：</w:t>
      </w:r>
    </w:p>
    <w:p w:rsidR="00EF1BC8" w:rsidRDefault="00765D60">
      <w:pPr>
        <w:pStyle w:val="a7"/>
        <w:numPr>
          <w:ilvl w:val="0"/>
          <w:numId w:val="5"/>
        </w:numPr>
        <w:spacing w:before="0" w:line="460" w:lineRule="exact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醫療院所診斷證明(確診)。</w:t>
      </w:r>
    </w:p>
    <w:p w:rsidR="00EF1BC8" w:rsidRDefault="00765D60">
      <w:pPr>
        <w:pStyle w:val="a7"/>
        <w:numPr>
          <w:ilvl w:val="0"/>
          <w:numId w:val="4"/>
        </w:numPr>
        <w:spacing w:before="0" w:line="460" w:lineRule="exact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居家隔離通知書。</w:t>
      </w:r>
    </w:p>
    <w:p w:rsidR="00EF1BC8" w:rsidRDefault="00765D60">
      <w:pPr>
        <w:pStyle w:val="a7"/>
        <w:numPr>
          <w:ilvl w:val="0"/>
          <w:numId w:val="4"/>
        </w:numPr>
        <w:spacing w:before="0" w:line="460" w:lineRule="exact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居家檢疫通知書。</w:t>
      </w:r>
    </w:p>
    <w:p w:rsidR="00EF1BC8" w:rsidRDefault="00765D60">
      <w:pPr>
        <w:pStyle w:val="a7"/>
        <w:numPr>
          <w:ilvl w:val="0"/>
          <w:numId w:val="4"/>
        </w:numPr>
        <w:spacing w:before="0" w:line="460" w:lineRule="exact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lastRenderedPageBreak/>
        <w:t>健康關懷通知書。</w:t>
      </w:r>
    </w:p>
    <w:p w:rsidR="00EF1BC8" w:rsidRDefault="00765D60">
      <w:pPr>
        <w:pStyle w:val="a7"/>
        <w:numPr>
          <w:ilvl w:val="0"/>
          <w:numId w:val="4"/>
        </w:numPr>
        <w:spacing w:before="0" w:line="460" w:lineRule="exact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入境健康異常旅客配合衛生措施及健康管理敬告單。</w:t>
      </w:r>
    </w:p>
    <w:p w:rsidR="00EF1BC8" w:rsidRDefault="00765D60">
      <w:pPr>
        <w:pStyle w:val="a7"/>
        <w:numPr>
          <w:ilvl w:val="0"/>
          <w:numId w:val="4"/>
        </w:numPr>
        <w:spacing w:before="0" w:line="460" w:lineRule="exact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(加強)自主健康管理通知書。</w:t>
      </w:r>
    </w:p>
    <w:p w:rsidR="00EF1BC8" w:rsidRDefault="00765D60">
      <w:pPr>
        <w:pStyle w:val="a7"/>
        <w:numPr>
          <w:ilvl w:val="0"/>
          <w:numId w:val="4"/>
        </w:numPr>
        <w:spacing w:before="0" w:line="460" w:lineRule="exact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教育主管機關或就讀學校開立該名應檢人確實為中港澳入境的學生、教職員工，無法參與檢定之證明文件。</w:t>
      </w:r>
    </w:p>
    <w:p w:rsidR="00EF1BC8" w:rsidRDefault="00765D60">
      <w:pPr>
        <w:pStyle w:val="a7"/>
        <w:numPr>
          <w:ilvl w:val="0"/>
          <w:numId w:val="4"/>
        </w:numPr>
        <w:spacing w:before="0" w:line="460" w:lineRule="exact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醫療院所開立證明(須註明發燒</w:t>
      </w:r>
      <w:proofErr w:type="gramStart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或嗅味覺</w:t>
      </w:r>
      <w:proofErr w:type="gramEnd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異常或上呼吸道感染或經送</w:t>
      </w:r>
      <w:proofErr w:type="gramStart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採</w:t>
      </w:r>
      <w:proofErr w:type="gramEnd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檢者或有與</w:t>
      </w:r>
      <w:proofErr w:type="gramStart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疫</w:t>
      </w:r>
      <w:proofErr w:type="gramEnd"/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情相關等症狀)。</w:t>
      </w:r>
    </w:p>
    <w:p w:rsidR="00EF1BC8" w:rsidRDefault="00765D60">
      <w:pPr>
        <w:pStyle w:val="a7"/>
        <w:numPr>
          <w:ilvl w:val="0"/>
          <w:numId w:val="4"/>
        </w:numPr>
        <w:spacing w:before="0" w:line="460" w:lineRule="exact"/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EFFFE"/>
        </w:rPr>
        <w:t>測試辦理單位開立應檢人發燒聲明書/證明書。</w:t>
      </w:r>
    </w:p>
    <w:p w:rsidR="004D103E" w:rsidRPr="007542EE" w:rsidRDefault="004D103E" w:rsidP="004D103E">
      <w:pPr>
        <w:pStyle w:val="Default"/>
        <w:tabs>
          <w:tab w:val="left" w:pos="1716"/>
        </w:tabs>
        <w:spacing w:after="111" w:line="400" w:lineRule="exact"/>
        <w:ind w:right="1021" w:firstLine="112"/>
        <w:textAlignment w:val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542E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1</w:t>
      </w:r>
      <w:r w:rsidRPr="007542EE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0.</w:t>
      </w:r>
      <w:r w:rsidRPr="007542EE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7542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加強自主健康管理者相關證明文件。</w:t>
      </w:r>
    </w:p>
    <w:p w:rsidR="00EF1BC8" w:rsidRPr="004D103E" w:rsidRDefault="00EF1BC8">
      <w:pPr>
        <w:pStyle w:val="a7"/>
        <w:spacing w:before="0" w:line="240" w:lineRule="auto"/>
        <w:rPr>
          <w:rFonts w:ascii="標楷體" w:eastAsia="標楷體" w:hAnsi="標楷體"/>
          <w:color w:val="auto"/>
          <w:sz w:val="28"/>
          <w:szCs w:val="28"/>
          <w:shd w:val="clear" w:color="auto" w:fill="FEFFFE"/>
          <w:lang w:val="en-US"/>
        </w:rPr>
      </w:pPr>
    </w:p>
    <w:p w:rsidR="00EF1BC8" w:rsidRPr="00476AA3" w:rsidRDefault="003072CF">
      <w:pPr>
        <w:pStyle w:val="a7"/>
        <w:spacing w:before="0" w:line="240" w:lineRule="auto"/>
        <w:rPr>
          <w:color w:val="000000" w:themeColor="text1"/>
        </w:rPr>
      </w:pPr>
      <w:r w:rsidRPr="00476AA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EFFFE"/>
        </w:rPr>
        <w:t>九</w:t>
      </w:r>
      <w:r w:rsidR="00765D60" w:rsidRPr="00476AA3"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  <w:t>、防疫工作人人有責：</w:t>
      </w:r>
    </w:p>
    <w:p w:rsidR="007542EE" w:rsidRPr="00476AA3" w:rsidRDefault="007542EE" w:rsidP="00E263EB">
      <w:pPr>
        <w:pStyle w:val="a7"/>
        <w:spacing w:before="0" w:line="460" w:lineRule="exact"/>
        <w:ind w:left="826" w:hangingChars="295" w:hanging="826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EFFFE"/>
        </w:rPr>
        <w:t>（一</w:t>
      </w:r>
      <w:r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）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請配合</w:t>
      </w:r>
      <w:r w:rsidRPr="00476AA3">
        <w:rPr>
          <w:rFonts w:ascii="標楷體" w:eastAsia="標楷體" w:hAnsi="標楷體"/>
          <w:color w:val="000000" w:themeColor="text1"/>
          <w:sz w:val="28"/>
          <w:szCs w:val="28"/>
        </w:rPr>
        <w:t>試</w:t>
      </w:r>
      <w:proofErr w:type="gramStart"/>
      <w:r w:rsidRPr="00476AA3">
        <w:rPr>
          <w:rFonts w:ascii="標楷體" w:eastAsia="標楷體" w:hAnsi="標楷體"/>
          <w:color w:val="000000" w:themeColor="text1"/>
          <w:sz w:val="28"/>
          <w:szCs w:val="28"/>
        </w:rPr>
        <w:t>務</w:t>
      </w:r>
      <w:proofErr w:type="gramEnd"/>
      <w:r w:rsidRPr="00476AA3">
        <w:rPr>
          <w:rFonts w:ascii="標楷體" w:eastAsia="標楷體" w:hAnsi="標楷體"/>
          <w:color w:val="000000" w:themeColor="text1"/>
          <w:sz w:val="28"/>
          <w:szCs w:val="28"/>
        </w:rPr>
        <w:t>辦理單位場域開放、人流管制等</w:t>
      </w:r>
      <w:r w:rsidRPr="00476AA3">
        <w:rPr>
          <w:rFonts w:ascii="標楷體" w:eastAsia="標楷體" w:hAnsi="標楷體"/>
          <w:color w:val="000000" w:themeColor="text1"/>
          <w:sz w:val="28"/>
          <w:szCs w:val="28"/>
          <w:shd w:val="clear" w:color="auto" w:fill="FEFFFE"/>
        </w:rPr>
        <w:t>各項防疫工作，保持社交距離、隨時維持手部衛生清潔、呼吸道衛生及咳嗽禮節、避免出入人潮眾多場合等，共同為防疫工作盡一份心力。</w:t>
      </w:r>
    </w:p>
    <w:p w:rsidR="007542EE" w:rsidRDefault="007542EE" w:rsidP="00E263EB">
      <w:pPr>
        <w:pStyle w:val="a7"/>
        <w:spacing w:before="0" w:line="460" w:lineRule="exact"/>
        <w:ind w:left="826" w:hangingChars="295" w:hanging="826"/>
        <w:rPr>
          <w:rFonts w:ascii="標楷體" w:eastAsia="標楷體" w:hAnsi="標楷體" w:cs="Times New Roman"/>
          <w:color w:val="FF0000"/>
          <w:sz w:val="28"/>
          <w:szCs w:val="28"/>
          <w:u w:val="single"/>
        </w:rPr>
      </w:pPr>
      <w:r w:rsidRPr="000E686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  <w:shd w:val="clear" w:color="auto" w:fill="FEFFFE"/>
        </w:rPr>
        <w:t>（二</w:t>
      </w:r>
      <w:r w:rsidRPr="000E6868">
        <w:rPr>
          <w:rFonts w:ascii="標楷體" w:eastAsia="標楷體" w:hAnsi="標楷體" w:cs="Arial"/>
          <w:bCs/>
          <w:color w:val="000000" w:themeColor="text1"/>
          <w:sz w:val="28"/>
          <w:szCs w:val="28"/>
          <w:shd w:val="clear" w:color="auto" w:fill="FEFFFE"/>
        </w:rPr>
        <w:t>）</w:t>
      </w:r>
      <w:r w:rsidRPr="002E0713">
        <w:rPr>
          <w:rFonts w:ascii="標楷體" w:eastAsia="標楷體" w:hAnsi="標楷體" w:cs="Times New Roman" w:hint="eastAsia"/>
          <w:color w:val="FF0000"/>
          <w:sz w:val="28"/>
          <w:szCs w:val="28"/>
        </w:rPr>
        <w:t>應檢人、陪考人員及模特兒如有違反防疫措施，</w:t>
      </w:r>
      <w:r w:rsidRPr="002E0713">
        <w:rPr>
          <w:rFonts w:ascii="標楷體" w:eastAsia="標楷體" w:hAnsi="標楷體" w:cs="Times New Roman"/>
          <w:color w:val="FF0000"/>
          <w:sz w:val="28"/>
          <w:szCs w:val="28"/>
        </w:rPr>
        <w:t>經</w:t>
      </w:r>
      <w:r w:rsidRPr="002E0713">
        <w:rPr>
          <w:rFonts w:ascii="標楷體" w:eastAsia="標楷體" w:hAnsi="標楷體" w:cs="Times New Roman" w:hint="eastAsia"/>
          <w:color w:val="FF0000"/>
          <w:sz w:val="28"/>
          <w:szCs w:val="28"/>
        </w:rPr>
        <w:t>辦理單位</w:t>
      </w:r>
      <w:r w:rsidRPr="002E0713">
        <w:rPr>
          <w:rFonts w:ascii="標楷體" w:eastAsia="標楷體" w:hAnsi="標楷體" w:cs="Times New Roman"/>
          <w:color w:val="FF0000"/>
          <w:sz w:val="28"/>
          <w:szCs w:val="28"/>
        </w:rPr>
        <w:t>勸導不聽者，</w:t>
      </w:r>
      <w:r w:rsidRPr="002E0713">
        <w:rPr>
          <w:rFonts w:ascii="標楷體" w:eastAsia="標楷體" w:hAnsi="標楷體" w:cs="Times New Roman" w:hint="eastAsia"/>
          <w:color w:val="FF0000"/>
          <w:sz w:val="28"/>
          <w:szCs w:val="28"/>
        </w:rPr>
        <w:t>辦理單位將</w:t>
      </w:r>
      <w:r w:rsidRPr="002E0713">
        <w:rPr>
          <w:rFonts w:ascii="標楷體" w:eastAsia="標楷體" w:hAnsi="標楷體" w:cs="Times New Roman"/>
          <w:color w:val="FF0000"/>
          <w:sz w:val="28"/>
          <w:szCs w:val="28"/>
        </w:rPr>
        <w:t>通報地方主管機關</w:t>
      </w:r>
      <w:r w:rsidRPr="002E0713">
        <w:rPr>
          <w:rFonts w:ascii="標楷體" w:eastAsia="標楷體" w:hAnsi="標楷體" w:cs="Times New Roman" w:hint="eastAsia"/>
          <w:color w:val="FF0000"/>
          <w:sz w:val="28"/>
          <w:szCs w:val="28"/>
        </w:rPr>
        <w:t>依法裁罰</w:t>
      </w:r>
      <w:r w:rsidRPr="002E0713">
        <w:rPr>
          <w:rFonts w:ascii="標楷體" w:eastAsia="標楷體" w:hAnsi="標楷體" w:cs="Times New Roman"/>
          <w:color w:val="FF0000"/>
          <w:sz w:val="28"/>
          <w:szCs w:val="28"/>
        </w:rPr>
        <w:t>。</w:t>
      </w:r>
    </w:p>
    <w:p w:rsidR="00EF1BC8" w:rsidRPr="00476AA3" w:rsidRDefault="00EF1BC8" w:rsidP="00E263EB">
      <w:pPr>
        <w:pStyle w:val="a7"/>
        <w:spacing w:before="0" w:line="240" w:lineRule="auto"/>
        <w:rPr>
          <w:rFonts w:ascii="標楷體" w:eastAsia="標楷體" w:hAnsi="標楷體" w:cs="Arial"/>
          <w:b/>
          <w:bCs/>
          <w:color w:val="000000" w:themeColor="text1"/>
          <w:sz w:val="28"/>
          <w:szCs w:val="28"/>
          <w:shd w:val="clear" w:color="auto" w:fill="FEFFFE"/>
        </w:rPr>
      </w:pPr>
    </w:p>
    <w:p w:rsidR="00EF1BC8" w:rsidRDefault="001A029F" w:rsidP="00E263EB">
      <w:pPr>
        <w:pStyle w:val="a7"/>
        <w:spacing w:before="0" w:line="460" w:lineRule="exact"/>
        <w:ind w:left="589" w:hangingChars="210" w:hanging="589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</w:pPr>
      <w:r w:rsidRPr="00476AA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EFFFE"/>
        </w:rPr>
        <w:t>十</w:t>
      </w:r>
      <w:r w:rsidR="00765D60" w:rsidRPr="00476AA3"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  <w:t>、將視</w:t>
      </w:r>
      <w:proofErr w:type="gramStart"/>
      <w:r w:rsidR="00765D60" w:rsidRPr="00476AA3"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  <w:t>疫</w:t>
      </w:r>
      <w:proofErr w:type="gramEnd"/>
      <w:r w:rsidR="00765D60" w:rsidRPr="00476AA3"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  <w:t>情變化隨時調整補充本注意事項內容</w:t>
      </w:r>
      <w:r w:rsidR="00122D41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EFFFE"/>
        </w:rPr>
        <w:t>。</w:t>
      </w:r>
    </w:p>
    <w:p w:rsidR="00573D06" w:rsidRDefault="00573D06" w:rsidP="00E263EB">
      <w:pPr>
        <w:pStyle w:val="a7"/>
        <w:spacing w:before="0" w:line="460" w:lineRule="exact"/>
        <w:ind w:left="588" w:hangingChars="210" w:hanging="588"/>
        <w:rPr>
          <w:rFonts w:ascii="標楷體" w:eastAsia="標楷體" w:hAnsi="標楷體"/>
          <w:color w:val="FF0000"/>
          <w:sz w:val="28"/>
          <w:szCs w:val="28"/>
          <w:u w:val="single"/>
          <w:shd w:val="clear" w:color="auto" w:fill="FEFFFE"/>
        </w:rPr>
      </w:pPr>
    </w:p>
    <w:p w:rsidR="00573D06" w:rsidRPr="00D63FED" w:rsidRDefault="00573D06" w:rsidP="00D63FED">
      <w:pPr>
        <w:pStyle w:val="a7"/>
        <w:spacing w:before="0" w:line="460" w:lineRule="exact"/>
        <w:ind w:left="826" w:hangingChars="295" w:hanging="826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EFFFE"/>
        </w:rPr>
      </w:pPr>
      <w:r w:rsidRPr="00D63FED">
        <w:rPr>
          <w:rFonts w:ascii="標楷體" w:eastAsia="標楷體" w:hAnsi="標楷體" w:hint="eastAsia"/>
          <w:color w:val="FF0000"/>
          <w:sz w:val="28"/>
          <w:szCs w:val="28"/>
          <w:shd w:val="clear" w:color="auto" w:fill="FEFFFE"/>
        </w:rPr>
        <w:t>十一、</w:t>
      </w:r>
      <w:r w:rsidRPr="00D63FED">
        <w:rPr>
          <w:rFonts w:ascii="標楷體" w:eastAsia="標楷體" w:hAnsi="標楷體" w:cs="標楷體" w:hint="eastAsia"/>
          <w:color w:val="FF0000"/>
          <w:sz w:val="28"/>
          <w:szCs w:val="28"/>
        </w:rPr>
        <w:t>如有未盡事宜，依</w:t>
      </w:r>
      <w:r w:rsidR="00D63FED" w:rsidRPr="00FD280E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嚴重特殊傳染性肺炎中央流行</w:t>
      </w:r>
      <w:proofErr w:type="gramStart"/>
      <w:r w:rsidR="00D63FED" w:rsidRPr="00FD280E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疫</w:t>
      </w:r>
      <w:proofErr w:type="gramEnd"/>
      <w:r w:rsidR="00D63FED" w:rsidRPr="00FD280E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情</w:t>
      </w:r>
      <w:r w:rsidR="00D63FED" w:rsidRPr="00FD280E">
        <w:rPr>
          <w:rFonts w:ascii="標楷體" w:eastAsia="標楷體" w:hAnsi="標楷體" w:hint="eastAsia"/>
          <w:color w:val="FF0000"/>
          <w:sz w:val="28"/>
          <w:szCs w:val="28"/>
        </w:rPr>
        <w:t>指揮中心、</w:t>
      </w:r>
      <w:r w:rsidRPr="00D63FED">
        <w:rPr>
          <w:rFonts w:ascii="標楷體" w:eastAsia="標楷體" w:hAnsi="標楷體" w:cs="標楷體" w:hint="eastAsia"/>
          <w:color w:val="FF0000"/>
          <w:sz w:val="28"/>
          <w:szCs w:val="28"/>
        </w:rPr>
        <w:t>各辦理單位之目的事業主管機關、各縣市政府相關防疫規定辦理。</w:t>
      </w:r>
    </w:p>
    <w:sectPr w:rsidR="00573D06" w:rsidRPr="00D63FED">
      <w:footerReference w:type="default" r:id="rId8"/>
      <w:pgSz w:w="11906" w:h="16838"/>
      <w:pgMar w:top="1134" w:right="1134" w:bottom="1134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F1" w:rsidRDefault="00914CF1">
      <w:r>
        <w:separator/>
      </w:r>
    </w:p>
  </w:endnote>
  <w:endnote w:type="continuationSeparator" w:id="0">
    <w:p w:rsidR="00914CF1" w:rsidRDefault="0091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PingFang TC Regular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1C" w:rsidRDefault="00765D60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C33E1F">
      <w:rPr>
        <w:noProof/>
      </w:rPr>
      <w:t>1</w:t>
    </w:r>
    <w:r>
      <w:fldChar w:fldCharType="end"/>
    </w:r>
  </w:p>
  <w:p w:rsidR="0036011C" w:rsidRDefault="00914C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F1" w:rsidRDefault="00914CF1">
      <w:r>
        <w:rPr>
          <w:color w:val="000000"/>
        </w:rPr>
        <w:separator/>
      </w:r>
    </w:p>
  </w:footnote>
  <w:footnote w:type="continuationSeparator" w:id="0">
    <w:p w:rsidR="00914CF1" w:rsidRDefault="0091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3B8"/>
    <w:multiLevelType w:val="multilevel"/>
    <w:tmpl w:val="1804968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0040D6C"/>
    <w:multiLevelType w:val="multilevel"/>
    <w:tmpl w:val="101C77A2"/>
    <w:styleLink w:val="WWNum1"/>
    <w:lvl w:ilvl="0">
      <w:start w:val="1"/>
      <w:numFmt w:val="decimal"/>
      <w:lvlText w:val="%1."/>
      <w:lvlJc w:val="left"/>
      <w:pPr>
        <w:ind w:left="72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94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16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38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160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182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04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226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248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</w:abstractNum>
  <w:abstractNum w:abstractNumId="2">
    <w:nsid w:val="3DE241F7"/>
    <w:multiLevelType w:val="multilevel"/>
    <w:tmpl w:val="EAEC09D2"/>
    <w:styleLink w:val="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DA0432F"/>
    <w:multiLevelType w:val="multilevel"/>
    <w:tmpl w:val="16FAB5F2"/>
    <w:styleLink w:val="WW8Num1"/>
    <w:lvl w:ilvl="0">
      <w:start w:val="1"/>
      <w:numFmt w:val="japaneseCounting"/>
      <w:lvlText w:val="%1、"/>
      <w:lvlJc w:val="left"/>
      <w:pPr>
        <w:ind w:left="1920" w:hanging="360"/>
      </w:pPr>
      <w:rPr>
        <w:rFonts w:ascii="標楷體" w:eastAsia="標楷體" w:hAnsi="標楷體" w:cs="標楷體"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ind w:left="1778" w:hanging="360"/>
      </w:pPr>
      <w:rPr>
        <w:rFonts w:ascii="標楷體" w:eastAsia="標楷體" w:hAnsi="標楷體" w:cs="標楷體"/>
        <w:b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 w:cs="標楷體"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 w:cs="標楷體"/>
        <w:color w:val="000000"/>
        <w:sz w:val="28"/>
        <w:szCs w:val="28"/>
      </w:r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4">
    <w:nsid w:val="78A34B78"/>
    <w:multiLevelType w:val="multilevel"/>
    <w:tmpl w:val="E800D38C"/>
    <w:styleLink w:val="WWNum2"/>
    <w:lvl w:ilvl="0">
      <w:start w:val="1"/>
      <w:numFmt w:val="decimal"/>
      <w:lvlText w:val="%1."/>
      <w:lvlJc w:val="left"/>
      <w:pPr>
        <w:ind w:left="720" w:hanging="500"/>
      </w:pPr>
      <w:rPr>
        <w:rFonts w:ascii="標楷體" w:eastAsia="Arial" w:hAnsi="標楷體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94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16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38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160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182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04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226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2480" w:hanging="50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vertAlign w:val="baseline"/>
      </w:rPr>
    </w:lvl>
  </w:abstractNum>
  <w:abstractNum w:abstractNumId="5">
    <w:nsid w:val="7DFF02EE"/>
    <w:multiLevelType w:val="hybridMultilevel"/>
    <w:tmpl w:val="0022635C"/>
    <w:lvl w:ilvl="0" w:tplc="36E8C0BC">
      <w:start w:val="1"/>
      <w:numFmt w:val="decimal"/>
      <w:lvlText w:val="%1、"/>
      <w:lvlJc w:val="left"/>
      <w:pPr>
        <w:ind w:left="144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japaneseCounting"/>
        <w:lvlText w:val="（%2）"/>
        <w:lvlJc w:val="left"/>
        <w:pPr>
          <w:ind w:left="1637" w:hanging="360"/>
        </w:pPr>
        <w:rPr>
          <w:rFonts w:ascii="標楷體" w:eastAsia="標楷體" w:hAnsi="標楷體" w:cs="標楷體"/>
          <w:b w:val="0"/>
          <w:color w:val="000000"/>
          <w:sz w:val="28"/>
          <w:szCs w:val="28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標楷體" w:eastAsia="標楷體" w:hAnsi="標楷體" w:cs="標楷體"/>
          <w:bCs/>
          <w:color w:val="000000"/>
          <w:sz w:val="28"/>
          <w:szCs w:val="28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C8"/>
    <w:rsid w:val="0005335F"/>
    <w:rsid w:val="00122D41"/>
    <w:rsid w:val="001530EF"/>
    <w:rsid w:val="001605ED"/>
    <w:rsid w:val="001A029F"/>
    <w:rsid w:val="002E0713"/>
    <w:rsid w:val="003072CF"/>
    <w:rsid w:val="00476AA3"/>
    <w:rsid w:val="004C3F04"/>
    <w:rsid w:val="004D103E"/>
    <w:rsid w:val="0053647E"/>
    <w:rsid w:val="00536778"/>
    <w:rsid w:val="00573D06"/>
    <w:rsid w:val="005A497C"/>
    <w:rsid w:val="005C5076"/>
    <w:rsid w:val="007542EE"/>
    <w:rsid w:val="00765D60"/>
    <w:rsid w:val="008028C4"/>
    <w:rsid w:val="008E50AF"/>
    <w:rsid w:val="00914CF1"/>
    <w:rsid w:val="00936F00"/>
    <w:rsid w:val="00952B76"/>
    <w:rsid w:val="0097137E"/>
    <w:rsid w:val="009C4CCC"/>
    <w:rsid w:val="009E0B71"/>
    <w:rsid w:val="00A3412A"/>
    <w:rsid w:val="00A41BDC"/>
    <w:rsid w:val="00BE5C59"/>
    <w:rsid w:val="00C00A72"/>
    <w:rsid w:val="00C231C4"/>
    <w:rsid w:val="00C33E1F"/>
    <w:rsid w:val="00C77E30"/>
    <w:rsid w:val="00C9401F"/>
    <w:rsid w:val="00D63FED"/>
    <w:rsid w:val="00E263EB"/>
    <w:rsid w:val="00EB082D"/>
    <w:rsid w:val="00EF1BC8"/>
    <w:rsid w:val="00F64042"/>
    <w:rsid w:val="00FB1434"/>
    <w:rsid w:val="00FB46B9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6">
    <w:name w:val="頁首與頁尾"/>
    <w:pPr>
      <w:widowControl/>
      <w:tabs>
        <w:tab w:val="right" w:pos="9020"/>
      </w:tabs>
    </w:pPr>
    <w:rPr>
      <w:rFonts w:ascii="PingFang TC Regular" w:eastAsia="Arial Unicode MS" w:hAnsi="PingFang TC Regular" w:cs="Arial Unicode MS"/>
      <w:color w:val="000000"/>
      <w:szCs w:val="24"/>
    </w:rPr>
  </w:style>
  <w:style w:type="paragraph" w:customStyle="1" w:styleId="a7">
    <w:name w:val="預設值"/>
    <w:pPr>
      <w:widowControl/>
      <w:spacing w:before="160" w:line="288" w:lineRule="auto"/>
    </w:pPr>
    <w:rPr>
      <w:rFonts w:ascii="Arial Unicode MS" w:eastAsia="Arial Unicode MS" w:hAnsi="Arial Unicode MS" w:cs="Arial Unicode MS"/>
      <w:color w:val="000000"/>
      <w:szCs w:val="24"/>
      <w:lang w:val="zh-TW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Pr>
      <w:rFonts w:ascii="新細明體" w:hAnsi="新細明體" w:cs="新細明體"/>
      <w:color w:val="000000"/>
      <w:szCs w:val="24"/>
    </w:rPr>
  </w:style>
  <w:style w:type="character" w:customStyle="1" w:styleId="Internetlink">
    <w:name w:val="Internet link"/>
    <w:rPr>
      <w:u w:val="single"/>
    </w:rPr>
  </w:style>
  <w:style w:type="character" w:customStyle="1" w:styleId="aa">
    <w:name w:val="頁首 字元"/>
    <w:basedOn w:val="a1"/>
    <w:rPr>
      <w:lang w:eastAsia="en-US"/>
    </w:rPr>
  </w:style>
  <w:style w:type="character" w:customStyle="1" w:styleId="ab">
    <w:name w:val="頁尾 字元"/>
    <w:basedOn w:val="a1"/>
    <w:rPr>
      <w:lang w:eastAsia="en-US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7">
    <w:name w:val="ListLabel 7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8">
    <w:name w:val="ListLabel 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9">
    <w:name w:val="ListLabel 9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0">
    <w:name w:val="ListLabel 10"/>
    <w:rPr>
      <w:rFonts w:ascii="標楷體" w:eastAsia="Arial" w:hAnsi="標楷體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sz w:val="28"/>
      <w:vertAlign w:val="baseline"/>
    </w:rPr>
  </w:style>
  <w:style w:type="character" w:customStyle="1" w:styleId="ListLabel11">
    <w:name w:val="ListLabel 1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2">
    <w:name w:val="ListLabel 12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3">
    <w:name w:val="ListLabel 13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4">
    <w:name w:val="ListLabel 1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5">
    <w:name w:val="ListLabel 15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6">
    <w:name w:val="ListLabel 16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7">
    <w:name w:val="ListLabel 17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8">
    <w:name w:val="ListLabel 1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numbering" w:customStyle="1" w:styleId="1">
    <w:name w:val="無清單1"/>
    <w:basedOn w:val="a3"/>
    <w:pPr>
      <w:numPr>
        <w:numId w:val="1"/>
      </w:numPr>
    </w:pPr>
  </w:style>
  <w:style w:type="numbering" w:customStyle="1" w:styleId="a">
    <w:name w:val="編號"/>
    <w:basedOn w:val="a3"/>
    <w:pPr>
      <w:numPr>
        <w:numId w:val="2"/>
      </w:numPr>
    </w:pPr>
  </w:style>
  <w:style w:type="numbering" w:customStyle="1" w:styleId="WWNum1">
    <w:name w:val="WWNum1"/>
    <w:basedOn w:val="a3"/>
    <w:pPr>
      <w:numPr>
        <w:numId w:val="3"/>
      </w:numPr>
    </w:pPr>
  </w:style>
  <w:style w:type="numbering" w:customStyle="1" w:styleId="WWNum2">
    <w:name w:val="WWNum2"/>
    <w:basedOn w:val="a3"/>
    <w:pPr>
      <w:numPr>
        <w:numId w:val="4"/>
      </w:numPr>
    </w:pPr>
  </w:style>
  <w:style w:type="paragraph" w:styleId="ac">
    <w:name w:val="List Paragraph"/>
    <w:basedOn w:val="a0"/>
    <w:qFormat/>
    <w:rsid w:val="00C9401F"/>
    <w:pPr>
      <w:autoSpaceDN/>
      <w:ind w:left="480"/>
    </w:pPr>
    <w:rPr>
      <w:rFonts w:ascii="Calibri" w:hAnsi="Calibri" w:cs="F"/>
      <w:kern w:val="2"/>
      <w:szCs w:val="22"/>
    </w:rPr>
  </w:style>
  <w:style w:type="numbering" w:customStyle="1" w:styleId="WW8Num1">
    <w:name w:val="WW8Num1"/>
    <w:rsid w:val="004D103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6">
    <w:name w:val="頁首與頁尾"/>
    <w:pPr>
      <w:widowControl/>
      <w:tabs>
        <w:tab w:val="right" w:pos="9020"/>
      </w:tabs>
    </w:pPr>
    <w:rPr>
      <w:rFonts w:ascii="PingFang TC Regular" w:eastAsia="Arial Unicode MS" w:hAnsi="PingFang TC Regular" w:cs="Arial Unicode MS"/>
      <w:color w:val="000000"/>
      <w:szCs w:val="24"/>
    </w:rPr>
  </w:style>
  <w:style w:type="paragraph" w:customStyle="1" w:styleId="a7">
    <w:name w:val="預設值"/>
    <w:pPr>
      <w:widowControl/>
      <w:spacing w:before="160" w:line="288" w:lineRule="auto"/>
    </w:pPr>
    <w:rPr>
      <w:rFonts w:ascii="Arial Unicode MS" w:eastAsia="Arial Unicode MS" w:hAnsi="Arial Unicode MS" w:cs="Arial Unicode MS"/>
      <w:color w:val="000000"/>
      <w:szCs w:val="24"/>
      <w:lang w:val="zh-TW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Pr>
      <w:rFonts w:ascii="新細明體" w:hAnsi="新細明體" w:cs="新細明體"/>
      <w:color w:val="000000"/>
      <w:szCs w:val="24"/>
    </w:rPr>
  </w:style>
  <w:style w:type="character" w:customStyle="1" w:styleId="Internetlink">
    <w:name w:val="Internet link"/>
    <w:rPr>
      <w:u w:val="single"/>
    </w:rPr>
  </w:style>
  <w:style w:type="character" w:customStyle="1" w:styleId="aa">
    <w:name w:val="頁首 字元"/>
    <w:basedOn w:val="a1"/>
    <w:rPr>
      <w:lang w:eastAsia="en-US"/>
    </w:rPr>
  </w:style>
  <w:style w:type="character" w:customStyle="1" w:styleId="ab">
    <w:name w:val="頁尾 字元"/>
    <w:basedOn w:val="a1"/>
    <w:rPr>
      <w:lang w:eastAsia="en-US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7">
    <w:name w:val="ListLabel 7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8">
    <w:name w:val="ListLabel 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9">
    <w:name w:val="ListLabel 9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0">
    <w:name w:val="ListLabel 10"/>
    <w:rPr>
      <w:rFonts w:ascii="標楷體" w:eastAsia="Arial" w:hAnsi="標楷體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sz w:val="28"/>
      <w:vertAlign w:val="baseline"/>
    </w:rPr>
  </w:style>
  <w:style w:type="character" w:customStyle="1" w:styleId="ListLabel11">
    <w:name w:val="ListLabel 1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2">
    <w:name w:val="ListLabel 12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3">
    <w:name w:val="ListLabel 13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4">
    <w:name w:val="ListLabel 1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5">
    <w:name w:val="ListLabel 15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6">
    <w:name w:val="ListLabel 16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7">
    <w:name w:val="ListLabel 17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character" w:customStyle="1" w:styleId="ListLabel18">
    <w:name w:val="ListLabel 1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333333"/>
      <w:spacing w:val="0"/>
      <w:w w:val="100"/>
      <w:kern w:val="0"/>
      <w:position w:val="0"/>
      <w:vertAlign w:val="baseline"/>
    </w:rPr>
  </w:style>
  <w:style w:type="numbering" w:customStyle="1" w:styleId="1">
    <w:name w:val="無清單1"/>
    <w:basedOn w:val="a3"/>
    <w:pPr>
      <w:numPr>
        <w:numId w:val="1"/>
      </w:numPr>
    </w:pPr>
  </w:style>
  <w:style w:type="numbering" w:customStyle="1" w:styleId="a">
    <w:name w:val="編號"/>
    <w:basedOn w:val="a3"/>
    <w:pPr>
      <w:numPr>
        <w:numId w:val="2"/>
      </w:numPr>
    </w:pPr>
  </w:style>
  <w:style w:type="numbering" w:customStyle="1" w:styleId="WWNum1">
    <w:name w:val="WWNum1"/>
    <w:basedOn w:val="a3"/>
    <w:pPr>
      <w:numPr>
        <w:numId w:val="3"/>
      </w:numPr>
    </w:pPr>
  </w:style>
  <w:style w:type="numbering" w:customStyle="1" w:styleId="WWNum2">
    <w:name w:val="WWNum2"/>
    <w:basedOn w:val="a3"/>
    <w:pPr>
      <w:numPr>
        <w:numId w:val="4"/>
      </w:numPr>
    </w:pPr>
  </w:style>
  <w:style w:type="paragraph" w:styleId="ac">
    <w:name w:val="List Paragraph"/>
    <w:basedOn w:val="a0"/>
    <w:qFormat/>
    <w:rsid w:val="00C9401F"/>
    <w:pPr>
      <w:autoSpaceDN/>
      <w:ind w:left="480"/>
    </w:pPr>
    <w:rPr>
      <w:rFonts w:ascii="Calibri" w:hAnsi="Calibri" w:cs="F"/>
      <w:kern w:val="2"/>
      <w:szCs w:val="22"/>
    </w:rPr>
  </w:style>
  <w:style w:type="numbering" w:customStyle="1" w:styleId="WW8Num1">
    <w:name w:val="WW8Num1"/>
    <w:rsid w:val="004D103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2022-02-17T03:34:00Z</dcterms:created>
  <dcterms:modified xsi:type="dcterms:W3CDTF">2022-02-17T03:34:00Z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