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FF2" w:rsidRPr="00693F99" w:rsidRDefault="00185BDF" w:rsidP="001C6736">
      <w:pPr>
        <w:snapToGrid w:val="0"/>
        <w:spacing w:beforeLines="300" w:before="720" w:line="360" w:lineRule="auto"/>
        <w:jc w:val="center"/>
        <w:rPr>
          <w:rFonts w:eastAsia="標楷體"/>
          <w:b/>
          <w:bCs/>
          <w:sz w:val="40"/>
          <w:szCs w:val="40"/>
        </w:rPr>
      </w:pPr>
      <w:r w:rsidRPr="00693F99">
        <w:rPr>
          <w:rFonts w:eastAsia="標楷體"/>
          <w:b/>
          <w:bCs/>
          <w:noProof/>
          <w:sz w:val="36"/>
          <w:szCs w:val="40"/>
        </w:rPr>
        <mc:AlternateContent>
          <mc:Choice Requires="wps">
            <w:drawing>
              <wp:anchor distT="0" distB="0" distL="114300" distR="114300" simplePos="0" relativeHeight="251654144" behindDoc="0" locked="0" layoutInCell="1" allowOverlap="1" wp14:anchorId="12843B71" wp14:editId="75E9151F">
                <wp:simplePos x="0" y="0"/>
                <wp:positionH relativeFrom="margin">
                  <wp:align>right</wp:align>
                </wp:positionH>
                <wp:positionV relativeFrom="paragraph">
                  <wp:posOffset>6985</wp:posOffset>
                </wp:positionV>
                <wp:extent cx="806450" cy="355600"/>
                <wp:effectExtent l="0" t="0" r="0" b="0"/>
                <wp:wrapNone/>
                <wp:docPr id="8"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645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34F" w:rsidRDefault="00A2434F" w:rsidP="00A3446E">
                            <w:r w:rsidRPr="00C73F23">
                              <w:rPr>
                                <w:rFonts w:eastAsia="標楷體" w:hAnsi="標楷體" w:hint="eastAsia"/>
                                <w:sz w:val="32"/>
                                <w:szCs w:val="32"/>
                              </w:rPr>
                              <w:t>附件</w:t>
                            </w:r>
                            <w:r>
                              <w:rPr>
                                <w:rFonts w:eastAsia="標楷體" w:hAnsi="標楷體" w:hint="eastAsia"/>
                                <w:sz w:val="32"/>
                                <w:szCs w:val="32"/>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843B71" id="_x0000_t202" coordsize="21600,21600" o:spt="202" path="m,l,21600r21600,l21600,xe">
                <v:stroke joinstyle="miter"/>
                <v:path gradientshapeok="t" o:connecttype="rect"/>
              </v:shapetype>
              <v:shape id="文字方塊 1" o:spid="_x0000_s1026" type="#_x0000_t202" style="position:absolute;left:0;text-align:left;margin-left:12.3pt;margin-top:.55pt;width:63.5pt;height:28pt;z-index:25165414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" stroked="f">
                <v:path arrowok="t"/>
                <v:textbox style="mso-fit-shape-to-text:t">
                  <w:txbxContent>
                    <w:p w:rsidR="00A2434F" w:rsidRDefault="00A2434F" w:rsidP="00A3446E">
                      <w:r w:rsidRPr="00C73F23">
                        <w:rPr>
                          <w:rFonts w:eastAsia="標楷體" w:hAnsi="標楷體" w:hint="eastAsia"/>
                          <w:sz w:val="32"/>
                          <w:szCs w:val="32"/>
                        </w:rPr>
                        <w:t>附件</w:t>
                      </w:r>
                      <w:r>
                        <w:rPr>
                          <w:rFonts w:eastAsia="標楷體" w:hAnsi="標楷體" w:hint="eastAsia"/>
                          <w:sz w:val="32"/>
                          <w:szCs w:val="32"/>
                        </w:rPr>
                        <w:t>五</w:t>
                      </w:r>
                    </w:p>
                  </w:txbxContent>
                </v:textbox>
                <w10:wrap anchorx="margin"/>
              </v:shape>
            </w:pict>
          </mc:Fallback>
        </mc:AlternateContent>
      </w:r>
      <w:r w:rsidRPr="00693F99">
        <w:rPr>
          <w:rFonts w:eastAsia="標楷體"/>
          <w:b/>
          <w:bCs/>
          <w:noProof/>
          <w:sz w:val="36"/>
          <w:szCs w:val="40"/>
        </w:rPr>
        <mc:AlternateContent>
          <mc:Choice Requires="wps">
            <w:drawing>
              <wp:anchor distT="0" distB="0" distL="114300" distR="114300" simplePos="0" relativeHeight="251665408" behindDoc="0" locked="0" layoutInCell="1" allowOverlap="1" wp14:anchorId="09DC3383" wp14:editId="5FB0D5C5">
                <wp:simplePos x="0" y="0"/>
                <wp:positionH relativeFrom="margin">
                  <wp:align>left</wp:align>
                </wp:positionH>
                <wp:positionV relativeFrom="paragraph">
                  <wp:posOffset>-231775</wp:posOffset>
                </wp:positionV>
                <wp:extent cx="1353820" cy="256540"/>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256540"/>
                        </a:xfrm>
                        <a:prstGeom prst="rect">
                          <a:avLst/>
                        </a:prstGeom>
                        <a:solidFill>
                          <a:srgbClr val="FFFFFF"/>
                        </a:solidFill>
                        <a:ln w="9525">
                          <a:noFill/>
                          <a:miter lim="800000"/>
                          <a:headEnd/>
                          <a:tailEnd/>
                        </a:ln>
                      </wps:spPr>
                      <wps:txbx>
                        <w:txbxContent>
                          <w:p w:rsidR="00A2434F" w:rsidRDefault="00A2434F" w:rsidP="008F07C0">
                            <w:r w:rsidRPr="001E0B50">
                              <w:rPr>
                                <w:rFonts w:eastAsia="標楷體"/>
                                <w:sz w:val="20"/>
                              </w:rPr>
                              <w:t>案件編號：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C3383" id="文字方塊 2" o:spid="_x0000_s1027" type="#_x0000_t202" style="position:absolute;left:0;text-align:left;margin-left:0;margin-top:-18.25pt;width:106.6pt;height:20.2pt;z-index:25166540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" stroked="f">
                <v:textbox style="mso-fit-shape-to-text:t">
                  <w:txbxContent>
                    <w:p w:rsidR="00A2434F" w:rsidRDefault="00A2434F" w:rsidP="008F07C0">
                      <w:r w:rsidRPr="001E0B50">
                        <w:rPr>
                          <w:rFonts w:eastAsia="標楷體"/>
                          <w:sz w:val="20"/>
                        </w:rPr>
                        <w:t>案件編號：</w:t>
                      </w:r>
                    </w:p>
                  </w:txbxContent>
                </v:textbox>
                <w10:wrap anchorx="margin"/>
              </v:shape>
            </w:pict>
          </mc:Fallback>
        </mc:AlternateContent>
      </w:r>
      <w:r w:rsidR="00AC4AD8" w:rsidRPr="00693F99">
        <w:rPr>
          <w:rFonts w:eastAsia="標楷體"/>
          <w:b/>
          <w:bCs/>
          <w:noProof/>
          <w:sz w:val="36"/>
          <w:szCs w:val="40"/>
        </w:rPr>
        <w:t>「校園能源管理系統委託建置」</w:t>
      </w:r>
      <w:bookmarkStart w:id="0" w:name="_Hlk58329170"/>
      <w:r w:rsidR="006C7E7A" w:rsidRPr="00693F99">
        <w:rPr>
          <w:rFonts w:eastAsia="標楷體" w:hint="eastAsia"/>
          <w:b/>
          <w:bCs/>
          <w:noProof/>
          <w:sz w:val="36"/>
          <w:szCs w:val="40"/>
        </w:rPr>
        <w:t>查</w:t>
      </w:r>
      <w:r w:rsidR="008652E4" w:rsidRPr="00693F99">
        <w:rPr>
          <w:rFonts w:eastAsia="標楷體" w:hint="eastAsia"/>
          <w:b/>
          <w:bCs/>
          <w:noProof/>
          <w:sz w:val="36"/>
          <w:szCs w:val="40"/>
        </w:rPr>
        <w:t>驗檢核文件</w:t>
      </w:r>
      <w:bookmarkEnd w:id="0"/>
    </w:p>
    <w:p w:rsidR="000A5C11" w:rsidRPr="00693F99" w:rsidRDefault="000A5C11" w:rsidP="009A4BDA">
      <w:pPr>
        <w:pStyle w:val="ae"/>
        <w:numPr>
          <w:ilvl w:val="0"/>
          <w:numId w:val="4"/>
        </w:numPr>
        <w:ind w:leftChars="0"/>
        <w:rPr>
          <w:rFonts w:eastAsia="標楷體"/>
          <w:sz w:val="32"/>
          <w:szCs w:val="32"/>
        </w:rPr>
      </w:pPr>
      <w:r w:rsidRPr="00693F99">
        <w:rPr>
          <w:rFonts w:eastAsia="標楷體"/>
          <w:sz w:val="32"/>
          <w:szCs w:val="32"/>
        </w:rPr>
        <w:t>基本資料暨應備文件檢核表</w:t>
      </w:r>
    </w:p>
    <w:tbl>
      <w:tblPr>
        <w:tblW w:w="9781"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1"/>
        <w:gridCol w:w="2268"/>
        <w:gridCol w:w="3827"/>
        <w:gridCol w:w="992"/>
        <w:gridCol w:w="992"/>
        <w:gridCol w:w="1061"/>
      </w:tblGrid>
      <w:tr w:rsidR="00693F99" w:rsidRPr="00693F99" w:rsidTr="00F13EC2">
        <w:trPr>
          <w:cantSplit/>
          <w:trHeight w:val="560"/>
        </w:trPr>
        <w:tc>
          <w:tcPr>
            <w:tcW w:w="2909" w:type="dxa"/>
            <w:gridSpan w:val="2"/>
            <w:shd w:val="clear" w:color="auto" w:fill="F2F2F2" w:themeFill="background1" w:themeFillShade="F2"/>
            <w:vAlign w:val="center"/>
          </w:tcPr>
          <w:p w:rsidR="000A5C11" w:rsidRPr="00693F99" w:rsidRDefault="00AC4AD8" w:rsidP="00DE5EB4">
            <w:pPr>
              <w:spacing w:line="0" w:lineRule="atLeast"/>
              <w:jc w:val="center"/>
              <w:rPr>
                <w:rFonts w:eastAsia="標楷體"/>
              </w:rPr>
            </w:pPr>
            <w:r w:rsidRPr="00693F99">
              <w:rPr>
                <w:rFonts w:eastAsia="標楷體"/>
                <w:lang w:eastAsia="zh-HK"/>
              </w:rPr>
              <w:t>得標</w:t>
            </w:r>
            <w:r w:rsidR="00FC1537" w:rsidRPr="00693F99">
              <w:rPr>
                <w:rFonts w:eastAsia="標楷體"/>
              </w:rPr>
              <w:t>廠商</w:t>
            </w:r>
          </w:p>
          <w:p w:rsidR="000A5C11" w:rsidRPr="00693F99" w:rsidRDefault="000A5C11" w:rsidP="00DE5EB4">
            <w:pPr>
              <w:spacing w:line="0" w:lineRule="atLeast"/>
              <w:jc w:val="center"/>
              <w:rPr>
                <w:rFonts w:eastAsia="標楷體"/>
              </w:rPr>
            </w:pPr>
            <w:r w:rsidRPr="00693F99">
              <w:rPr>
                <w:rFonts w:eastAsia="標楷體"/>
              </w:rPr>
              <w:t>(</w:t>
            </w:r>
            <w:r w:rsidRPr="00693F99">
              <w:rPr>
                <w:rFonts w:eastAsia="標楷體"/>
              </w:rPr>
              <w:t>請填入公司名稱</w:t>
            </w:r>
            <w:r w:rsidRPr="00693F99">
              <w:rPr>
                <w:rFonts w:eastAsia="標楷體"/>
              </w:rPr>
              <w:t>)</w:t>
            </w:r>
          </w:p>
        </w:tc>
        <w:tc>
          <w:tcPr>
            <w:tcW w:w="6872" w:type="dxa"/>
            <w:gridSpan w:val="4"/>
            <w:vAlign w:val="center"/>
          </w:tcPr>
          <w:p w:rsidR="000A5C11" w:rsidRPr="00693F99" w:rsidRDefault="000A5C11" w:rsidP="00C75105">
            <w:pPr>
              <w:spacing w:line="0" w:lineRule="atLeast"/>
              <w:jc w:val="both"/>
              <w:rPr>
                <w:rFonts w:eastAsia="標楷體"/>
              </w:rPr>
            </w:pPr>
          </w:p>
        </w:tc>
      </w:tr>
      <w:tr w:rsidR="00693F99" w:rsidRPr="00693F99" w:rsidTr="00F13EC2">
        <w:trPr>
          <w:cantSplit/>
          <w:trHeight w:val="501"/>
        </w:trPr>
        <w:tc>
          <w:tcPr>
            <w:tcW w:w="2909" w:type="dxa"/>
            <w:gridSpan w:val="2"/>
            <w:shd w:val="clear" w:color="auto" w:fill="F2F2F2" w:themeFill="background1" w:themeFillShade="F2"/>
            <w:vAlign w:val="center"/>
          </w:tcPr>
          <w:p w:rsidR="000A5C11" w:rsidRPr="00693F99" w:rsidRDefault="000A5C11" w:rsidP="00DE5EB4">
            <w:pPr>
              <w:spacing w:line="0" w:lineRule="atLeast"/>
              <w:jc w:val="center"/>
              <w:rPr>
                <w:rFonts w:eastAsia="標楷體"/>
              </w:rPr>
            </w:pPr>
            <w:r w:rsidRPr="00693F99">
              <w:rPr>
                <w:rFonts w:eastAsia="標楷體"/>
              </w:rPr>
              <w:t>施工廠商名稱</w:t>
            </w:r>
          </w:p>
          <w:p w:rsidR="000A5C11" w:rsidRPr="00693F99" w:rsidRDefault="000A5C11" w:rsidP="00DE5EB4">
            <w:pPr>
              <w:spacing w:line="0" w:lineRule="atLeast"/>
              <w:jc w:val="center"/>
              <w:rPr>
                <w:rFonts w:eastAsia="標楷體"/>
              </w:rPr>
            </w:pPr>
            <w:r w:rsidRPr="00693F99">
              <w:rPr>
                <w:rFonts w:eastAsia="標楷體"/>
              </w:rPr>
              <w:t>(</w:t>
            </w:r>
            <w:r w:rsidRPr="00693F99">
              <w:rPr>
                <w:rFonts w:eastAsia="標楷體"/>
              </w:rPr>
              <w:t>如有多家廠商請逐一填寫</w:t>
            </w:r>
            <w:r w:rsidRPr="00693F99">
              <w:rPr>
                <w:rFonts w:eastAsia="標楷體"/>
              </w:rPr>
              <w:t>)</w:t>
            </w:r>
          </w:p>
        </w:tc>
        <w:tc>
          <w:tcPr>
            <w:tcW w:w="6872" w:type="dxa"/>
            <w:gridSpan w:val="4"/>
            <w:vAlign w:val="center"/>
          </w:tcPr>
          <w:p w:rsidR="000A5C11" w:rsidRPr="00693F99" w:rsidRDefault="000A5C11" w:rsidP="00C75105">
            <w:pPr>
              <w:spacing w:line="0" w:lineRule="atLeast"/>
              <w:jc w:val="both"/>
              <w:rPr>
                <w:rFonts w:eastAsia="標楷體"/>
              </w:rPr>
            </w:pPr>
          </w:p>
        </w:tc>
      </w:tr>
      <w:tr w:rsidR="00693F99" w:rsidRPr="00693F99" w:rsidTr="00F13EC2">
        <w:trPr>
          <w:cantSplit/>
          <w:trHeight w:val="501"/>
        </w:trPr>
        <w:tc>
          <w:tcPr>
            <w:tcW w:w="2909" w:type="dxa"/>
            <w:gridSpan w:val="2"/>
            <w:shd w:val="clear" w:color="auto" w:fill="F2F2F2" w:themeFill="background1" w:themeFillShade="F2"/>
            <w:vAlign w:val="center"/>
          </w:tcPr>
          <w:p w:rsidR="000A5C11" w:rsidRPr="00693F99" w:rsidRDefault="000A5C11" w:rsidP="001C6736">
            <w:pPr>
              <w:spacing w:beforeLines="50" w:before="120" w:afterLines="50" w:after="120"/>
              <w:jc w:val="center"/>
              <w:rPr>
                <w:rFonts w:eastAsia="標楷體"/>
              </w:rPr>
            </w:pPr>
            <w:r w:rsidRPr="00693F99">
              <w:rPr>
                <w:rFonts w:eastAsia="標楷體"/>
              </w:rPr>
              <w:t>標的名稱</w:t>
            </w:r>
          </w:p>
        </w:tc>
        <w:tc>
          <w:tcPr>
            <w:tcW w:w="6872" w:type="dxa"/>
            <w:gridSpan w:val="4"/>
            <w:vAlign w:val="center"/>
          </w:tcPr>
          <w:p w:rsidR="00CA5B12" w:rsidRPr="00693F99" w:rsidRDefault="000A5C11" w:rsidP="001C6736">
            <w:pPr>
              <w:spacing w:beforeLines="50" w:before="120" w:afterLines="50" w:after="120"/>
              <w:jc w:val="both"/>
              <w:rPr>
                <w:rFonts w:ascii="標楷體" w:eastAsia="標楷體" w:hAnsi="標楷體"/>
              </w:rPr>
            </w:pPr>
            <w:r w:rsidRPr="00693F99">
              <w:rPr>
                <w:rFonts w:ascii="標楷體" w:eastAsia="標楷體" w:hAnsi="標楷體"/>
              </w:rPr>
              <w:t>○○</w:t>
            </w:r>
            <w:r w:rsidR="00CA5B12" w:rsidRPr="00693F99">
              <w:rPr>
                <w:rFonts w:ascii="標楷體" w:eastAsia="標楷體" w:hAnsi="標楷體"/>
              </w:rPr>
              <w:t>○縣/市○○○○</w:t>
            </w:r>
            <w:r w:rsidRPr="00693F99">
              <w:rPr>
                <w:rFonts w:ascii="標楷體" w:eastAsia="標楷體" w:hAnsi="標楷體"/>
              </w:rPr>
              <w:t>○○</w:t>
            </w:r>
            <w:r w:rsidR="00CA5B12" w:rsidRPr="00693F99">
              <w:rPr>
                <w:rFonts w:ascii="標楷體" w:eastAsia="標楷體" w:hAnsi="標楷體"/>
                <w:lang w:eastAsia="zh-HK"/>
              </w:rPr>
              <w:t>國</w:t>
            </w:r>
            <w:r w:rsidR="00FD232E" w:rsidRPr="00693F99">
              <w:rPr>
                <w:rFonts w:ascii="標楷體" w:eastAsia="標楷體" w:hAnsi="標楷體" w:hint="eastAsia"/>
              </w:rPr>
              <w:t>小</w:t>
            </w:r>
            <w:r w:rsidR="00CA5B12" w:rsidRPr="00693F99">
              <w:rPr>
                <w:rFonts w:ascii="標楷體" w:eastAsia="標楷體" w:hAnsi="標楷體"/>
              </w:rPr>
              <w:t>/</w:t>
            </w:r>
            <w:r w:rsidR="00CA5B12" w:rsidRPr="00693F99">
              <w:rPr>
                <w:rFonts w:ascii="標楷體" w:eastAsia="標楷體" w:hAnsi="標楷體"/>
                <w:lang w:eastAsia="zh-HK"/>
              </w:rPr>
              <w:t>國</w:t>
            </w:r>
            <w:r w:rsidR="00FD232E" w:rsidRPr="00693F99">
              <w:rPr>
                <w:rFonts w:ascii="標楷體" w:eastAsia="標楷體" w:hAnsi="標楷體" w:hint="eastAsia"/>
              </w:rPr>
              <w:t>中</w:t>
            </w:r>
            <w:r w:rsidR="00FD232E" w:rsidRPr="00693F99">
              <w:rPr>
                <w:rFonts w:ascii="標楷體" w:eastAsia="標楷體" w:hAnsi="標楷體" w:hint="eastAsia"/>
                <w:lang w:eastAsia="zh-HK"/>
              </w:rPr>
              <w:t>/</w:t>
            </w:r>
            <w:r w:rsidR="00FD232E" w:rsidRPr="00693F99">
              <w:rPr>
                <w:rFonts w:ascii="標楷體" w:eastAsia="標楷體" w:hAnsi="標楷體" w:hint="eastAsia"/>
              </w:rPr>
              <w:t>高中</w:t>
            </w:r>
          </w:p>
        </w:tc>
      </w:tr>
      <w:tr w:rsidR="00693F99" w:rsidRPr="00693F99" w:rsidTr="00F13EC2">
        <w:trPr>
          <w:cantSplit/>
          <w:trHeight w:val="501"/>
        </w:trPr>
        <w:tc>
          <w:tcPr>
            <w:tcW w:w="2909" w:type="dxa"/>
            <w:gridSpan w:val="2"/>
            <w:shd w:val="clear" w:color="auto" w:fill="F2F2F2" w:themeFill="background1" w:themeFillShade="F2"/>
            <w:vAlign w:val="center"/>
          </w:tcPr>
          <w:p w:rsidR="00AB7856" w:rsidRPr="00693F99" w:rsidRDefault="00FD232E" w:rsidP="001C6736">
            <w:pPr>
              <w:spacing w:beforeLines="50" w:before="120" w:afterLines="50" w:after="120"/>
              <w:jc w:val="center"/>
              <w:rPr>
                <w:rFonts w:eastAsia="標楷體"/>
              </w:rPr>
            </w:pPr>
            <w:r w:rsidRPr="00693F99">
              <w:rPr>
                <w:rFonts w:eastAsia="標楷體" w:hint="eastAsia"/>
              </w:rPr>
              <w:t>教室建置</w:t>
            </w:r>
            <w:r w:rsidRPr="00693F99">
              <w:rPr>
                <w:rFonts w:eastAsia="標楷體"/>
              </w:rPr>
              <w:t>數量摘要</w:t>
            </w:r>
          </w:p>
        </w:tc>
        <w:tc>
          <w:tcPr>
            <w:tcW w:w="6872" w:type="dxa"/>
            <w:gridSpan w:val="4"/>
            <w:vAlign w:val="center"/>
          </w:tcPr>
          <w:p w:rsidR="00FD232E" w:rsidRPr="00693F99" w:rsidRDefault="00FD232E" w:rsidP="001C6736">
            <w:pPr>
              <w:spacing w:beforeLines="50" w:before="120" w:afterLines="50" w:after="120"/>
              <w:jc w:val="both"/>
              <w:rPr>
                <w:rFonts w:eastAsia="標楷體"/>
                <w:lang w:eastAsia="zh-HK"/>
              </w:rPr>
            </w:pPr>
            <w:r w:rsidRPr="00693F99">
              <w:rPr>
                <w:rFonts w:eastAsia="標楷體" w:hint="eastAsia"/>
              </w:rPr>
              <w:t>學校總教室數量</w:t>
            </w:r>
            <w:r w:rsidRPr="00693F99">
              <w:rPr>
                <w:rFonts w:ascii="標楷體" w:eastAsia="標楷體" w:hAnsi="標楷體"/>
              </w:rPr>
              <w:t>○○○</w:t>
            </w:r>
            <w:r w:rsidRPr="00693F99">
              <w:rPr>
                <w:rFonts w:ascii="標楷體" w:eastAsia="標楷體" w:hAnsi="標楷體" w:hint="eastAsia"/>
              </w:rPr>
              <w:t>間</w:t>
            </w:r>
          </w:p>
          <w:p w:rsidR="00FD232E" w:rsidRPr="00693F99" w:rsidRDefault="00FD232E" w:rsidP="001C6736">
            <w:pPr>
              <w:spacing w:beforeLines="50" w:before="120" w:afterLines="50" w:after="120"/>
              <w:jc w:val="both"/>
              <w:rPr>
                <w:rFonts w:ascii="標楷體" w:eastAsia="標楷體" w:hAnsi="標楷體"/>
              </w:rPr>
            </w:pPr>
            <w:r w:rsidRPr="00693F99">
              <w:rPr>
                <w:rFonts w:eastAsia="標楷體"/>
                <w:lang w:eastAsia="zh-HK"/>
              </w:rPr>
              <w:t>安裝教室總數量</w:t>
            </w:r>
            <w:r w:rsidRPr="00693F99">
              <w:rPr>
                <w:rFonts w:ascii="標楷體" w:eastAsia="標楷體" w:hAnsi="標楷體"/>
              </w:rPr>
              <w:t>○○○</w:t>
            </w:r>
            <w:r w:rsidRPr="00693F99">
              <w:rPr>
                <w:rFonts w:ascii="標楷體" w:eastAsia="標楷體" w:hAnsi="標楷體" w:hint="eastAsia"/>
              </w:rPr>
              <w:t>間</w:t>
            </w:r>
          </w:p>
          <w:p w:rsidR="009A031C" w:rsidRPr="00693F99" w:rsidRDefault="00A82510" w:rsidP="009A031C">
            <w:pPr>
              <w:spacing w:beforeLines="50" w:before="120" w:afterLines="50" w:after="120"/>
              <w:jc w:val="both"/>
              <w:rPr>
                <w:rFonts w:ascii="標楷體" w:eastAsia="標楷體" w:hAnsi="標楷體"/>
              </w:rPr>
            </w:pPr>
            <w:r w:rsidRPr="00693F99">
              <w:rPr>
                <w:rFonts w:eastAsia="標楷體" w:hint="eastAsia"/>
              </w:rPr>
              <w:t>學校</w:t>
            </w:r>
            <w:r w:rsidR="009A031C" w:rsidRPr="00693F99">
              <w:rPr>
                <w:rFonts w:eastAsia="標楷體"/>
                <w:lang w:eastAsia="zh-HK"/>
              </w:rPr>
              <w:t>總</w:t>
            </w:r>
            <w:r w:rsidR="009A031C" w:rsidRPr="00693F99">
              <w:rPr>
                <w:rFonts w:ascii="標楷體" w:eastAsia="標楷體" w:hAnsi="標楷體" w:hint="eastAsia"/>
              </w:rPr>
              <w:t>冷氣數</w:t>
            </w:r>
            <w:r w:rsidR="009A031C" w:rsidRPr="00693F99">
              <w:rPr>
                <w:rFonts w:eastAsia="標楷體"/>
                <w:lang w:eastAsia="zh-HK"/>
              </w:rPr>
              <w:t>量</w:t>
            </w:r>
            <w:r w:rsidR="009A031C" w:rsidRPr="00693F99">
              <w:rPr>
                <w:rFonts w:ascii="標楷體" w:eastAsia="標楷體" w:hAnsi="標楷體"/>
              </w:rPr>
              <w:t>○○○</w:t>
            </w:r>
            <w:r w:rsidR="009A031C" w:rsidRPr="00693F99">
              <w:rPr>
                <w:rFonts w:ascii="標楷體" w:eastAsia="標楷體" w:hAnsi="標楷體" w:hint="eastAsia"/>
              </w:rPr>
              <w:t>台</w:t>
            </w:r>
          </w:p>
        </w:tc>
      </w:tr>
      <w:tr w:rsidR="00693F99" w:rsidRPr="00693F99" w:rsidTr="00F13EC2">
        <w:trPr>
          <w:cantSplit/>
          <w:trHeight w:val="83"/>
        </w:trPr>
        <w:tc>
          <w:tcPr>
            <w:tcW w:w="2909" w:type="dxa"/>
            <w:gridSpan w:val="2"/>
            <w:shd w:val="clear" w:color="auto" w:fill="F2F2F2" w:themeFill="background1" w:themeFillShade="F2"/>
            <w:vAlign w:val="center"/>
          </w:tcPr>
          <w:p w:rsidR="000A5C11" w:rsidRPr="00693F99" w:rsidRDefault="000A5C11" w:rsidP="001C6736">
            <w:pPr>
              <w:spacing w:beforeLines="50" w:before="120" w:afterLines="50" w:after="120"/>
              <w:jc w:val="center"/>
              <w:rPr>
                <w:rFonts w:eastAsia="標楷體"/>
              </w:rPr>
            </w:pPr>
            <w:r w:rsidRPr="00693F99">
              <w:rPr>
                <w:rFonts w:eastAsia="標楷體"/>
              </w:rPr>
              <w:t>計畫工期</w:t>
            </w:r>
          </w:p>
        </w:tc>
        <w:tc>
          <w:tcPr>
            <w:tcW w:w="6872" w:type="dxa"/>
            <w:gridSpan w:val="4"/>
          </w:tcPr>
          <w:p w:rsidR="000A5C11" w:rsidRPr="00693F99" w:rsidRDefault="000A5C11" w:rsidP="001C6736">
            <w:pPr>
              <w:spacing w:beforeLines="50" w:before="120" w:afterLines="50" w:after="120"/>
              <w:jc w:val="both"/>
              <w:rPr>
                <w:rFonts w:ascii="標楷體" w:eastAsia="標楷體" w:hAnsi="標楷體"/>
              </w:rPr>
            </w:pPr>
            <w:r w:rsidRPr="00693F99">
              <w:rPr>
                <w:rFonts w:ascii="標楷體" w:eastAsia="標楷體" w:hAnsi="標楷體"/>
              </w:rPr>
              <w:t>自○○○年○○月○○日至○○○年○○月○○日</w:t>
            </w:r>
          </w:p>
        </w:tc>
      </w:tr>
      <w:tr w:rsidR="00693F99" w:rsidRPr="00693F99" w:rsidTr="00F13EC2">
        <w:trPr>
          <w:cantSplit/>
        </w:trPr>
        <w:tc>
          <w:tcPr>
            <w:tcW w:w="2909" w:type="dxa"/>
            <w:gridSpan w:val="2"/>
            <w:shd w:val="clear" w:color="auto" w:fill="F2F2F2" w:themeFill="background1" w:themeFillShade="F2"/>
            <w:vAlign w:val="center"/>
          </w:tcPr>
          <w:p w:rsidR="000A5C11" w:rsidRPr="00693F99" w:rsidRDefault="000A5C11" w:rsidP="001C6736">
            <w:pPr>
              <w:spacing w:beforeLines="50" w:before="120" w:afterLines="50" w:after="120"/>
              <w:jc w:val="center"/>
              <w:rPr>
                <w:rFonts w:eastAsia="標楷體"/>
              </w:rPr>
            </w:pPr>
            <w:r w:rsidRPr="00693F99">
              <w:rPr>
                <w:rFonts w:eastAsia="標楷體"/>
              </w:rPr>
              <w:t>完工</w:t>
            </w:r>
            <w:r w:rsidR="008652E4" w:rsidRPr="00693F99">
              <w:rPr>
                <w:rFonts w:eastAsia="標楷體" w:hint="eastAsia"/>
              </w:rPr>
              <w:t>/</w:t>
            </w:r>
            <w:r w:rsidR="005E7D72" w:rsidRPr="00693F99">
              <w:rPr>
                <w:rFonts w:eastAsia="標楷體" w:hint="eastAsia"/>
              </w:rPr>
              <w:t>查</w:t>
            </w:r>
            <w:r w:rsidRPr="00693F99">
              <w:rPr>
                <w:rFonts w:eastAsia="標楷體"/>
              </w:rPr>
              <w:t>驗日期</w:t>
            </w:r>
          </w:p>
        </w:tc>
        <w:tc>
          <w:tcPr>
            <w:tcW w:w="6872" w:type="dxa"/>
            <w:gridSpan w:val="4"/>
          </w:tcPr>
          <w:p w:rsidR="000A5C11" w:rsidRPr="00693F99" w:rsidRDefault="00CB4AB9" w:rsidP="001C6736">
            <w:pPr>
              <w:spacing w:beforeLines="50" w:before="120" w:afterLines="50" w:after="120"/>
              <w:jc w:val="both"/>
              <w:rPr>
                <w:rFonts w:ascii="標楷體" w:eastAsia="標楷體" w:hAnsi="標楷體"/>
              </w:rPr>
            </w:pPr>
            <w:r w:rsidRPr="00693F99">
              <w:rPr>
                <w:rFonts w:ascii="標楷體" w:eastAsia="標楷體" w:hAnsi="標楷體"/>
              </w:rPr>
              <w:t>○○○年○○月○○日</w:t>
            </w:r>
            <w:r w:rsidR="008652E4" w:rsidRPr="00693F99">
              <w:rPr>
                <w:rFonts w:ascii="標楷體" w:eastAsia="標楷體" w:hAnsi="標楷體" w:hint="eastAsia"/>
              </w:rPr>
              <w:t>/○○○年○○月○○日</w:t>
            </w:r>
          </w:p>
        </w:tc>
      </w:tr>
      <w:tr w:rsidR="00693F99" w:rsidRPr="00693F99" w:rsidTr="00634662">
        <w:trPr>
          <w:cantSplit/>
        </w:trPr>
        <w:tc>
          <w:tcPr>
            <w:tcW w:w="9781" w:type="dxa"/>
            <w:gridSpan w:val="6"/>
            <w:shd w:val="clear" w:color="auto" w:fill="FFF2CC" w:themeFill="accent4" w:themeFillTint="33"/>
            <w:vAlign w:val="center"/>
          </w:tcPr>
          <w:p w:rsidR="001207A1" w:rsidRPr="00693F99" w:rsidRDefault="001207A1" w:rsidP="001207A1">
            <w:pPr>
              <w:spacing w:line="0" w:lineRule="atLeast"/>
              <w:jc w:val="both"/>
              <w:rPr>
                <w:rFonts w:eastAsia="標楷體"/>
              </w:rPr>
            </w:pPr>
            <w:r w:rsidRPr="00693F99">
              <w:rPr>
                <w:rFonts w:ascii="標楷體" w:eastAsia="標楷體" w:hAnsi="標楷體"/>
                <w:spacing w:val="-12"/>
              </w:rPr>
              <w:t>□</w:t>
            </w:r>
            <w:r w:rsidRPr="00693F99">
              <w:rPr>
                <w:rFonts w:ascii="標楷體" w:eastAsia="標楷體" w:hint="eastAsia"/>
              </w:rPr>
              <w:t>第一期</w:t>
            </w:r>
            <w:r w:rsidRPr="00693F99">
              <w:rPr>
                <w:rFonts w:eastAsia="標楷體" w:hint="eastAsia"/>
              </w:rPr>
              <w:t>查驗</w:t>
            </w:r>
            <w:r w:rsidRPr="00693F99">
              <w:rPr>
                <w:rFonts w:ascii="標楷體" w:eastAsia="標楷體" w:hint="eastAsia"/>
              </w:rPr>
              <w:t>須查驗項目如下：</w:t>
            </w:r>
          </w:p>
        </w:tc>
      </w:tr>
      <w:tr w:rsidR="00693F99" w:rsidRPr="00693F99" w:rsidTr="00831ECF">
        <w:trPr>
          <w:cantSplit/>
          <w:trHeight w:val="159"/>
        </w:trPr>
        <w:tc>
          <w:tcPr>
            <w:tcW w:w="641" w:type="dxa"/>
            <w:vMerge w:val="restart"/>
            <w:tcBorders>
              <w:right w:val="nil"/>
            </w:tcBorders>
            <w:shd w:val="clear" w:color="auto" w:fill="F2F2F2" w:themeFill="background1" w:themeFillShade="F2"/>
            <w:textDirection w:val="tbRlV"/>
            <w:vAlign w:val="center"/>
          </w:tcPr>
          <w:p w:rsidR="00172571" w:rsidRPr="00693F99" w:rsidRDefault="00172571" w:rsidP="001C6736">
            <w:pPr>
              <w:spacing w:beforeLines="50" w:before="120" w:afterLines="50" w:after="120"/>
              <w:ind w:left="113" w:right="113"/>
              <w:jc w:val="center"/>
              <w:rPr>
                <w:rFonts w:eastAsia="標楷體"/>
                <w:spacing w:val="-12"/>
              </w:rPr>
            </w:pPr>
            <w:r w:rsidRPr="00693F99">
              <w:rPr>
                <w:rFonts w:eastAsia="標楷體"/>
                <w:spacing w:val="-12"/>
              </w:rPr>
              <w:t>檢附文件</w:t>
            </w:r>
          </w:p>
        </w:tc>
        <w:tc>
          <w:tcPr>
            <w:tcW w:w="6095" w:type="dxa"/>
            <w:gridSpan w:val="2"/>
            <w:vMerge w:val="restart"/>
            <w:shd w:val="clear" w:color="auto" w:fill="F2F2F2" w:themeFill="background1" w:themeFillShade="F2"/>
            <w:vAlign w:val="center"/>
          </w:tcPr>
          <w:p w:rsidR="00172571" w:rsidRPr="00693F99" w:rsidRDefault="00172571" w:rsidP="001C6736">
            <w:pPr>
              <w:spacing w:beforeLines="50" w:before="120" w:afterLines="50" w:after="120"/>
              <w:ind w:leftChars="-2" w:left="-5" w:firstLineChars="7" w:firstLine="15"/>
              <w:jc w:val="center"/>
              <w:rPr>
                <w:rFonts w:eastAsia="標楷體"/>
                <w:spacing w:val="-12"/>
              </w:rPr>
            </w:pPr>
            <w:r w:rsidRPr="00693F99">
              <w:rPr>
                <w:rFonts w:eastAsia="標楷體"/>
                <w:spacing w:val="-12"/>
              </w:rPr>
              <w:t>項目</w:t>
            </w:r>
          </w:p>
        </w:tc>
        <w:tc>
          <w:tcPr>
            <w:tcW w:w="3045" w:type="dxa"/>
            <w:gridSpan w:val="3"/>
            <w:shd w:val="clear" w:color="auto" w:fill="F2F2F2" w:themeFill="background1" w:themeFillShade="F2"/>
            <w:vAlign w:val="center"/>
          </w:tcPr>
          <w:p w:rsidR="00172571" w:rsidRPr="00693F99" w:rsidRDefault="00172571" w:rsidP="00172571">
            <w:pPr>
              <w:spacing w:line="0" w:lineRule="atLeast"/>
              <w:ind w:leftChars="-2" w:left="-5" w:firstLineChars="7" w:firstLine="15"/>
              <w:jc w:val="center"/>
              <w:rPr>
                <w:rFonts w:eastAsia="標楷體"/>
                <w:spacing w:val="-12"/>
              </w:rPr>
            </w:pPr>
            <w:r w:rsidRPr="00693F99">
              <w:rPr>
                <w:rFonts w:eastAsia="標楷體"/>
                <w:spacing w:val="-12"/>
              </w:rPr>
              <w:t>自我檢核</w:t>
            </w:r>
          </w:p>
        </w:tc>
      </w:tr>
      <w:tr w:rsidR="00693F99" w:rsidRPr="00693F99" w:rsidTr="00831ECF">
        <w:trPr>
          <w:cantSplit/>
          <w:trHeight w:val="278"/>
        </w:trPr>
        <w:tc>
          <w:tcPr>
            <w:tcW w:w="641" w:type="dxa"/>
            <w:vMerge/>
            <w:tcBorders>
              <w:right w:val="nil"/>
            </w:tcBorders>
            <w:shd w:val="clear" w:color="auto" w:fill="F2F2F2" w:themeFill="background1" w:themeFillShade="F2"/>
            <w:vAlign w:val="center"/>
          </w:tcPr>
          <w:p w:rsidR="00172571" w:rsidRPr="00693F99" w:rsidRDefault="00172571" w:rsidP="001C6736">
            <w:pPr>
              <w:spacing w:beforeLines="50" w:before="120" w:afterLines="50" w:after="120"/>
              <w:jc w:val="center"/>
              <w:rPr>
                <w:rFonts w:eastAsia="標楷體"/>
                <w:spacing w:val="-12"/>
              </w:rPr>
            </w:pPr>
          </w:p>
        </w:tc>
        <w:tc>
          <w:tcPr>
            <w:tcW w:w="6095" w:type="dxa"/>
            <w:gridSpan w:val="2"/>
            <w:vMerge/>
            <w:shd w:val="clear" w:color="auto" w:fill="F2F2F2" w:themeFill="background1" w:themeFillShade="F2"/>
            <w:vAlign w:val="center"/>
          </w:tcPr>
          <w:p w:rsidR="00172571" w:rsidRPr="00693F99" w:rsidRDefault="00172571" w:rsidP="001C6736">
            <w:pPr>
              <w:spacing w:beforeLines="50" w:before="120" w:afterLines="50" w:after="120"/>
              <w:ind w:leftChars="-2" w:left="-5" w:firstLineChars="7" w:firstLine="15"/>
              <w:jc w:val="center"/>
              <w:rPr>
                <w:rFonts w:eastAsia="標楷體"/>
                <w:spacing w:val="-12"/>
              </w:rPr>
            </w:pPr>
          </w:p>
        </w:tc>
        <w:tc>
          <w:tcPr>
            <w:tcW w:w="992" w:type="dxa"/>
            <w:shd w:val="clear" w:color="auto" w:fill="F2F2F2" w:themeFill="background1" w:themeFillShade="F2"/>
            <w:vAlign w:val="center"/>
          </w:tcPr>
          <w:p w:rsidR="00172571" w:rsidRPr="00693F99" w:rsidRDefault="00172571" w:rsidP="00172571">
            <w:pPr>
              <w:spacing w:line="0" w:lineRule="atLeast"/>
              <w:ind w:leftChars="-2" w:left="-5" w:firstLineChars="7" w:firstLine="15"/>
              <w:jc w:val="center"/>
              <w:rPr>
                <w:rFonts w:eastAsia="標楷體"/>
                <w:spacing w:val="-12"/>
              </w:rPr>
            </w:pPr>
            <w:r w:rsidRPr="00693F99">
              <w:rPr>
                <w:rFonts w:eastAsia="標楷體" w:hint="eastAsia"/>
                <w:spacing w:val="-12"/>
              </w:rPr>
              <w:t>合格</w:t>
            </w:r>
          </w:p>
        </w:tc>
        <w:tc>
          <w:tcPr>
            <w:tcW w:w="992" w:type="dxa"/>
            <w:tcBorders>
              <w:right w:val="single" w:sz="4" w:space="0" w:color="auto"/>
            </w:tcBorders>
            <w:shd w:val="clear" w:color="auto" w:fill="F2F2F2" w:themeFill="background1" w:themeFillShade="F2"/>
            <w:vAlign w:val="center"/>
          </w:tcPr>
          <w:p w:rsidR="00172571" w:rsidRPr="00693F99" w:rsidRDefault="00172571" w:rsidP="00172571">
            <w:pPr>
              <w:spacing w:line="0" w:lineRule="atLeast"/>
              <w:ind w:leftChars="-2" w:left="-5" w:firstLineChars="7" w:firstLine="15"/>
              <w:jc w:val="center"/>
              <w:rPr>
                <w:rFonts w:eastAsia="標楷體"/>
                <w:spacing w:val="-12"/>
              </w:rPr>
            </w:pPr>
            <w:r w:rsidRPr="00693F99">
              <w:rPr>
                <w:rFonts w:eastAsia="標楷體" w:hint="eastAsia"/>
                <w:spacing w:val="-12"/>
              </w:rPr>
              <w:t>不合格</w:t>
            </w:r>
          </w:p>
        </w:tc>
        <w:tc>
          <w:tcPr>
            <w:tcW w:w="1061" w:type="dxa"/>
            <w:tcBorders>
              <w:left w:val="single" w:sz="4" w:space="0" w:color="auto"/>
            </w:tcBorders>
            <w:shd w:val="clear" w:color="auto" w:fill="F2F2F2" w:themeFill="background1" w:themeFillShade="F2"/>
            <w:vAlign w:val="center"/>
          </w:tcPr>
          <w:p w:rsidR="00172571" w:rsidRPr="00693F99" w:rsidRDefault="00172571" w:rsidP="00172571">
            <w:pPr>
              <w:spacing w:line="0" w:lineRule="atLeast"/>
              <w:jc w:val="center"/>
              <w:rPr>
                <w:rFonts w:eastAsia="標楷體"/>
                <w:spacing w:val="-12"/>
              </w:rPr>
            </w:pPr>
            <w:r w:rsidRPr="00693F99">
              <w:rPr>
                <w:rFonts w:eastAsia="標楷體"/>
                <w:spacing w:val="-12"/>
              </w:rPr>
              <w:t>無</w:t>
            </w:r>
            <w:r w:rsidRPr="00693F99">
              <w:rPr>
                <w:rFonts w:eastAsia="標楷體" w:hint="eastAsia"/>
                <w:spacing w:val="-12"/>
              </w:rPr>
              <w:t>須檢核</w:t>
            </w:r>
          </w:p>
        </w:tc>
      </w:tr>
      <w:tr w:rsidR="00693F99" w:rsidRPr="00693F99" w:rsidTr="00831ECF">
        <w:trPr>
          <w:cantSplit/>
          <w:trHeight w:val="425"/>
        </w:trPr>
        <w:tc>
          <w:tcPr>
            <w:tcW w:w="641" w:type="dxa"/>
            <w:vMerge/>
            <w:tcBorders>
              <w:right w:val="nil"/>
            </w:tcBorders>
            <w:shd w:val="clear" w:color="auto" w:fill="F2F2F2" w:themeFill="background1" w:themeFillShade="F2"/>
            <w:vAlign w:val="center"/>
          </w:tcPr>
          <w:p w:rsidR="00172571" w:rsidRPr="00693F99" w:rsidRDefault="00172571" w:rsidP="001C6736">
            <w:pPr>
              <w:spacing w:beforeLines="50" w:before="120" w:afterLines="50" w:after="120"/>
              <w:ind w:leftChars="-2" w:left="-5" w:firstLineChars="7" w:firstLine="15"/>
              <w:rPr>
                <w:rFonts w:eastAsia="標楷體"/>
                <w:spacing w:val="-12"/>
              </w:rPr>
            </w:pPr>
          </w:p>
        </w:tc>
        <w:tc>
          <w:tcPr>
            <w:tcW w:w="6095" w:type="dxa"/>
            <w:gridSpan w:val="2"/>
            <w:tcBorders>
              <w:bottom w:val="dotted" w:sz="4" w:space="0" w:color="auto"/>
            </w:tcBorders>
            <w:vAlign w:val="center"/>
          </w:tcPr>
          <w:p w:rsidR="00172571" w:rsidRPr="00693F99" w:rsidRDefault="00172571" w:rsidP="009A4BDA">
            <w:pPr>
              <w:pStyle w:val="ae"/>
              <w:numPr>
                <w:ilvl w:val="0"/>
                <w:numId w:val="20"/>
              </w:numPr>
              <w:spacing w:beforeLines="50" w:before="120" w:afterLines="50" w:after="120"/>
              <w:ind w:leftChars="0"/>
              <w:rPr>
                <w:rFonts w:eastAsia="標楷體"/>
                <w:spacing w:val="-12"/>
              </w:rPr>
            </w:pPr>
            <w:r w:rsidRPr="00693F99">
              <w:rPr>
                <w:rFonts w:eastAsia="標楷體" w:hint="eastAsia"/>
                <w:spacing w:val="-12"/>
              </w:rPr>
              <w:t>基本資料暨應備文件檢核表</w:t>
            </w:r>
          </w:p>
        </w:tc>
        <w:tc>
          <w:tcPr>
            <w:tcW w:w="992" w:type="dxa"/>
            <w:vAlign w:val="center"/>
          </w:tcPr>
          <w:p w:rsidR="00172571" w:rsidRPr="00693F99" w:rsidRDefault="00172571"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992" w:type="dxa"/>
            <w:tcBorders>
              <w:right w:val="single" w:sz="4" w:space="0" w:color="auto"/>
            </w:tcBorders>
            <w:vAlign w:val="center"/>
          </w:tcPr>
          <w:p w:rsidR="00172571" w:rsidRPr="00693F99" w:rsidRDefault="00172571"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1061" w:type="dxa"/>
            <w:tcBorders>
              <w:left w:val="single" w:sz="4" w:space="0" w:color="auto"/>
            </w:tcBorders>
            <w:vAlign w:val="center"/>
          </w:tcPr>
          <w:p w:rsidR="00172571" w:rsidRPr="00693F99" w:rsidRDefault="00172571"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831ECF">
        <w:trPr>
          <w:cantSplit/>
          <w:trHeight w:val="336"/>
        </w:trPr>
        <w:tc>
          <w:tcPr>
            <w:tcW w:w="641" w:type="dxa"/>
            <w:vMerge/>
            <w:tcBorders>
              <w:right w:val="nil"/>
            </w:tcBorders>
            <w:shd w:val="clear" w:color="auto" w:fill="F2F2F2" w:themeFill="background1" w:themeFillShade="F2"/>
            <w:vAlign w:val="center"/>
          </w:tcPr>
          <w:p w:rsidR="00172571" w:rsidRPr="00693F99" w:rsidRDefault="00172571" w:rsidP="001C6736">
            <w:pPr>
              <w:spacing w:beforeLines="50" w:before="120" w:afterLines="50" w:after="120"/>
              <w:ind w:leftChars="-2" w:left="-5" w:firstLineChars="7" w:firstLine="15"/>
              <w:rPr>
                <w:rFonts w:eastAsia="標楷體"/>
                <w:spacing w:val="-12"/>
              </w:rPr>
            </w:pPr>
          </w:p>
        </w:tc>
        <w:tc>
          <w:tcPr>
            <w:tcW w:w="6095" w:type="dxa"/>
            <w:gridSpan w:val="2"/>
            <w:vAlign w:val="center"/>
          </w:tcPr>
          <w:p w:rsidR="00172571" w:rsidRPr="00693F99" w:rsidRDefault="00524CFF" w:rsidP="009A4BDA">
            <w:pPr>
              <w:pStyle w:val="ae"/>
              <w:numPr>
                <w:ilvl w:val="0"/>
                <w:numId w:val="20"/>
              </w:numPr>
              <w:spacing w:beforeLines="50" w:before="120" w:afterLines="50" w:after="120"/>
              <w:ind w:leftChars="0"/>
              <w:rPr>
                <w:rFonts w:eastAsia="標楷體"/>
                <w:spacing w:val="-12"/>
              </w:rPr>
            </w:pPr>
            <w:r w:rsidRPr="00693F99">
              <w:rPr>
                <w:rFonts w:ascii="標楷體" w:eastAsia="標楷體" w:hint="eastAsia"/>
              </w:rPr>
              <w:t>工作計畫書</w:t>
            </w:r>
          </w:p>
        </w:tc>
        <w:tc>
          <w:tcPr>
            <w:tcW w:w="992" w:type="dxa"/>
            <w:vAlign w:val="center"/>
          </w:tcPr>
          <w:p w:rsidR="00172571" w:rsidRPr="00693F99" w:rsidRDefault="00172571"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992" w:type="dxa"/>
            <w:tcBorders>
              <w:right w:val="single" w:sz="4" w:space="0" w:color="auto"/>
            </w:tcBorders>
            <w:vAlign w:val="center"/>
          </w:tcPr>
          <w:p w:rsidR="00172571" w:rsidRPr="00693F99" w:rsidRDefault="00172571"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1061" w:type="dxa"/>
            <w:tcBorders>
              <w:left w:val="single" w:sz="4" w:space="0" w:color="auto"/>
            </w:tcBorders>
            <w:vAlign w:val="center"/>
          </w:tcPr>
          <w:p w:rsidR="00172571" w:rsidRPr="00693F99" w:rsidRDefault="00172571"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634662">
        <w:trPr>
          <w:cantSplit/>
        </w:trPr>
        <w:tc>
          <w:tcPr>
            <w:tcW w:w="9781" w:type="dxa"/>
            <w:gridSpan w:val="6"/>
            <w:shd w:val="clear" w:color="auto" w:fill="FFF2CC" w:themeFill="accent4" w:themeFillTint="33"/>
            <w:vAlign w:val="center"/>
          </w:tcPr>
          <w:p w:rsidR="001207A1" w:rsidRPr="00693F99" w:rsidRDefault="001207A1" w:rsidP="001207A1">
            <w:pPr>
              <w:spacing w:line="0" w:lineRule="atLeast"/>
              <w:jc w:val="both"/>
              <w:rPr>
                <w:rFonts w:ascii="標楷體" w:eastAsia="標楷體"/>
              </w:rPr>
            </w:pPr>
            <w:r w:rsidRPr="00693F99">
              <w:rPr>
                <w:rFonts w:ascii="標楷體" w:eastAsia="標楷體" w:hAnsi="標楷體"/>
                <w:spacing w:val="-12"/>
              </w:rPr>
              <w:t>□</w:t>
            </w:r>
            <w:r w:rsidRPr="00693F99">
              <w:rPr>
                <w:rFonts w:ascii="標楷體" w:eastAsia="標楷體" w:hint="eastAsia"/>
              </w:rPr>
              <w:t>第二期</w:t>
            </w:r>
            <w:r w:rsidRPr="00693F99">
              <w:rPr>
                <w:rFonts w:eastAsia="標楷體" w:hint="eastAsia"/>
              </w:rPr>
              <w:t>查驗</w:t>
            </w:r>
            <w:r w:rsidRPr="00693F99">
              <w:rPr>
                <w:rFonts w:ascii="標楷體" w:eastAsia="標楷體" w:hint="eastAsia"/>
              </w:rPr>
              <w:t>須查驗項目如下：</w:t>
            </w:r>
          </w:p>
          <w:p w:rsidR="001207A1" w:rsidRPr="00693F99" w:rsidRDefault="00D2536C" w:rsidP="001207A1">
            <w:pPr>
              <w:spacing w:line="0" w:lineRule="atLeast"/>
              <w:jc w:val="both"/>
              <w:rPr>
                <w:rFonts w:eastAsia="標楷體"/>
              </w:rPr>
            </w:pPr>
            <w:r w:rsidRPr="00693F99">
              <w:rPr>
                <w:rFonts w:eastAsia="標楷體" w:hint="eastAsia"/>
              </w:rPr>
              <w:t>累積</w:t>
            </w:r>
            <w:r w:rsidR="001207A1" w:rsidRPr="00693F99">
              <w:rPr>
                <w:rFonts w:eastAsia="標楷體"/>
                <w:lang w:eastAsia="zh-HK"/>
              </w:rPr>
              <w:t>安裝教室數量</w:t>
            </w:r>
            <w:r w:rsidR="001207A1" w:rsidRPr="00693F99">
              <w:rPr>
                <w:rFonts w:ascii="標楷體" w:eastAsia="標楷體" w:hAnsi="標楷體"/>
              </w:rPr>
              <w:t>○○○</w:t>
            </w:r>
            <w:r w:rsidR="001207A1" w:rsidRPr="00693F99">
              <w:rPr>
                <w:rFonts w:ascii="標楷體" w:eastAsia="標楷體" w:hAnsi="標楷體" w:hint="eastAsia"/>
              </w:rPr>
              <w:t>間</w:t>
            </w:r>
            <w:r w:rsidR="001207A1" w:rsidRPr="00693F99">
              <w:rPr>
                <w:rFonts w:eastAsia="標楷體" w:hint="eastAsia"/>
                <w:spacing w:val="-12"/>
              </w:rPr>
              <w:t>(</w:t>
            </w:r>
            <w:r w:rsidR="001207A1" w:rsidRPr="00693F99">
              <w:rPr>
                <w:rFonts w:ascii="標楷體" w:eastAsia="標楷體" w:hint="eastAsia"/>
              </w:rPr>
              <w:t>完成契約總教室數硬體設備百分之三十</w:t>
            </w:r>
            <w:r w:rsidR="001207A1" w:rsidRPr="00693F99">
              <w:rPr>
                <w:rFonts w:eastAsia="標楷體" w:hint="eastAsia"/>
                <w:spacing w:val="-12"/>
                <w:lang w:eastAsia="zh-HK"/>
              </w:rPr>
              <w:t>)</w:t>
            </w:r>
          </w:p>
        </w:tc>
      </w:tr>
      <w:tr w:rsidR="00693F99" w:rsidRPr="00693F99" w:rsidTr="00831ECF">
        <w:trPr>
          <w:cantSplit/>
          <w:trHeight w:val="159"/>
        </w:trPr>
        <w:tc>
          <w:tcPr>
            <w:tcW w:w="641" w:type="dxa"/>
            <w:vMerge w:val="restart"/>
            <w:tcBorders>
              <w:right w:val="nil"/>
            </w:tcBorders>
            <w:shd w:val="clear" w:color="auto" w:fill="F2F2F2" w:themeFill="background1" w:themeFillShade="F2"/>
            <w:textDirection w:val="tbRlV"/>
            <w:vAlign w:val="center"/>
          </w:tcPr>
          <w:p w:rsidR="00E43F33" w:rsidRPr="00693F99" w:rsidRDefault="00E43F33" w:rsidP="001C6736">
            <w:pPr>
              <w:spacing w:beforeLines="50" w:before="120" w:afterLines="50" w:after="120"/>
              <w:ind w:left="113" w:right="113"/>
              <w:jc w:val="center"/>
              <w:rPr>
                <w:rFonts w:eastAsia="標楷體"/>
                <w:spacing w:val="-12"/>
              </w:rPr>
            </w:pPr>
            <w:r w:rsidRPr="00693F99">
              <w:rPr>
                <w:rFonts w:eastAsia="標楷體"/>
                <w:spacing w:val="-12"/>
              </w:rPr>
              <w:t>檢附文件</w:t>
            </w:r>
          </w:p>
        </w:tc>
        <w:tc>
          <w:tcPr>
            <w:tcW w:w="6095" w:type="dxa"/>
            <w:gridSpan w:val="2"/>
            <w:vMerge w:val="restart"/>
            <w:shd w:val="clear" w:color="auto" w:fill="F2F2F2" w:themeFill="background1" w:themeFillShade="F2"/>
            <w:vAlign w:val="center"/>
          </w:tcPr>
          <w:p w:rsidR="00E43F33" w:rsidRPr="00693F99" w:rsidRDefault="00E43F33" w:rsidP="001C6736">
            <w:pPr>
              <w:spacing w:beforeLines="50" w:before="120" w:afterLines="50" w:after="120"/>
              <w:ind w:leftChars="-2" w:left="-5" w:firstLineChars="7" w:firstLine="15"/>
              <w:jc w:val="center"/>
              <w:rPr>
                <w:rFonts w:eastAsia="標楷體"/>
                <w:spacing w:val="-12"/>
              </w:rPr>
            </w:pPr>
            <w:r w:rsidRPr="00693F99">
              <w:rPr>
                <w:rFonts w:eastAsia="標楷體"/>
                <w:spacing w:val="-12"/>
              </w:rPr>
              <w:t>項目</w:t>
            </w:r>
          </w:p>
        </w:tc>
        <w:tc>
          <w:tcPr>
            <w:tcW w:w="3045" w:type="dxa"/>
            <w:gridSpan w:val="3"/>
            <w:shd w:val="clear" w:color="auto" w:fill="F2F2F2" w:themeFill="background1" w:themeFillShade="F2"/>
            <w:vAlign w:val="center"/>
          </w:tcPr>
          <w:p w:rsidR="00E43F33" w:rsidRPr="00693F99" w:rsidRDefault="00E43F33" w:rsidP="00C53381">
            <w:pPr>
              <w:spacing w:line="0" w:lineRule="atLeast"/>
              <w:ind w:leftChars="-2" w:left="-5" w:firstLineChars="7" w:firstLine="15"/>
              <w:jc w:val="center"/>
              <w:rPr>
                <w:rFonts w:eastAsia="標楷體"/>
                <w:spacing w:val="-12"/>
              </w:rPr>
            </w:pPr>
            <w:r w:rsidRPr="00693F99">
              <w:rPr>
                <w:rFonts w:eastAsia="標楷體"/>
                <w:spacing w:val="-12"/>
              </w:rPr>
              <w:t>自我檢核</w:t>
            </w:r>
          </w:p>
        </w:tc>
      </w:tr>
      <w:tr w:rsidR="00693F99" w:rsidRPr="00693F99" w:rsidTr="00831ECF">
        <w:trPr>
          <w:cantSplit/>
          <w:trHeight w:val="278"/>
        </w:trPr>
        <w:tc>
          <w:tcPr>
            <w:tcW w:w="641" w:type="dxa"/>
            <w:vMerge/>
            <w:tcBorders>
              <w:right w:val="nil"/>
            </w:tcBorders>
            <w:shd w:val="clear" w:color="auto" w:fill="F2F2F2" w:themeFill="background1" w:themeFillShade="F2"/>
            <w:vAlign w:val="center"/>
          </w:tcPr>
          <w:p w:rsidR="00E43F33" w:rsidRPr="00693F99" w:rsidRDefault="00E43F33" w:rsidP="001C6736">
            <w:pPr>
              <w:spacing w:beforeLines="50" w:before="120" w:afterLines="50" w:after="120"/>
              <w:jc w:val="center"/>
              <w:rPr>
                <w:rFonts w:eastAsia="標楷體"/>
                <w:spacing w:val="-12"/>
              </w:rPr>
            </w:pPr>
          </w:p>
        </w:tc>
        <w:tc>
          <w:tcPr>
            <w:tcW w:w="6095" w:type="dxa"/>
            <w:gridSpan w:val="2"/>
            <w:vMerge/>
            <w:shd w:val="clear" w:color="auto" w:fill="F2F2F2" w:themeFill="background1" w:themeFillShade="F2"/>
            <w:vAlign w:val="center"/>
          </w:tcPr>
          <w:p w:rsidR="00E43F33" w:rsidRPr="00693F99" w:rsidRDefault="00E43F33" w:rsidP="001C6736">
            <w:pPr>
              <w:spacing w:beforeLines="50" w:before="120" w:afterLines="50" w:after="120"/>
              <w:ind w:leftChars="-2" w:left="-5" w:firstLineChars="7" w:firstLine="15"/>
              <w:jc w:val="center"/>
              <w:rPr>
                <w:rFonts w:eastAsia="標楷體"/>
                <w:spacing w:val="-12"/>
              </w:rPr>
            </w:pPr>
          </w:p>
        </w:tc>
        <w:tc>
          <w:tcPr>
            <w:tcW w:w="992" w:type="dxa"/>
            <w:shd w:val="clear" w:color="auto" w:fill="F2F2F2" w:themeFill="background1" w:themeFillShade="F2"/>
            <w:vAlign w:val="center"/>
          </w:tcPr>
          <w:p w:rsidR="00E43F33" w:rsidRPr="00693F99" w:rsidRDefault="00E43F33" w:rsidP="00C53381">
            <w:pPr>
              <w:spacing w:line="0" w:lineRule="atLeast"/>
              <w:ind w:leftChars="-2" w:left="-5" w:firstLineChars="7" w:firstLine="15"/>
              <w:jc w:val="center"/>
              <w:rPr>
                <w:rFonts w:eastAsia="標楷體"/>
                <w:spacing w:val="-12"/>
              </w:rPr>
            </w:pPr>
            <w:r w:rsidRPr="00693F99">
              <w:rPr>
                <w:rFonts w:eastAsia="標楷體" w:hint="eastAsia"/>
                <w:spacing w:val="-12"/>
              </w:rPr>
              <w:t>合格</w:t>
            </w:r>
          </w:p>
        </w:tc>
        <w:tc>
          <w:tcPr>
            <w:tcW w:w="992" w:type="dxa"/>
            <w:tcBorders>
              <w:right w:val="single" w:sz="4" w:space="0" w:color="auto"/>
            </w:tcBorders>
            <w:shd w:val="clear" w:color="auto" w:fill="F2F2F2" w:themeFill="background1" w:themeFillShade="F2"/>
            <w:vAlign w:val="center"/>
          </w:tcPr>
          <w:p w:rsidR="00E43F33" w:rsidRPr="00693F99" w:rsidRDefault="00E43F33" w:rsidP="00C53381">
            <w:pPr>
              <w:spacing w:line="0" w:lineRule="atLeast"/>
              <w:ind w:leftChars="-2" w:left="-5" w:firstLineChars="7" w:firstLine="15"/>
              <w:jc w:val="center"/>
              <w:rPr>
                <w:rFonts w:eastAsia="標楷體"/>
                <w:spacing w:val="-12"/>
              </w:rPr>
            </w:pPr>
            <w:r w:rsidRPr="00693F99">
              <w:rPr>
                <w:rFonts w:eastAsia="標楷體" w:hint="eastAsia"/>
                <w:spacing w:val="-12"/>
              </w:rPr>
              <w:t>不合格</w:t>
            </w:r>
          </w:p>
        </w:tc>
        <w:tc>
          <w:tcPr>
            <w:tcW w:w="1061" w:type="dxa"/>
            <w:tcBorders>
              <w:left w:val="single" w:sz="4" w:space="0" w:color="auto"/>
            </w:tcBorders>
            <w:shd w:val="clear" w:color="auto" w:fill="F2F2F2" w:themeFill="background1" w:themeFillShade="F2"/>
            <w:vAlign w:val="center"/>
          </w:tcPr>
          <w:p w:rsidR="00E43F33" w:rsidRPr="00693F99" w:rsidRDefault="00E43F33" w:rsidP="00C53381">
            <w:pPr>
              <w:spacing w:line="0" w:lineRule="atLeast"/>
              <w:jc w:val="center"/>
              <w:rPr>
                <w:rFonts w:eastAsia="標楷體"/>
                <w:spacing w:val="-12"/>
              </w:rPr>
            </w:pPr>
            <w:r w:rsidRPr="00693F99">
              <w:rPr>
                <w:rFonts w:eastAsia="標楷體"/>
                <w:spacing w:val="-12"/>
              </w:rPr>
              <w:t>無</w:t>
            </w:r>
            <w:r w:rsidRPr="00693F99">
              <w:rPr>
                <w:rFonts w:eastAsia="標楷體" w:hint="eastAsia"/>
                <w:spacing w:val="-12"/>
              </w:rPr>
              <w:t>須檢核</w:t>
            </w:r>
          </w:p>
        </w:tc>
      </w:tr>
      <w:tr w:rsidR="00693F99" w:rsidRPr="00693F99" w:rsidTr="00831ECF">
        <w:trPr>
          <w:cantSplit/>
          <w:trHeight w:val="425"/>
        </w:trPr>
        <w:tc>
          <w:tcPr>
            <w:tcW w:w="641" w:type="dxa"/>
            <w:vMerge/>
            <w:tcBorders>
              <w:right w:val="nil"/>
            </w:tcBorders>
            <w:shd w:val="clear" w:color="auto" w:fill="F2F2F2" w:themeFill="background1" w:themeFillShade="F2"/>
            <w:vAlign w:val="center"/>
          </w:tcPr>
          <w:p w:rsidR="00E43F33" w:rsidRPr="00693F99" w:rsidRDefault="00E43F33" w:rsidP="001C6736">
            <w:pPr>
              <w:spacing w:beforeLines="50" w:before="120" w:afterLines="50" w:after="120"/>
              <w:ind w:leftChars="-2" w:left="-5" w:firstLineChars="7" w:firstLine="15"/>
              <w:rPr>
                <w:rFonts w:eastAsia="標楷體"/>
                <w:spacing w:val="-12"/>
              </w:rPr>
            </w:pPr>
          </w:p>
        </w:tc>
        <w:tc>
          <w:tcPr>
            <w:tcW w:w="6095" w:type="dxa"/>
            <w:gridSpan w:val="2"/>
            <w:tcBorders>
              <w:bottom w:val="dotted" w:sz="4" w:space="0" w:color="auto"/>
            </w:tcBorders>
            <w:vAlign w:val="center"/>
          </w:tcPr>
          <w:p w:rsidR="00E43F33" w:rsidRPr="00693F99" w:rsidRDefault="00E43F33" w:rsidP="009A4BDA">
            <w:pPr>
              <w:pStyle w:val="ae"/>
              <w:numPr>
                <w:ilvl w:val="0"/>
                <w:numId w:val="22"/>
              </w:numPr>
              <w:spacing w:beforeLines="50" w:before="120" w:afterLines="50" w:after="120"/>
              <w:ind w:leftChars="0"/>
              <w:rPr>
                <w:rFonts w:eastAsia="標楷體"/>
                <w:spacing w:val="-12"/>
              </w:rPr>
            </w:pPr>
            <w:r w:rsidRPr="00693F99">
              <w:rPr>
                <w:rFonts w:eastAsia="標楷體" w:hint="eastAsia"/>
                <w:spacing w:val="-12"/>
              </w:rPr>
              <w:t>基本資料暨應備文件檢核表</w:t>
            </w:r>
          </w:p>
        </w:tc>
        <w:tc>
          <w:tcPr>
            <w:tcW w:w="992" w:type="dxa"/>
            <w:vAlign w:val="center"/>
          </w:tcPr>
          <w:p w:rsidR="00E43F33" w:rsidRPr="00693F99" w:rsidRDefault="00E43F33"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992" w:type="dxa"/>
            <w:tcBorders>
              <w:right w:val="single" w:sz="4" w:space="0" w:color="auto"/>
            </w:tcBorders>
            <w:vAlign w:val="center"/>
          </w:tcPr>
          <w:p w:rsidR="00E43F33" w:rsidRPr="00693F99" w:rsidRDefault="00E43F33"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1061" w:type="dxa"/>
            <w:tcBorders>
              <w:left w:val="single" w:sz="4" w:space="0" w:color="auto"/>
            </w:tcBorders>
            <w:vAlign w:val="center"/>
          </w:tcPr>
          <w:p w:rsidR="00E43F33" w:rsidRPr="00693F99" w:rsidRDefault="00E43F33"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831ECF">
        <w:trPr>
          <w:cantSplit/>
          <w:trHeight w:val="336"/>
        </w:trPr>
        <w:tc>
          <w:tcPr>
            <w:tcW w:w="641" w:type="dxa"/>
            <w:vMerge/>
            <w:tcBorders>
              <w:right w:val="nil"/>
            </w:tcBorders>
            <w:shd w:val="clear" w:color="auto" w:fill="F2F2F2" w:themeFill="background1" w:themeFillShade="F2"/>
            <w:vAlign w:val="center"/>
          </w:tcPr>
          <w:p w:rsidR="00E43F33" w:rsidRPr="00693F99" w:rsidRDefault="00E43F33" w:rsidP="001C6736">
            <w:pPr>
              <w:spacing w:beforeLines="50" w:before="120" w:afterLines="50" w:after="120"/>
              <w:ind w:leftChars="-2" w:left="-5" w:firstLineChars="7" w:firstLine="15"/>
              <w:rPr>
                <w:rFonts w:eastAsia="標楷體"/>
                <w:spacing w:val="-12"/>
              </w:rPr>
            </w:pPr>
          </w:p>
        </w:tc>
        <w:tc>
          <w:tcPr>
            <w:tcW w:w="6095" w:type="dxa"/>
            <w:gridSpan w:val="2"/>
            <w:vAlign w:val="center"/>
          </w:tcPr>
          <w:p w:rsidR="00E43F33" w:rsidRPr="00693F99" w:rsidRDefault="00E43F33" w:rsidP="009A4BDA">
            <w:pPr>
              <w:pStyle w:val="ae"/>
              <w:numPr>
                <w:ilvl w:val="0"/>
                <w:numId w:val="22"/>
              </w:numPr>
              <w:spacing w:beforeLines="50" w:before="120" w:afterLines="50" w:after="120"/>
              <w:ind w:leftChars="0"/>
              <w:rPr>
                <w:rFonts w:eastAsia="標楷體"/>
                <w:spacing w:val="-12"/>
              </w:rPr>
            </w:pPr>
            <w:r w:rsidRPr="00693F99">
              <w:rPr>
                <w:rFonts w:eastAsia="標楷體"/>
                <w:spacing w:val="-12"/>
              </w:rPr>
              <w:t>硬體設備檢查表</w:t>
            </w:r>
            <w:r w:rsidRPr="00693F99">
              <w:rPr>
                <w:rFonts w:eastAsia="標楷體" w:hint="eastAsia"/>
                <w:spacing w:val="-12"/>
              </w:rPr>
              <w:t>(</w:t>
            </w:r>
            <w:r w:rsidRPr="00693F99">
              <w:rPr>
                <w:rFonts w:eastAsia="標楷體" w:hint="eastAsia"/>
                <w:spacing w:val="-12"/>
                <w:lang w:eastAsia="zh-HK"/>
              </w:rPr>
              <w:t>含文件提交</w:t>
            </w:r>
            <w:r w:rsidRPr="00693F99">
              <w:rPr>
                <w:rFonts w:eastAsia="標楷體" w:hint="eastAsia"/>
                <w:spacing w:val="-12"/>
                <w:lang w:eastAsia="zh-HK"/>
              </w:rPr>
              <w:t>)</w:t>
            </w:r>
          </w:p>
        </w:tc>
        <w:tc>
          <w:tcPr>
            <w:tcW w:w="992" w:type="dxa"/>
            <w:vAlign w:val="center"/>
          </w:tcPr>
          <w:p w:rsidR="00E43F33" w:rsidRPr="00693F99" w:rsidRDefault="00E43F33"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992" w:type="dxa"/>
            <w:tcBorders>
              <w:right w:val="single" w:sz="4" w:space="0" w:color="auto"/>
            </w:tcBorders>
            <w:vAlign w:val="center"/>
          </w:tcPr>
          <w:p w:rsidR="00E43F33" w:rsidRPr="00693F99" w:rsidRDefault="00E43F33"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1061" w:type="dxa"/>
            <w:tcBorders>
              <w:left w:val="single" w:sz="4" w:space="0" w:color="auto"/>
            </w:tcBorders>
            <w:vAlign w:val="center"/>
          </w:tcPr>
          <w:p w:rsidR="00E43F33" w:rsidRPr="00693F99" w:rsidRDefault="00E43F33"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831ECF">
        <w:trPr>
          <w:cantSplit/>
          <w:trHeight w:val="227"/>
        </w:trPr>
        <w:tc>
          <w:tcPr>
            <w:tcW w:w="641" w:type="dxa"/>
            <w:vMerge/>
            <w:tcBorders>
              <w:right w:val="nil"/>
            </w:tcBorders>
            <w:shd w:val="clear" w:color="auto" w:fill="F2F2F2" w:themeFill="background1" w:themeFillShade="F2"/>
            <w:vAlign w:val="center"/>
          </w:tcPr>
          <w:p w:rsidR="00E43F33" w:rsidRPr="00693F99" w:rsidRDefault="00E43F33" w:rsidP="001C6736">
            <w:pPr>
              <w:spacing w:beforeLines="50" w:before="120" w:afterLines="50" w:after="120"/>
              <w:ind w:leftChars="-2" w:left="-5" w:firstLineChars="7" w:firstLine="15"/>
              <w:rPr>
                <w:rFonts w:eastAsia="標楷體"/>
                <w:spacing w:val="-12"/>
              </w:rPr>
            </w:pPr>
          </w:p>
        </w:tc>
        <w:tc>
          <w:tcPr>
            <w:tcW w:w="6095" w:type="dxa"/>
            <w:gridSpan w:val="2"/>
            <w:vAlign w:val="center"/>
          </w:tcPr>
          <w:p w:rsidR="00E43F33" w:rsidRPr="00693F99" w:rsidRDefault="00E43F33" w:rsidP="001C6736">
            <w:pPr>
              <w:spacing w:beforeLines="50" w:before="120" w:afterLines="50" w:after="120"/>
              <w:rPr>
                <w:rFonts w:eastAsia="標楷體"/>
                <w:spacing w:val="-12"/>
              </w:rPr>
            </w:pPr>
            <w:r w:rsidRPr="00693F99">
              <w:rPr>
                <w:rFonts w:eastAsia="標楷體" w:hint="eastAsia"/>
                <w:spacing w:val="-12"/>
              </w:rPr>
              <w:t>三、</w:t>
            </w:r>
            <w:r w:rsidRPr="00693F99">
              <w:rPr>
                <w:rFonts w:eastAsia="標楷體" w:hint="eastAsia"/>
                <w:spacing w:val="-12"/>
              </w:rPr>
              <w:tab/>
            </w:r>
            <w:r w:rsidRPr="00693F99">
              <w:rPr>
                <w:rFonts w:eastAsia="標楷體" w:hint="eastAsia"/>
                <w:spacing w:val="-12"/>
              </w:rPr>
              <w:t>系統自主檢核過程說明</w:t>
            </w:r>
          </w:p>
        </w:tc>
        <w:tc>
          <w:tcPr>
            <w:tcW w:w="992" w:type="dxa"/>
            <w:vAlign w:val="center"/>
          </w:tcPr>
          <w:p w:rsidR="00E43F33" w:rsidRPr="00693F99" w:rsidRDefault="00E43F33"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992" w:type="dxa"/>
            <w:tcBorders>
              <w:right w:val="single" w:sz="4" w:space="0" w:color="auto"/>
            </w:tcBorders>
            <w:vAlign w:val="center"/>
          </w:tcPr>
          <w:p w:rsidR="00E43F33" w:rsidRPr="00693F99" w:rsidRDefault="00E43F33"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1061" w:type="dxa"/>
            <w:tcBorders>
              <w:left w:val="single" w:sz="4" w:space="0" w:color="auto"/>
            </w:tcBorders>
            <w:vAlign w:val="center"/>
          </w:tcPr>
          <w:p w:rsidR="00E43F33" w:rsidRPr="00693F99" w:rsidRDefault="00E43F33"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831ECF">
        <w:trPr>
          <w:cantSplit/>
          <w:trHeight w:val="249"/>
        </w:trPr>
        <w:tc>
          <w:tcPr>
            <w:tcW w:w="641" w:type="dxa"/>
            <w:vMerge/>
            <w:tcBorders>
              <w:right w:val="nil"/>
            </w:tcBorders>
            <w:shd w:val="clear" w:color="auto" w:fill="F2F2F2" w:themeFill="background1" w:themeFillShade="F2"/>
            <w:vAlign w:val="center"/>
          </w:tcPr>
          <w:p w:rsidR="00E43F33" w:rsidRPr="00693F99" w:rsidRDefault="00E43F33" w:rsidP="001C6736">
            <w:pPr>
              <w:spacing w:beforeLines="50" w:before="120" w:afterLines="50" w:after="120"/>
              <w:ind w:leftChars="-2" w:left="-5" w:firstLineChars="7" w:firstLine="15"/>
              <w:rPr>
                <w:rFonts w:eastAsia="標楷體"/>
                <w:spacing w:val="-12"/>
              </w:rPr>
            </w:pPr>
          </w:p>
        </w:tc>
        <w:tc>
          <w:tcPr>
            <w:tcW w:w="6095" w:type="dxa"/>
            <w:gridSpan w:val="2"/>
            <w:vAlign w:val="center"/>
          </w:tcPr>
          <w:p w:rsidR="00E43F33" w:rsidRPr="00693F99" w:rsidRDefault="00E43F33" w:rsidP="001C6736">
            <w:pPr>
              <w:spacing w:beforeLines="50" w:before="120" w:afterLines="50" w:after="120"/>
              <w:rPr>
                <w:rFonts w:eastAsia="標楷體"/>
                <w:spacing w:val="-12"/>
              </w:rPr>
            </w:pPr>
            <w:r w:rsidRPr="00693F99">
              <w:rPr>
                <w:rFonts w:eastAsia="標楷體" w:hint="eastAsia"/>
                <w:spacing w:val="-12"/>
              </w:rPr>
              <w:t>四、完工前、後現場照片</w:t>
            </w:r>
          </w:p>
        </w:tc>
        <w:tc>
          <w:tcPr>
            <w:tcW w:w="992" w:type="dxa"/>
            <w:vAlign w:val="center"/>
          </w:tcPr>
          <w:p w:rsidR="00E43F33" w:rsidRPr="00693F99" w:rsidRDefault="00E43F33"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992" w:type="dxa"/>
            <w:tcBorders>
              <w:right w:val="single" w:sz="4" w:space="0" w:color="auto"/>
            </w:tcBorders>
            <w:vAlign w:val="center"/>
          </w:tcPr>
          <w:p w:rsidR="00E43F33" w:rsidRPr="00693F99" w:rsidRDefault="00E43F33"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1061" w:type="dxa"/>
            <w:tcBorders>
              <w:left w:val="single" w:sz="4" w:space="0" w:color="auto"/>
            </w:tcBorders>
            <w:vAlign w:val="center"/>
          </w:tcPr>
          <w:p w:rsidR="00E43F33" w:rsidRPr="00693F99" w:rsidRDefault="00E43F33"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634662">
        <w:trPr>
          <w:cantSplit/>
        </w:trPr>
        <w:tc>
          <w:tcPr>
            <w:tcW w:w="9781" w:type="dxa"/>
            <w:gridSpan w:val="6"/>
            <w:shd w:val="clear" w:color="auto" w:fill="FFF2CC" w:themeFill="accent4" w:themeFillTint="33"/>
            <w:vAlign w:val="center"/>
          </w:tcPr>
          <w:p w:rsidR="001207A1" w:rsidRPr="00693F99" w:rsidRDefault="001207A1" w:rsidP="001207A1">
            <w:pPr>
              <w:spacing w:line="0" w:lineRule="atLeast"/>
              <w:jc w:val="both"/>
              <w:rPr>
                <w:rFonts w:ascii="標楷體" w:eastAsia="標楷體"/>
              </w:rPr>
            </w:pPr>
            <w:r w:rsidRPr="00693F99">
              <w:rPr>
                <w:rFonts w:ascii="標楷體" w:eastAsia="標楷體" w:hAnsi="標楷體"/>
                <w:spacing w:val="-12"/>
              </w:rPr>
              <w:t>□</w:t>
            </w:r>
            <w:r w:rsidRPr="00693F99">
              <w:rPr>
                <w:rFonts w:ascii="標楷體" w:eastAsia="標楷體" w:hint="eastAsia"/>
              </w:rPr>
              <w:t>第三期</w:t>
            </w:r>
            <w:r w:rsidRPr="00693F99">
              <w:rPr>
                <w:rFonts w:eastAsia="標楷體" w:hint="eastAsia"/>
              </w:rPr>
              <w:t>查驗</w:t>
            </w:r>
            <w:r w:rsidRPr="00693F99">
              <w:rPr>
                <w:rFonts w:ascii="標楷體" w:eastAsia="標楷體" w:hint="eastAsia"/>
              </w:rPr>
              <w:t>須查驗項目如下：</w:t>
            </w:r>
            <w:r w:rsidRPr="00693F99">
              <w:rPr>
                <w:rFonts w:eastAsia="標楷體"/>
              </w:rPr>
              <w:br/>
            </w:r>
            <w:r w:rsidR="00D2536C" w:rsidRPr="00693F99">
              <w:rPr>
                <w:rFonts w:eastAsia="標楷體" w:hint="eastAsia"/>
              </w:rPr>
              <w:t>累積</w:t>
            </w:r>
            <w:r w:rsidRPr="00693F99">
              <w:rPr>
                <w:rFonts w:eastAsia="標楷體"/>
                <w:lang w:eastAsia="zh-HK"/>
              </w:rPr>
              <w:t>安裝教室數量</w:t>
            </w:r>
            <w:r w:rsidRPr="00693F99">
              <w:rPr>
                <w:rFonts w:ascii="標楷體" w:eastAsia="標楷體" w:hAnsi="標楷體"/>
              </w:rPr>
              <w:t>○○○</w:t>
            </w:r>
            <w:r w:rsidRPr="00693F99">
              <w:rPr>
                <w:rFonts w:ascii="標楷體" w:eastAsia="標楷體" w:hAnsi="標楷體" w:hint="eastAsia"/>
              </w:rPr>
              <w:t>間</w:t>
            </w:r>
            <w:r w:rsidRPr="00693F99">
              <w:rPr>
                <w:rFonts w:eastAsia="標楷體" w:hint="eastAsia"/>
                <w:spacing w:val="-12"/>
              </w:rPr>
              <w:t>(</w:t>
            </w:r>
            <w:r w:rsidRPr="00693F99">
              <w:rPr>
                <w:rFonts w:ascii="標楷體" w:eastAsia="標楷體" w:hint="eastAsia"/>
              </w:rPr>
              <w:t>完成契約總教室數硬體設備百分之七十</w:t>
            </w:r>
            <w:r w:rsidRPr="00693F99">
              <w:rPr>
                <w:rFonts w:eastAsia="標楷體" w:hint="eastAsia"/>
                <w:spacing w:val="-12"/>
                <w:lang w:eastAsia="zh-HK"/>
              </w:rPr>
              <w:t>)</w:t>
            </w:r>
          </w:p>
        </w:tc>
      </w:tr>
      <w:tr w:rsidR="00693F99" w:rsidRPr="00693F99" w:rsidTr="00831ECF">
        <w:trPr>
          <w:cantSplit/>
          <w:trHeight w:val="159"/>
        </w:trPr>
        <w:tc>
          <w:tcPr>
            <w:tcW w:w="641" w:type="dxa"/>
            <w:vMerge w:val="restart"/>
            <w:tcBorders>
              <w:right w:val="nil"/>
            </w:tcBorders>
            <w:shd w:val="clear" w:color="auto" w:fill="F2F2F2" w:themeFill="background1" w:themeFillShade="F2"/>
            <w:textDirection w:val="tbRlV"/>
            <w:vAlign w:val="center"/>
          </w:tcPr>
          <w:p w:rsidR="001207A1" w:rsidRPr="00693F99" w:rsidRDefault="001207A1" w:rsidP="001C6736">
            <w:pPr>
              <w:spacing w:beforeLines="50" w:before="120" w:afterLines="50" w:after="120"/>
              <w:ind w:left="113" w:right="113"/>
              <w:jc w:val="center"/>
              <w:rPr>
                <w:rFonts w:eastAsia="標楷體"/>
                <w:spacing w:val="-12"/>
              </w:rPr>
            </w:pPr>
            <w:r w:rsidRPr="00693F99">
              <w:rPr>
                <w:rFonts w:eastAsia="標楷體"/>
                <w:spacing w:val="-12"/>
              </w:rPr>
              <w:t>檢附文件</w:t>
            </w:r>
          </w:p>
        </w:tc>
        <w:tc>
          <w:tcPr>
            <w:tcW w:w="6095" w:type="dxa"/>
            <w:gridSpan w:val="2"/>
            <w:vMerge w:val="restart"/>
            <w:shd w:val="clear" w:color="auto" w:fill="F2F2F2" w:themeFill="background1" w:themeFillShade="F2"/>
            <w:vAlign w:val="center"/>
          </w:tcPr>
          <w:p w:rsidR="001207A1" w:rsidRPr="00693F99" w:rsidRDefault="001207A1" w:rsidP="001C6736">
            <w:pPr>
              <w:spacing w:beforeLines="50" w:before="120" w:afterLines="50" w:after="120"/>
              <w:ind w:leftChars="-2" w:left="-5" w:firstLineChars="7" w:firstLine="15"/>
              <w:jc w:val="center"/>
              <w:rPr>
                <w:rFonts w:eastAsia="標楷體"/>
                <w:spacing w:val="-12"/>
              </w:rPr>
            </w:pPr>
            <w:r w:rsidRPr="00693F99">
              <w:rPr>
                <w:rFonts w:eastAsia="標楷體"/>
                <w:spacing w:val="-12"/>
              </w:rPr>
              <w:t>項目</w:t>
            </w:r>
          </w:p>
        </w:tc>
        <w:tc>
          <w:tcPr>
            <w:tcW w:w="3045" w:type="dxa"/>
            <w:gridSpan w:val="3"/>
            <w:shd w:val="clear" w:color="auto" w:fill="F2F2F2" w:themeFill="background1" w:themeFillShade="F2"/>
            <w:vAlign w:val="center"/>
          </w:tcPr>
          <w:p w:rsidR="001207A1" w:rsidRPr="00693F99" w:rsidRDefault="001207A1" w:rsidP="001207A1">
            <w:pPr>
              <w:spacing w:line="0" w:lineRule="atLeast"/>
              <w:ind w:leftChars="-2" w:left="-5" w:firstLineChars="7" w:firstLine="15"/>
              <w:jc w:val="center"/>
              <w:rPr>
                <w:rFonts w:eastAsia="標楷體"/>
                <w:spacing w:val="-12"/>
              </w:rPr>
            </w:pPr>
            <w:r w:rsidRPr="00693F99">
              <w:rPr>
                <w:rFonts w:eastAsia="標楷體"/>
                <w:spacing w:val="-12"/>
              </w:rPr>
              <w:t>自我檢核</w:t>
            </w:r>
          </w:p>
        </w:tc>
      </w:tr>
      <w:tr w:rsidR="00693F99" w:rsidRPr="00693F99" w:rsidTr="00831ECF">
        <w:trPr>
          <w:cantSplit/>
          <w:trHeight w:val="278"/>
        </w:trPr>
        <w:tc>
          <w:tcPr>
            <w:tcW w:w="641" w:type="dxa"/>
            <w:vMerge/>
            <w:tcBorders>
              <w:right w:val="nil"/>
            </w:tcBorders>
            <w:shd w:val="clear" w:color="auto" w:fill="F2F2F2" w:themeFill="background1" w:themeFillShade="F2"/>
            <w:vAlign w:val="center"/>
          </w:tcPr>
          <w:p w:rsidR="001207A1" w:rsidRPr="00693F99" w:rsidRDefault="001207A1" w:rsidP="001C6736">
            <w:pPr>
              <w:spacing w:beforeLines="50" w:before="120" w:afterLines="50" w:after="120"/>
              <w:jc w:val="center"/>
              <w:rPr>
                <w:rFonts w:eastAsia="標楷體"/>
                <w:spacing w:val="-12"/>
              </w:rPr>
            </w:pPr>
          </w:p>
        </w:tc>
        <w:tc>
          <w:tcPr>
            <w:tcW w:w="6095" w:type="dxa"/>
            <w:gridSpan w:val="2"/>
            <w:vMerge/>
            <w:shd w:val="clear" w:color="auto" w:fill="F2F2F2" w:themeFill="background1" w:themeFillShade="F2"/>
            <w:vAlign w:val="center"/>
          </w:tcPr>
          <w:p w:rsidR="001207A1" w:rsidRPr="00693F99" w:rsidRDefault="001207A1" w:rsidP="001C6736">
            <w:pPr>
              <w:spacing w:beforeLines="50" w:before="120" w:afterLines="50" w:after="120"/>
              <w:ind w:leftChars="-2" w:left="-5" w:firstLineChars="7" w:firstLine="15"/>
              <w:jc w:val="center"/>
              <w:rPr>
                <w:rFonts w:eastAsia="標楷體"/>
                <w:spacing w:val="-12"/>
              </w:rPr>
            </w:pPr>
          </w:p>
        </w:tc>
        <w:tc>
          <w:tcPr>
            <w:tcW w:w="992" w:type="dxa"/>
            <w:shd w:val="clear" w:color="auto" w:fill="F2F2F2" w:themeFill="background1" w:themeFillShade="F2"/>
            <w:vAlign w:val="center"/>
          </w:tcPr>
          <w:p w:rsidR="001207A1" w:rsidRPr="00693F99" w:rsidRDefault="001207A1" w:rsidP="001207A1">
            <w:pPr>
              <w:spacing w:line="0" w:lineRule="atLeast"/>
              <w:ind w:leftChars="-2" w:left="-5" w:firstLineChars="7" w:firstLine="15"/>
              <w:jc w:val="center"/>
              <w:rPr>
                <w:rFonts w:eastAsia="標楷體"/>
                <w:spacing w:val="-12"/>
              </w:rPr>
            </w:pPr>
            <w:r w:rsidRPr="00693F99">
              <w:rPr>
                <w:rFonts w:eastAsia="標楷體" w:hint="eastAsia"/>
                <w:spacing w:val="-12"/>
              </w:rPr>
              <w:t>合格</w:t>
            </w:r>
          </w:p>
        </w:tc>
        <w:tc>
          <w:tcPr>
            <w:tcW w:w="992" w:type="dxa"/>
            <w:tcBorders>
              <w:right w:val="single" w:sz="4" w:space="0" w:color="auto"/>
            </w:tcBorders>
            <w:shd w:val="clear" w:color="auto" w:fill="F2F2F2" w:themeFill="background1" w:themeFillShade="F2"/>
            <w:vAlign w:val="center"/>
          </w:tcPr>
          <w:p w:rsidR="001207A1" w:rsidRPr="00693F99" w:rsidRDefault="001207A1" w:rsidP="001207A1">
            <w:pPr>
              <w:spacing w:line="0" w:lineRule="atLeast"/>
              <w:ind w:leftChars="-2" w:left="-5" w:firstLineChars="7" w:firstLine="15"/>
              <w:jc w:val="center"/>
              <w:rPr>
                <w:rFonts w:eastAsia="標楷體"/>
                <w:spacing w:val="-12"/>
              </w:rPr>
            </w:pPr>
            <w:r w:rsidRPr="00693F99">
              <w:rPr>
                <w:rFonts w:eastAsia="標楷體" w:hint="eastAsia"/>
                <w:spacing w:val="-12"/>
              </w:rPr>
              <w:t>不合格</w:t>
            </w:r>
          </w:p>
        </w:tc>
        <w:tc>
          <w:tcPr>
            <w:tcW w:w="1061" w:type="dxa"/>
            <w:tcBorders>
              <w:left w:val="single" w:sz="4" w:space="0" w:color="auto"/>
            </w:tcBorders>
            <w:shd w:val="clear" w:color="auto" w:fill="F2F2F2" w:themeFill="background1" w:themeFillShade="F2"/>
            <w:vAlign w:val="center"/>
          </w:tcPr>
          <w:p w:rsidR="001207A1" w:rsidRPr="00693F99" w:rsidRDefault="001207A1" w:rsidP="001207A1">
            <w:pPr>
              <w:spacing w:line="0" w:lineRule="atLeast"/>
              <w:jc w:val="center"/>
              <w:rPr>
                <w:rFonts w:eastAsia="標楷體"/>
                <w:spacing w:val="-12"/>
              </w:rPr>
            </w:pPr>
            <w:r w:rsidRPr="00693F99">
              <w:rPr>
                <w:rFonts w:eastAsia="標楷體"/>
                <w:spacing w:val="-12"/>
              </w:rPr>
              <w:t>無</w:t>
            </w:r>
            <w:r w:rsidRPr="00693F99">
              <w:rPr>
                <w:rFonts w:eastAsia="標楷體" w:hint="eastAsia"/>
                <w:spacing w:val="-12"/>
              </w:rPr>
              <w:t>須檢核</w:t>
            </w:r>
          </w:p>
        </w:tc>
      </w:tr>
      <w:tr w:rsidR="00693F99" w:rsidRPr="00693F99" w:rsidTr="00831ECF">
        <w:trPr>
          <w:cantSplit/>
          <w:trHeight w:val="425"/>
        </w:trPr>
        <w:tc>
          <w:tcPr>
            <w:tcW w:w="641" w:type="dxa"/>
            <w:vMerge/>
            <w:tcBorders>
              <w:right w:val="nil"/>
            </w:tcBorders>
            <w:shd w:val="clear" w:color="auto" w:fill="F2F2F2" w:themeFill="background1" w:themeFillShade="F2"/>
            <w:vAlign w:val="center"/>
          </w:tcPr>
          <w:p w:rsidR="001207A1" w:rsidRPr="00693F99" w:rsidRDefault="001207A1" w:rsidP="001C6736">
            <w:pPr>
              <w:spacing w:beforeLines="50" w:before="120" w:afterLines="50" w:after="120"/>
              <w:ind w:leftChars="-2" w:left="-5" w:firstLineChars="7" w:firstLine="15"/>
              <w:rPr>
                <w:rFonts w:eastAsia="標楷體"/>
                <w:spacing w:val="-12"/>
              </w:rPr>
            </w:pPr>
          </w:p>
        </w:tc>
        <w:tc>
          <w:tcPr>
            <w:tcW w:w="6095" w:type="dxa"/>
            <w:gridSpan w:val="2"/>
            <w:tcBorders>
              <w:bottom w:val="dotted" w:sz="4" w:space="0" w:color="auto"/>
            </w:tcBorders>
            <w:vAlign w:val="center"/>
          </w:tcPr>
          <w:p w:rsidR="001207A1" w:rsidRPr="00693F99" w:rsidRDefault="001207A1" w:rsidP="009A4BDA">
            <w:pPr>
              <w:pStyle w:val="ae"/>
              <w:numPr>
                <w:ilvl w:val="0"/>
                <w:numId w:val="23"/>
              </w:numPr>
              <w:spacing w:beforeLines="50" w:before="120" w:afterLines="50" w:after="120"/>
              <w:ind w:leftChars="0"/>
              <w:rPr>
                <w:rFonts w:eastAsia="標楷體"/>
                <w:spacing w:val="-12"/>
              </w:rPr>
            </w:pPr>
            <w:r w:rsidRPr="00693F99">
              <w:rPr>
                <w:rFonts w:eastAsia="標楷體" w:hint="eastAsia"/>
                <w:spacing w:val="-12"/>
              </w:rPr>
              <w:t>基本資料暨應備文件檢核表</w:t>
            </w:r>
          </w:p>
        </w:tc>
        <w:tc>
          <w:tcPr>
            <w:tcW w:w="992" w:type="dxa"/>
            <w:vAlign w:val="center"/>
          </w:tcPr>
          <w:p w:rsidR="001207A1" w:rsidRPr="00693F99" w:rsidRDefault="001207A1"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992" w:type="dxa"/>
            <w:tcBorders>
              <w:right w:val="single" w:sz="4" w:space="0" w:color="auto"/>
            </w:tcBorders>
            <w:vAlign w:val="center"/>
          </w:tcPr>
          <w:p w:rsidR="001207A1" w:rsidRPr="00693F99" w:rsidRDefault="001207A1"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1061" w:type="dxa"/>
            <w:tcBorders>
              <w:left w:val="single" w:sz="4" w:space="0" w:color="auto"/>
            </w:tcBorders>
            <w:vAlign w:val="center"/>
          </w:tcPr>
          <w:p w:rsidR="001207A1" w:rsidRPr="00693F99" w:rsidRDefault="001207A1"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831ECF">
        <w:trPr>
          <w:cantSplit/>
          <w:trHeight w:val="336"/>
        </w:trPr>
        <w:tc>
          <w:tcPr>
            <w:tcW w:w="641" w:type="dxa"/>
            <w:vMerge/>
            <w:tcBorders>
              <w:right w:val="nil"/>
            </w:tcBorders>
            <w:shd w:val="clear" w:color="auto" w:fill="F2F2F2" w:themeFill="background1" w:themeFillShade="F2"/>
            <w:vAlign w:val="center"/>
          </w:tcPr>
          <w:p w:rsidR="001207A1" w:rsidRPr="00693F99" w:rsidRDefault="001207A1" w:rsidP="001C6736">
            <w:pPr>
              <w:spacing w:beforeLines="50" w:before="120" w:afterLines="50" w:after="120"/>
              <w:ind w:leftChars="-2" w:left="-5" w:firstLineChars="7" w:firstLine="15"/>
              <w:rPr>
                <w:rFonts w:eastAsia="標楷體"/>
                <w:spacing w:val="-12"/>
              </w:rPr>
            </w:pPr>
          </w:p>
        </w:tc>
        <w:tc>
          <w:tcPr>
            <w:tcW w:w="6095" w:type="dxa"/>
            <w:gridSpan w:val="2"/>
            <w:vAlign w:val="center"/>
          </w:tcPr>
          <w:p w:rsidR="001207A1" w:rsidRPr="00693F99" w:rsidRDefault="001207A1" w:rsidP="009A4BDA">
            <w:pPr>
              <w:pStyle w:val="ae"/>
              <w:numPr>
                <w:ilvl w:val="0"/>
                <w:numId w:val="23"/>
              </w:numPr>
              <w:spacing w:beforeLines="50" w:before="120" w:afterLines="50" w:after="120"/>
              <w:ind w:leftChars="0"/>
              <w:rPr>
                <w:rFonts w:eastAsia="標楷體"/>
                <w:spacing w:val="-12"/>
              </w:rPr>
            </w:pPr>
            <w:r w:rsidRPr="00693F99">
              <w:rPr>
                <w:rFonts w:eastAsia="標楷體"/>
                <w:spacing w:val="-12"/>
              </w:rPr>
              <w:t>硬體設備檢查表</w:t>
            </w:r>
            <w:r w:rsidRPr="00693F99">
              <w:rPr>
                <w:rFonts w:eastAsia="標楷體" w:hint="eastAsia"/>
                <w:spacing w:val="-12"/>
              </w:rPr>
              <w:t>(</w:t>
            </w:r>
            <w:r w:rsidRPr="00693F99">
              <w:rPr>
                <w:rFonts w:eastAsia="標楷體" w:hint="eastAsia"/>
                <w:spacing w:val="-12"/>
                <w:lang w:eastAsia="zh-HK"/>
              </w:rPr>
              <w:t>含文件提交</w:t>
            </w:r>
            <w:r w:rsidRPr="00693F99">
              <w:rPr>
                <w:rFonts w:eastAsia="標楷體" w:hint="eastAsia"/>
                <w:spacing w:val="-12"/>
                <w:lang w:eastAsia="zh-HK"/>
              </w:rPr>
              <w:t>)</w:t>
            </w:r>
          </w:p>
        </w:tc>
        <w:tc>
          <w:tcPr>
            <w:tcW w:w="992" w:type="dxa"/>
            <w:vAlign w:val="center"/>
          </w:tcPr>
          <w:p w:rsidR="001207A1" w:rsidRPr="00693F99" w:rsidRDefault="001207A1"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992" w:type="dxa"/>
            <w:tcBorders>
              <w:right w:val="single" w:sz="4" w:space="0" w:color="auto"/>
            </w:tcBorders>
            <w:vAlign w:val="center"/>
          </w:tcPr>
          <w:p w:rsidR="001207A1" w:rsidRPr="00693F99" w:rsidRDefault="001207A1"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1061" w:type="dxa"/>
            <w:tcBorders>
              <w:left w:val="single" w:sz="4" w:space="0" w:color="auto"/>
            </w:tcBorders>
            <w:vAlign w:val="center"/>
          </w:tcPr>
          <w:p w:rsidR="001207A1" w:rsidRPr="00693F99" w:rsidRDefault="001207A1"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831ECF">
        <w:trPr>
          <w:cantSplit/>
          <w:trHeight w:val="227"/>
        </w:trPr>
        <w:tc>
          <w:tcPr>
            <w:tcW w:w="641" w:type="dxa"/>
            <w:vMerge/>
            <w:tcBorders>
              <w:right w:val="nil"/>
            </w:tcBorders>
            <w:shd w:val="clear" w:color="auto" w:fill="F2F2F2" w:themeFill="background1" w:themeFillShade="F2"/>
            <w:vAlign w:val="center"/>
          </w:tcPr>
          <w:p w:rsidR="001207A1" w:rsidRPr="00693F99" w:rsidRDefault="001207A1" w:rsidP="001C6736">
            <w:pPr>
              <w:spacing w:beforeLines="50" w:before="120" w:afterLines="50" w:after="120"/>
              <w:ind w:leftChars="-2" w:left="-5" w:firstLineChars="7" w:firstLine="15"/>
              <w:rPr>
                <w:rFonts w:eastAsia="標楷體"/>
                <w:spacing w:val="-12"/>
              </w:rPr>
            </w:pPr>
          </w:p>
        </w:tc>
        <w:tc>
          <w:tcPr>
            <w:tcW w:w="6095" w:type="dxa"/>
            <w:gridSpan w:val="2"/>
            <w:vAlign w:val="center"/>
          </w:tcPr>
          <w:p w:rsidR="001207A1" w:rsidRPr="00693F99" w:rsidRDefault="001207A1" w:rsidP="001C6736">
            <w:pPr>
              <w:spacing w:beforeLines="50" w:before="120" w:afterLines="50" w:after="120"/>
              <w:rPr>
                <w:rFonts w:eastAsia="標楷體"/>
                <w:spacing w:val="-12"/>
              </w:rPr>
            </w:pPr>
            <w:r w:rsidRPr="00693F99">
              <w:rPr>
                <w:rFonts w:eastAsia="標楷體" w:hint="eastAsia"/>
                <w:spacing w:val="-12"/>
              </w:rPr>
              <w:t>三、</w:t>
            </w:r>
            <w:r w:rsidRPr="00693F99">
              <w:rPr>
                <w:rFonts w:eastAsia="標楷體" w:hint="eastAsia"/>
                <w:spacing w:val="-12"/>
              </w:rPr>
              <w:tab/>
            </w:r>
            <w:r w:rsidRPr="00693F99">
              <w:rPr>
                <w:rFonts w:eastAsia="標楷體" w:hint="eastAsia"/>
                <w:spacing w:val="-12"/>
              </w:rPr>
              <w:t>系統自主檢核過程說明</w:t>
            </w:r>
          </w:p>
        </w:tc>
        <w:tc>
          <w:tcPr>
            <w:tcW w:w="992" w:type="dxa"/>
            <w:vAlign w:val="center"/>
          </w:tcPr>
          <w:p w:rsidR="001207A1" w:rsidRPr="00693F99" w:rsidRDefault="001207A1"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992" w:type="dxa"/>
            <w:tcBorders>
              <w:right w:val="single" w:sz="4" w:space="0" w:color="auto"/>
            </w:tcBorders>
            <w:vAlign w:val="center"/>
          </w:tcPr>
          <w:p w:rsidR="001207A1" w:rsidRPr="00693F99" w:rsidRDefault="001207A1"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1061" w:type="dxa"/>
            <w:tcBorders>
              <w:left w:val="single" w:sz="4" w:space="0" w:color="auto"/>
            </w:tcBorders>
            <w:vAlign w:val="center"/>
          </w:tcPr>
          <w:p w:rsidR="001207A1" w:rsidRPr="00693F99" w:rsidRDefault="001207A1"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831ECF">
        <w:trPr>
          <w:cantSplit/>
          <w:trHeight w:val="249"/>
        </w:trPr>
        <w:tc>
          <w:tcPr>
            <w:tcW w:w="641" w:type="dxa"/>
            <w:vMerge/>
            <w:tcBorders>
              <w:right w:val="nil"/>
            </w:tcBorders>
            <w:shd w:val="clear" w:color="auto" w:fill="F2F2F2" w:themeFill="background1" w:themeFillShade="F2"/>
            <w:vAlign w:val="center"/>
          </w:tcPr>
          <w:p w:rsidR="001207A1" w:rsidRPr="00693F99" w:rsidRDefault="001207A1" w:rsidP="001C6736">
            <w:pPr>
              <w:spacing w:beforeLines="50" w:before="120" w:afterLines="50" w:after="120"/>
              <w:ind w:leftChars="-2" w:left="-5" w:firstLineChars="7" w:firstLine="15"/>
              <w:rPr>
                <w:rFonts w:eastAsia="標楷體"/>
                <w:spacing w:val="-12"/>
              </w:rPr>
            </w:pPr>
          </w:p>
        </w:tc>
        <w:tc>
          <w:tcPr>
            <w:tcW w:w="6095" w:type="dxa"/>
            <w:gridSpan w:val="2"/>
            <w:vAlign w:val="center"/>
          </w:tcPr>
          <w:p w:rsidR="001207A1" w:rsidRPr="00693F99" w:rsidRDefault="001207A1" w:rsidP="001C6736">
            <w:pPr>
              <w:spacing w:beforeLines="50" w:before="120" w:afterLines="50" w:after="120"/>
              <w:rPr>
                <w:rFonts w:eastAsia="標楷體"/>
                <w:spacing w:val="-12"/>
              </w:rPr>
            </w:pPr>
            <w:r w:rsidRPr="00693F99">
              <w:rPr>
                <w:rFonts w:eastAsia="標楷體" w:hint="eastAsia"/>
                <w:spacing w:val="-12"/>
              </w:rPr>
              <w:t>四、完工前、後現場照片</w:t>
            </w:r>
          </w:p>
        </w:tc>
        <w:tc>
          <w:tcPr>
            <w:tcW w:w="992" w:type="dxa"/>
            <w:vAlign w:val="center"/>
          </w:tcPr>
          <w:p w:rsidR="001207A1" w:rsidRPr="00693F99" w:rsidRDefault="001207A1"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992" w:type="dxa"/>
            <w:tcBorders>
              <w:right w:val="single" w:sz="4" w:space="0" w:color="auto"/>
            </w:tcBorders>
            <w:vAlign w:val="center"/>
          </w:tcPr>
          <w:p w:rsidR="001207A1" w:rsidRPr="00693F99" w:rsidRDefault="001207A1"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1061" w:type="dxa"/>
            <w:tcBorders>
              <w:left w:val="single" w:sz="4" w:space="0" w:color="auto"/>
            </w:tcBorders>
            <w:vAlign w:val="center"/>
          </w:tcPr>
          <w:p w:rsidR="001207A1" w:rsidRPr="00693F99" w:rsidRDefault="001207A1"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634662">
        <w:trPr>
          <w:cantSplit/>
        </w:trPr>
        <w:tc>
          <w:tcPr>
            <w:tcW w:w="9781" w:type="dxa"/>
            <w:gridSpan w:val="6"/>
            <w:shd w:val="clear" w:color="auto" w:fill="FFF2CC" w:themeFill="accent4" w:themeFillTint="33"/>
            <w:vAlign w:val="center"/>
          </w:tcPr>
          <w:p w:rsidR="001207A1" w:rsidRPr="00693F99" w:rsidRDefault="001207A1" w:rsidP="000A19F7">
            <w:pPr>
              <w:spacing w:line="0" w:lineRule="atLeast"/>
              <w:jc w:val="both"/>
              <w:rPr>
                <w:rFonts w:ascii="標楷體" w:eastAsia="標楷體"/>
              </w:rPr>
            </w:pPr>
            <w:r w:rsidRPr="00693F99">
              <w:rPr>
                <w:rFonts w:ascii="標楷體" w:eastAsia="標楷體" w:hAnsi="標楷體"/>
                <w:spacing w:val="-12"/>
              </w:rPr>
              <w:t>□</w:t>
            </w:r>
            <w:r w:rsidRPr="00693F99">
              <w:rPr>
                <w:rFonts w:ascii="標楷體" w:eastAsia="標楷體" w:hAnsi="標楷體" w:hint="eastAsia"/>
                <w:spacing w:val="-12"/>
              </w:rPr>
              <w:t>總查</w:t>
            </w:r>
            <w:r w:rsidRPr="00693F99">
              <w:rPr>
                <w:rFonts w:ascii="標楷體" w:eastAsia="標楷體" w:hint="eastAsia"/>
              </w:rPr>
              <w:t>驗須查驗項目如下：</w:t>
            </w:r>
            <w:r w:rsidR="00D2536C" w:rsidRPr="00693F99">
              <w:rPr>
                <w:rFonts w:ascii="標楷體" w:eastAsia="標楷體"/>
              </w:rPr>
              <w:br/>
            </w:r>
            <w:r w:rsidR="00D2536C" w:rsidRPr="00693F99">
              <w:rPr>
                <w:rFonts w:eastAsia="標楷體" w:hint="eastAsia"/>
              </w:rPr>
              <w:t>累積</w:t>
            </w:r>
            <w:r w:rsidR="00D2536C" w:rsidRPr="00693F99">
              <w:rPr>
                <w:rFonts w:eastAsia="標楷體"/>
                <w:lang w:eastAsia="zh-HK"/>
              </w:rPr>
              <w:t>安裝教室數量</w:t>
            </w:r>
            <w:r w:rsidR="00D2536C" w:rsidRPr="00693F99">
              <w:rPr>
                <w:rFonts w:ascii="標楷體" w:eastAsia="標楷體" w:hAnsi="標楷體"/>
              </w:rPr>
              <w:t>○○○</w:t>
            </w:r>
            <w:r w:rsidR="00D2536C" w:rsidRPr="00693F99">
              <w:rPr>
                <w:rFonts w:ascii="標楷體" w:eastAsia="標楷體" w:hAnsi="標楷體" w:hint="eastAsia"/>
              </w:rPr>
              <w:t>間</w:t>
            </w:r>
            <w:r w:rsidR="00D2536C" w:rsidRPr="00693F99">
              <w:rPr>
                <w:rFonts w:eastAsia="標楷體" w:hint="eastAsia"/>
                <w:spacing w:val="-12"/>
              </w:rPr>
              <w:t>(</w:t>
            </w:r>
            <w:r w:rsidR="00D2536C" w:rsidRPr="00693F99">
              <w:rPr>
                <w:rFonts w:ascii="標楷體" w:eastAsia="標楷體" w:hint="eastAsia"/>
              </w:rPr>
              <w:t>完成契約總教室數硬體設備</w:t>
            </w:r>
            <w:r w:rsidR="000A19F7" w:rsidRPr="00693F99">
              <w:rPr>
                <w:rFonts w:ascii="標楷體" w:eastAsia="標楷體" w:hint="eastAsia"/>
              </w:rPr>
              <w:t>及各項</w:t>
            </w:r>
            <w:r w:rsidR="004942FB" w:rsidRPr="00693F99">
              <w:rPr>
                <w:rFonts w:ascii="標楷體" w:eastAsia="標楷體" w:hint="eastAsia"/>
              </w:rPr>
              <w:t>系統</w:t>
            </w:r>
            <w:r w:rsidR="000A19F7" w:rsidRPr="00693F99">
              <w:rPr>
                <w:rFonts w:ascii="標楷體" w:eastAsia="標楷體" w:hint="eastAsia"/>
              </w:rPr>
              <w:t>功能規格</w:t>
            </w:r>
            <w:r w:rsidR="00D2536C" w:rsidRPr="00693F99">
              <w:rPr>
                <w:rFonts w:ascii="標楷體" w:eastAsia="標楷體" w:hint="eastAsia"/>
              </w:rPr>
              <w:t>)</w:t>
            </w:r>
          </w:p>
        </w:tc>
      </w:tr>
      <w:tr w:rsidR="00693F99" w:rsidRPr="00693F99" w:rsidTr="00831ECF">
        <w:trPr>
          <w:cantSplit/>
          <w:trHeight w:val="159"/>
        </w:trPr>
        <w:tc>
          <w:tcPr>
            <w:tcW w:w="641" w:type="dxa"/>
            <w:vMerge w:val="restart"/>
            <w:tcBorders>
              <w:right w:val="nil"/>
            </w:tcBorders>
            <w:shd w:val="clear" w:color="auto" w:fill="F2F2F2" w:themeFill="background1" w:themeFillShade="F2"/>
            <w:textDirection w:val="tbRlV"/>
            <w:vAlign w:val="center"/>
          </w:tcPr>
          <w:p w:rsidR="001207A1" w:rsidRPr="00693F99" w:rsidRDefault="001207A1" w:rsidP="001C6736">
            <w:pPr>
              <w:spacing w:beforeLines="50" w:before="120" w:afterLines="50" w:after="120"/>
              <w:ind w:left="113" w:right="113"/>
              <w:jc w:val="center"/>
              <w:rPr>
                <w:rFonts w:eastAsia="標楷體"/>
                <w:spacing w:val="-12"/>
              </w:rPr>
            </w:pPr>
            <w:r w:rsidRPr="00693F99">
              <w:rPr>
                <w:rFonts w:eastAsia="標楷體"/>
                <w:spacing w:val="-12"/>
              </w:rPr>
              <w:t>檢附文件</w:t>
            </w:r>
          </w:p>
        </w:tc>
        <w:tc>
          <w:tcPr>
            <w:tcW w:w="6095" w:type="dxa"/>
            <w:gridSpan w:val="2"/>
            <w:vMerge w:val="restart"/>
            <w:shd w:val="clear" w:color="auto" w:fill="F2F2F2" w:themeFill="background1" w:themeFillShade="F2"/>
            <w:vAlign w:val="center"/>
          </w:tcPr>
          <w:p w:rsidR="001207A1" w:rsidRPr="00693F99" w:rsidRDefault="001207A1" w:rsidP="001C6736">
            <w:pPr>
              <w:spacing w:beforeLines="50" w:before="120" w:afterLines="50" w:after="120"/>
              <w:ind w:leftChars="-2" w:left="-5" w:firstLineChars="7" w:firstLine="15"/>
              <w:jc w:val="center"/>
              <w:rPr>
                <w:rFonts w:eastAsia="標楷體"/>
                <w:spacing w:val="-12"/>
              </w:rPr>
            </w:pPr>
            <w:r w:rsidRPr="00693F99">
              <w:rPr>
                <w:rFonts w:eastAsia="標楷體"/>
                <w:spacing w:val="-12"/>
              </w:rPr>
              <w:t>項目</w:t>
            </w:r>
          </w:p>
        </w:tc>
        <w:tc>
          <w:tcPr>
            <w:tcW w:w="3045" w:type="dxa"/>
            <w:gridSpan w:val="3"/>
            <w:shd w:val="clear" w:color="auto" w:fill="F2F2F2" w:themeFill="background1" w:themeFillShade="F2"/>
            <w:vAlign w:val="center"/>
          </w:tcPr>
          <w:p w:rsidR="001207A1" w:rsidRPr="00693F99" w:rsidRDefault="001207A1" w:rsidP="001207A1">
            <w:pPr>
              <w:spacing w:line="0" w:lineRule="atLeast"/>
              <w:ind w:leftChars="-2" w:left="-5" w:firstLineChars="7" w:firstLine="15"/>
              <w:jc w:val="center"/>
              <w:rPr>
                <w:rFonts w:eastAsia="標楷體"/>
                <w:spacing w:val="-12"/>
              </w:rPr>
            </w:pPr>
            <w:r w:rsidRPr="00693F99">
              <w:rPr>
                <w:rFonts w:eastAsia="標楷體"/>
                <w:spacing w:val="-12"/>
              </w:rPr>
              <w:t>自我檢核</w:t>
            </w:r>
          </w:p>
        </w:tc>
      </w:tr>
      <w:tr w:rsidR="00693F99" w:rsidRPr="00693F99" w:rsidTr="00831ECF">
        <w:trPr>
          <w:cantSplit/>
          <w:trHeight w:val="278"/>
        </w:trPr>
        <w:tc>
          <w:tcPr>
            <w:tcW w:w="641" w:type="dxa"/>
            <w:vMerge/>
            <w:tcBorders>
              <w:right w:val="nil"/>
            </w:tcBorders>
            <w:shd w:val="clear" w:color="auto" w:fill="F2F2F2" w:themeFill="background1" w:themeFillShade="F2"/>
            <w:vAlign w:val="center"/>
          </w:tcPr>
          <w:p w:rsidR="001207A1" w:rsidRPr="00693F99" w:rsidRDefault="001207A1" w:rsidP="001C6736">
            <w:pPr>
              <w:spacing w:beforeLines="50" w:before="120" w:afterLines="50" w:after="120"/>
              <w:jc w:val="center"/>
              <w:rPr>
                <w:rFonts w:eastAsia="標楷體"/>
                <w:spacing w:val="-12"/>
              </w:rPr>
            </w:pPr>
          </w:p>
        </w:tc>
        <w:tc>
          <w:tcPr>
            <w:tcW w:w="6095" w:type="dxa"/>
            <w:gridSpan w:val="2"/>
            <w:vMerge/>
            <w:shd w:val="clear" w:color="auto" w:fill="F2F2F2" w:themeFill="background1" w:themeFillShade="F2"/>
            <w:vAlign w:val="center"/>
          </w:tcPr>
          <w:p w:rsidR="001207A1" w:rsidRPr="00693F99" w:rsidRDefault="001207A1" w:rsidP="001C6736">
            <w:pPr>
              <w:spacing w:beforeLines="50" w:before="120" w:afterLines="50" w:after="120"/>
              <w:ind w:leftChars="-2" w:left="-5" w:firstLineChars="7" w:firstLine="15"/>
              <w:jc w:val="center"/>
              <w:rPr>
                <w:rFonts w:eastAsia="標楷體"/>
                <w:spacing w:val="-12"/>
              </w:rPr>
            </w:pPr>
          </w:p>
        </w:tc>
        <w:tc>
          <w:tcPr>
            <w:tcW w:w="992" w:type="dxa"/>
            <w:shd w:val="clear" w:color="auto" w:fill="F2F2F2" w:themeFill="background1" w:themeFillShade="F2"/>
            <w:vAlign w:val="center"/>
          </w:tcPr>
          <w:p w:rsidR="001207A1" w:rsidRPr="00693F99" w:rsidRDefault="001207A1" w:rsidP="001207A1">
            <w:pPr>
              <w:spacing w:line="0" w:lineRule="atLeast"/>
              <w:ind w:leftChars="-2" w:left="-5" w:firstLineChars="7" w:firstLine="15"/>
              <w:jc w:val="center"/>
              <w:rPr>
                <w:rFonts w:eastAsia="標楷體"/>
                <w:spacing w:val="-12"/>
              </w:rPr>
            </w:pPr>
            <w:r w:rsidRPr="00693F99">
              <w:rPr>
                <w:rFonts w:eastAsia="標楷體" w:hint="eastAsia"/>
                <w:spacing w:val="-12"/>
              </w:rPr>
              <w:t>合格</w:t>
            </w:r>
          </w:p>
        </w:tc>
        <w:tc>
          <w:tcPr>
            <w:tcW w:w="992" w:type="dxa"/>
            <w:tcBorders>
              <w:right w:val="single" w:sz="4" w:space="0" w:color="auto"/>
            </w:tcBorders>
            <w:shd w:val="clear" w:color="auto" w:fill="F2F2F2" w:themeFill="background1" w:themeFillShade="F2"/>
            <w:vAlign w:val="center"/>
          </w:tcPr>
          <w:p w:rsidR="001207A1" w:rsidRPr="00693F99" w:rsidRDefault="001207A1" w:rsidP="001207A1">
            <w:pPr>
              <w:spacing w:line="0" w:lineRule="atLeast"/>
              <w:ind w:leftChars="-2" w:left="-5" w:firstLineChars="7" w:firstLine="15"/>
              <w:jc w:val="center"/>
              <w:rPr>
                <w:rFonts w:eastAsia="標楷體"/>
                <w:spacing w:val="-12"/>
              </w:rPr>
            </w:pPr>
            <w:r w:rsidRPr="00693F99">
              <w:rPr>
                <w:rFonts w:eastAsia="標楷體" w:hint="eastAsia"/>
                <w:spacing w:val="-12"/>
              </w:rPr>
              <w:t>不合格</w:t>
            </w:r>
          </w:p>
        </w:tc>
        <w:tc>
          <w:tcPr>
            <w:tcW w:w="1061" w:type="dxa"/>
            <w:tcBorders>
              <w:left w:val="single" w:sz="4" w:space="0" w:color="auto"/>
            </w:tcBorders>
            <w:shd w:val="clear" w:color="auto" w:fill="F2F2F2" w:themeFill="background1" w:themeFillShade="F2"/>
            <w:vAlign w:val="center"/>
          </w:tcPr>
          <w:p w:rsidR="001207A1" w:rsidRPr="00693F99" w:rsidRDefault="001207A1" w:rsidP="001207A1">
            <w:pPr>
              <w:spacing w:line="0" w:lineRule="atLeast"/>
              <w:jc w:val="center"/>
              <w:rPr>
                <w:rFonts w:eastAsia="標楷體"/>
                <w:spacing w:val="-12"/>
              </w:rPr>
            </w:pPr>
            <w:r w:rsidRPr="00693F99">
              <w:rPr>
                <w:rFonts w:eastAsia="標楷體"/>
                <w:spacing w:val="-12"/>
              </w:rPr>
              <w:t>無</w:t>
            </w:r>
            <w:r w:rsidRPr="00693F99">
              <w:rPr>
                <w:rFonts w:eastAsia="標楷體" w:hint="eastAsia"/>
                <w:spacing w:val="-12"/>
              </w:rPr>
              <w:t>須檢核</w:t>
            </w:r>
          </w:p>
        </w:tc>
      </w:tr>
      <w:tr w:rsidR="00693F99" w:rsidRPr="00693F99" w:rsidTr="00831ECF">
        <w:trPr>
          <w:cantSplit/>
          <w:trHeight w:val="425"/>
        </w:trPr>
        <w:tc>
          <w:tcPr>
            <w:tcW w:w="641" w:type="dxa"/>
            <w:vMerge/>
            <w:tcBorders>
              <w:right w:val="nil"/>
            </w:tcBorders>
            <w:shd w:val="clear" w:color="auto" w:fill="F2F2F2" w:themeFill="background1" w:themeFillShade="F2"/>
            <w:vAlign w:val="center"/>
          </w:tcPr>
          <w:p w:rsidR="001207A1" w:rsidRPr="00693F99" w:rsidRDefault="001207A1" w:rsidP="001C6736">
            <w:pPr>
              <w:spacing w:beforeLines="50" w:before="120" w:afterLines="50" w:after="120"/>
              <w:ind w:leftChars="-2" w:left="-5" w:firstLineChars="7" w:firstLine="15"/>
              <w:rPr>
                <w:rFonts w:eastAsia="標楷體"/>
                <w:spacing w:val="-12"/>
              </w:rPr>
            </w:pPr>
          </w:p>
        </w:tc>
        <w:tc>
          <w:tcPr>
            <w:tcW w:w="6095" w:type="dxa"/>
            <w:gridSpan w:val="2"/>
            <w:tcBorders>
              <w:bottom w:val="dotted" w:sz="4" w:space="0" w:color="auto"/>
            </w:tcBorders>
            <w:vAlign w:val="center"/>
          </w:tcPr>
          <w:p w:rsidR="001207A1" w:rsidRPr="00693F99" w:rsidRDefault="001207A1" w:rsidP="009A4BDA">
            <w:pPr>
              <w:pStyle w:val="ae"/>
              <w:numPr>
                <w:ilvl w:val="0"/>
                <w:numId w:val="24"/>
              </w:numPr>
              <w:spacing w:beforeLines="50" w:before="120" w:afterLines="50" w:after="120"/>
              <w:ind w:leftChars="0"/>
              <w:rPr>
                <w:rFonts w:eastAsia="標楷體"/>
                <w:spacing w:val="-12"/>
              </w:rPr>
            </w:pPr>
            <w:r w:rsidRPr="00693F99">
              <w:rPr>
                <w:rFonts w:eastAsia="標楷體" w:hint="eastAsia"/>
                <w:spacing w:val="-12"/>
              </w:rPr>
              <w:t>基本資料暨應備文件檢核表</w:t>
            </w:r>
          </w:p>
        </w:tc>
        <w:tc>
          <w:tcPr>
            <w:tcW w:w="992" w:type="dxa"/>
            <w:vAlign w:val="center"/>
          </w:tcPr>
          <w:p w:rsidR="001207A1" w:rsidRPr="00693F99" w:rsidRDefault="001207A1"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992" w:type="dxa"/>
            <w:tcBorders>
              <w:right w:val="single" w:sz="4" w:space="0" w:color="auto"/>
            </w:tcBorders>
            <w:vAlign w:val="center"/>
          </w:tcPr>
          <w:p w:rsidR="001207A1" w:rsidRPr="00693F99" w:rsidRDefault="001207A1"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1061" w:type="dxa"/>
            <w:tcBorders>
              <w:left w:val="single" w:sz="4" w:space="0" w:color="auto"/>
            </w:tcBorders>
            <w:vAlign w:val="center"/>
          </w:tcPr>
          <w:p w:rsidR="001207A1" w:rsidRPr="00693F99" w:rsidRDefault="001207A1"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831ECF">
        <w:trPr>
          <w:cantSplit/>
          <w:trHeight w:val="336"/>
        </w:trPr>
        <w:tc>
          <w:tcPr>
            <w:tcW w:w="641" w:type="dxa"/>
            <w:vMerge/>
            <w:tcBorders>
              <w:right w:val="nil"/>
            </w:tcBorders>
            <w:shd w:val="clear" w:color="auto" w:fill="F2F2F2" w:themeFill="background1" w:themeFillShade="F2"/>
            <w:vAlign w:val="center"/>
          </w:tcPr>
          <w:p w:rsidR="001207A1" w:rsidRPr="00693F99" w:rsidRDefault="001207A1" w:rsidP="001C6736">
            <w:pPr>
              <w:spacing w:beforeLines="50" w:before="120" w:afterLines="50" w:after="120"/>
              <w:ind w:leftChars="-2" w:left="-5" w:firstLineChars="7" w:firstLine="15"/>
              <w:rPr>
                <w:rFonts w:eastAsia="標楷體"/>
                <w:spacing w:val="-12"/>
              </w:rPr>
            </w:pPr>
          </w:p>
        </w:tc>
        <w:tc>
          <w:tcPr>
            <w:tcW w:w="6095" w:type="dxa"/>
            <w:gridSpan w:val="2"/>
            <w:vAlign w:val="center"/>
          </w:tcPr>
          <w:p w:rsidR="001207A1" w:rsidRPr="00693F99" w:rsidRDefault="00BC794E" w:rsidP="00693F99">
            <w:pPr>
              <w:pStyle w:val="ae"/>
              <w:numPr>
                <w:ilvl w:val="0"/>
                <w:numId w:val="24"/>
              </w:numPr>
              <w:ind w:leftChars="0"/>
              <w:rPr>
                <w:rFonts w:eastAsia="標楷體"/>
                <w:spacing w:val="-12"/>
              </w:rPr>
            </w:pPr>
            <w:r w:rsidRPr="00693F99">
              <w:rPr>
                <w:rFonts w:eastAsia="標楷體" w:hint="eastAsia"/>
                <w:spacing w:val="-12"/>
              </w:rPr>
              <w:t>系統功能檢查表</w:t>
            </w:r>
            <w:r w:rsidR="00693F99">
              <w:rPr>
                <w:rFonts w:eastAsia="標楷體"/>
                <w:spacing w:val="-12"/>
              </w:rPr>
              <w:t>-</w:t>
            </w:r>
            <w:r w:rsidR="00693F99" w:rsidRPr="00693F99">
              <w:rPr>
                <w:rFonts w:eastAsia="標楷體" w:hint="eastAsia"/>
                <w:spacing w:val="-12"/>
              </w:rPr>
              <w:t>學校查驗</w:t>
            </w:r>
          </w:p>
        </w:tc>
        <w:tc>
          <w:tcPr>
            <w:tcW w:w="992" w:type="dxa"/>
            <w:vAlign w:val="center"/>
          </w:tcPr>
          <w:p w:rsidR="001207A1" w:rsidRPr="00693F99" w:rsidRDefault="001207A1"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992" w:type="dxa"/>
            <w:tcBorders>
              <w:right w:val="single" w:sz="4" w:space="0" w:color="auto"/>
            </w:tcBorders>
            <w:vAlign w:val="center"/>
          </w:tcPr>
          <w:p w:rsidR="001207A1" w:rsidRPr="00693F99" w:rsidRDefault="001207A1"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1061" w:type="dxa"/>
            <w:tcBorders>
              <w:left w:val="single" w:sz="4" w:space="0" w:color="auto"/>
            </w:tcBorders>
            <w:vAlign w:val="center"/>
          </w:tcPr>
          <w:p w:rsidR="001207A1" w:rsidRPr="00693F99" w:rsidRDefault="001207A1"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831ECF">
        <w:trPr>
          <w:cantSplit/>
          <w:trHeight w:val="336"/>
        </w:trPr>
        <w:tc>
          <w:tcPr>
            <w:tcW w:w="641" w:type="dxa"/>
            <w:vMerge/>
            <w:tcBorders>
              <w:right w:val="nil"/>
            </w:tcBorders>
            <w:shd w:val="clear" w:color="auto" w:fill="F2F2F2" w:themeFill="background1" w:themeFillShade="F2"/>
            <w:vAlign w:val="center"/>
          </w:tcPr>
          <w:p w:rsidR="00693F99" w:rsidRPr="00693F99" w:rsidRDefault="00693F99" w:rsidP="00693F99">
            <w:pPr>
              <w:spacing w:beforeLines="50" w:before="120" w:afterLines="50" w:after="120"/>
              <w:ind w:leftChars="-2" w:left="-5" w:firstLineChars="7" w:firstLine="15"/>
              <w:rPr>
                <w:rFonts w:eastAsia="標楷體"/>
                <w:spacing w:val="-12"/>
              </w:rPr>
            </w:pPr>
          </w:p>
        </w:tc>
        <w:tc>
          <w:tcPr>
            <w:tcW w:w="6095" w:type="dxa"/>
            <w:gridSpan w:val="2"/>
            <w:vAlign w:val="center"/>
          </w:tcPr>
          <w:p w:rsidR="00693F99" w:rsidRPr="00693F99" w:rsidRDefault="00693F99" w:rsidP="00693F99">
            <w:pPr>
              <w:pStyle w:val="ae"/>
              <w:numPr>
                <w:ilvl w:val="0"/>
                <w:numId w:val="24"/>
              </w:numPr>
              <w:spacing w:beforeLines="50" w:before="120" w:afterLines="50" w:after="120"/>
              <w:ind w:leftChars="0"/>
              <w:rPr>
                <w:rFonts w:eastAsia="標楷體"/>
                <w:spacing w:val="-12"/>
              </w:rPr>
            </w:pPr>
            <w:r w:rsidRPr="00693F99">
              <w:rPr>
                <w:rFonts w:eastAsia="標楷體" w:hint="eastAsia"/>
                <w:spacing w:val="-12"/>
              </w:rPr>
              <w:t>系統功能檢查表</w:t>
            </w:r>
            <w:r>
              <w:rPr>
                <w:rFonts w:eastAsia="標楷體"/>
                <w:spacing w:val="-12"/>
              </w:rPr>
              <w:t>-</w:t>
            </w:r>
            <w:r w:rsidRPr="00693F99">
              <w:rPr>
                <w:rFonts w:eastAsia="標楷體" w:hint="eastAsia"/>
                <w:spacing w:val="-12"/>
              </w:rPr>
              <w:t>招標機關查驗</w:t>
            </w:r>
          </w:p>
        </w:tc>
        <w:tc>
          <w:tcPr>
            <w:tcW w:w="992" w:type="dxa"/>
            <w:vAlign w:val="center"/>
          </w:tcPr>
          <w:p w:rsidR="00693F99" w:rsidRPr="00693F99" w:rsidRDefault="00693F99" w:rsidP="00693F99">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992" w:type="dxa"/>
            <w:tcBorders>
              <w:right w:val="single" w:sz="4" w:space="0" w:color="auto"/>
            </w:tcBorders>
            <w:vAlign w:val="center"/>
          </w:tcPr>
          <w:p w:rsidR="00693F99" w:rsidRPr="00693F99" w:rsidRDefault="00693F99" w:rsidP="00693F99">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1061" w:type="dxa"/>
            <w:tcBorders>
              <w:left w:val="single" w:sz="4" w:space="0" w:color="auto"/>
            </w:tcBorders>
            <w:vAlign w:val="center"/>
          </w:tcPr>
          <w:p w:rsidR="00693F99" w:rsidRPr="00693F99" w:rsidRDefault="00693F99" w:rsidP="00693F99">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831ECF">
        <w:trPr>
          <w:cantSplit/>
          <w:trHeight w:val="336"/>
        </w:trPr>
        <w:tc>
          <w:tcPr>
            <w:tcW w:w="641" w:type="dxa"/>
            <w:vMerge/>
            <w:tcBorders>
              <w:right w:val="nil"/>
            </w:tcBorders>
            <w:shd w:val="clear" w:color="auto" w:fill="F2F2F2" w:themeFill="background1" w:themeFillShade="F2"/>
            <w:vAlign w:val="center"/>
          </w:tcPr>
          <w:p w:rsidR="00693F99" w:rsidRPr="00693F99" w:rsidRDefault="00693F99" w:rsidP="00693F99">
            <w:pPr>
              <w:spacing w:beforeLines="50" w:before="120" w:afterLines="50" w:after="120"/>
              <w:ind w:leftChars="-2" w:left="-5" w:firstLineChars="7" w:firstLine="15"/>
              <w:rPr>
                <w:rFonts w:eastAsia="標楷體"/>
                <w:spacing w:val="-12"/>
              </w:rPr>
            </w:pPr>
          </w:p>
        </w:tc>
        <w:tc>
          <w:tcPr>
            <w:tcW w:w="6095" w:type="dxa"/>
            <w:gridSpan w:val="2"/>
            <w:vAlign w:val="center"/>
          </w:tcPr>
          <w:p w:rsidR="00693F99" w:rsidRPr="00693F99" w:rsidRDefault="00EA556F" w:rsidP="00693F99">
            <w:pPr>
              <w:spacing w:beforeLines="50" w:before="120" w:afterLines="50" w:after="120"/>
              <w:rPr>
                <w:rFonts w:eastAsia="標楷體"/>
                <w:spacing w:val="-12"/>
              </w:rPr>
            </w:pPr>
            <w:r w:rsidRPr="00693F99">
              <w:rPr>
                <w:rFonts w:eastAsia="標楷體" w:hint="eastAsia"/>
                <w:spacing w:val="-12"/>
              </w:rPr>
              <w:t>四</w:t>
            </w:r>
            <w:r w:rsidR="00693F99" w:rsidRPr="00693F99">
              <w:rPr>
                <w:rFonts w:eastAsia="標楷體" w:hint="eastAsia"/>
                <w:spacing w:val="-12"/>
              </w:rPr>
              <w:t>、</w:t>
            </w:r>
            <w:r w:rsidR="00693F99" w:rsidRPr="00693F99">
              <w:rPr>
                <w:rFonts w:eastAsia="標楷體" w:hint="eastAsia"/>
                <w:spacing w:val="-12"/>
              </w:rPr>
              <w:tab/>
            </w:r>
            <w:r w:rsidR="00693F99" w:rsidRPr="00693F99">
              <w:rPr>
                <w:rFonts w:eastAsia="標楷體" w:hint="eastAsia"/>
                <w:spacing w:val="-12"/>
              </w:rPr>
              <w:t>系統自主檢核過程說明</w:t>
            </w:r>
          </w:p>
        </w:tc>
        <w:tc>
          <w:tcPr>
            <w:tcW w:w="992" w:type="dxa"/>
            <w:vAlign w:val="center"/>
          </w:tcPr>
          <w:p w:rsidR="00693F99" w:rsidRPr="00693F99" w:rsidRDefault="00693F99" w:rsidP="00693F99">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992" w:type="dxa"/>
            <w:tcBorders>
              <w:right w:val="single" w:sz="4" w:space="0" w:color="auto"/>
            </w:tcBorders>
            <w:vAlign w:val="center"/>
          </w:tcPr>
          <w:p w:rsidR="00693F99" w:rsidRPr="00693F99" w:rsidRDefault="00693F99" w:rsidP="00693F99">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1061" w:type="dxa"/>
            <w:tcBorders>
              <w:left w:val="single" w:sz="4" w:space="0" w:color="auto"/>
            </w:tcBorders>
            <w:vAlign w:val="center"/>
          </w:tcPr>
          <w:p w:rsidR="00693F99" w:rsidRPr="00693F99" w:rsidRDefault="00693F99" w:rsidP="00693F99">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831ECF">
        <w:trPr>
          <w:cantSplit/>
          <w:trHeight w:val="336"/>
        </w:trPr>
        <w:tc>
          <w:tcPr>
            <w:tcW w:w="641" w:type="dxa"/>
            <w:vMerge/>
            <w:tcBorders>
              <w:right w:val="nil"/>
            </w:tcBorders>
            <w:shd w:val="clear" w:color="auto" w:fill="F2F2F2" w:themeFill="background1" w:themeFillShade="F2"/>
            <w:vAlign w:val="center"/>
          </w:tcPr>
          <w:p w:rsidR="00693F99" w:rsidRPr="00693F99" w:rsidRDefault="00693F99" w:rsidP="00693F99">
            <w:pPr>
              <w:spacing w:beforeLines="50" w:before="120" w:afterLines="50" w:after="120"/>
              <w:ind w:leftChars="-2" w:left="-5" w:firstLineChars="7" w:firstLine="15"/>
              <w:rPr>
                <w:rFonts w:eastAsia="標楷體"/>
                <w:spacing w:val="-12"/>
              </w:rPr>
            </w:pPr>
          </w:p>
        </w:tc>
        <w:tc>
          <w:tcPr>
            <w:tcW w:w="6095" w:type="dxa"/>
            <w:gridSpan w:val="2"/>
            <w:vAlign w:val="center"/>
          </w:tcPr>
          <w:p w:rsidR="00693F99" w:rsidRPr="00693F99" w:rsidRDefault="00590FFE" w:rsidP="00693F99">
            <w:pPr>
              <w:spacing w:beforeLines="50" w:before="120" w:afterLines="50" w:after="120"/>
              <w:rPr>
                <w:rFonts w:eastAsia="標楷體"/>
                <w:spacing w:val="-12"/>
              </w:rPr>
            </w:pPr>
            <w:r>
              <w:rPr>
                <w:rFonts w:eastAsia="標楷體" w:hint="eastAsia"/>
                <w:spacing w:val="-12"/>
              </w:rPr>
              <w:t>五</w:t>
            </w:r>
            <w:r w:rsidR="00693F99" w:rsidRPr="00693F99">
              <w:rPr>
                <w:rFonts w:eastAsia="標楷體" w:hint="eastAsia"/>
                <w:spacing w:val="-12"/>
              </w:rPr>
              <w:t>、完工前、後現場照片</w:t>
            </w:r>
          </w:p>
        </w:tc>
        <w:tc>
          <w:tcPr>
            <w:tcW w:w="992" w:type="dxa"/>
            <w:vAlign w:val="center"/>
          </w:tcPr>
          <w:p w:rsidR="00693F99" w:rsidRPr="00693F99" w:rsidRDefault="00693F99" w:rsidP="00693F99">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992" w:type="dxa"/>
            <w:tcBorders>
              <w:right w:val="single" w:sz="4" w:space="0" w:color="auto"/>
            </w:tcBorders>
            <w:vAlign w:val="center"/>
          </w:tcPr>
          <w:p w:rsidR="00693F99" w:rsidRPr="00693F99" w:rsidRDefault="00693F99" w:rsidP="00693F99">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1061" w:type="dxa"/>
            <w:tcBorders>
              <w:left w:val="single" w:sz="4" w:space="0" w:color="auto"/>
            </w:tcBorders>
            <w:vAlign w:val="center"/>
          </w:tcPr>
          <w:p w:rsidR="00693F99" w:rsidRPr="00693F99" w:rsidRDefault="00693F99" w:rsidP="00693F99">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bl>
    <w:p w:rsidR="00524CFF" w:rsidRPr="00693F99" w:rsidRDefault="00A87A7C" w:rsidP="00A523F4">
      <w:pPr>
        <w:ind w:leftChars="200" w:left="480"/>
        <w:rPr>
          <w:rFonts w:eastAsia="標楷體"/>
          <w:spacing w:val="-12"/>
        </w:rPr>
      </w:pPr>
      <w:r w:rsidRPr="00693F99">
        <w:rPr>
          <w:rFonts w:eastAsia="標楷體" w:hint="eastAsia"/>
          <w:spacing w:val="-12"/>
        </w:rPr>
        <w:t>備</w:t>
      </w:r>
      <w:r w:rsidR="00A523F4" w:rsidRPr="00693F99">
        <w:rPr>
          <w:rFonts w:eastAsia="標楷體" w:hint="eastAsia"/>
          <w:spacing w:val="-12"/>
        </w:rPr>
        <w:t>註：請依各期數查驗內容提供相關資料。</w:t>
      </w:r>
    </w:p>
    <w:p w:rsidR="00A523F4" w:rsidRPr="00693F99" w:rsidRDefault="00A523F4" w:rsidP="00004929">
      <w:pPr>
        <w:rPr>
          <w:rFonts w:eastAsia="標楷體"/>
          <w:spacing w:val="-12"/>
        </w:rPr>
      </w:pPr>
    </w:p>
    <w:p w:rsidR="002C789F" w:rsidRPr="00693F99" w:rsidRDefault="002C789F" w:rsidP="009A4BDA">
      <w:pPr>
        <w:pStyle w:val="ae"/>
        <w:numPr>
          <w:ilvl w:val="0"/>
          <w:numId w:val="4"/>
        </w:numPr>
        <w:ind w:leftChars="0"/>
        <w:rPr>
          <w:rFonts w:eastAsia="標楷體"/>
          <w:sz w:val="32"/>
          <w:szCs w:val="32"/>
        </w:rPr>
      </w:pPr>
      <w:r w:rsidRPr="00693F99">
        <w:rPr>
          <w:rFonts w:eastAsia="標楷體"/>
          <w:sz w:val="32"/>
          <w:szCs w:val="32"/>
        </w:rPr>
        <w:br w:type="page"/>
      </w:r>
    </w:p>
    <w:p w:rsidR="000A5C11" w:rsidRPr="00693F99" w:rsidRDefault="001A3438" w:rsidP="009A4BDA">
      <w:pPr>
        <w:pStyle w:val="ae"/>
        <w:numPr>
          <w:ilvl w:val="0"/>
          <w:numId w:val="27"/>
        </w:numPr>
        <w:ind w:leftChars="0"/>
        <w:rPr>
          <w:rFonts w:eastAsia="標楷體"/>
          <w:sz w:val="32"/>
          <w:szCs w:val="32"/>
        </w:rPr>
      </w:pPr>
      <w:r w:rsidRPr="00693F99">
        <w:rPr>
          <w:rFonts w:eastAsia="標楷體"/>
          <w:sz w:val="32"/>
          <w:szCs w:val="32"/>
        </w:rPr>
        <w:lastRenderedPageBreak/>
        <w:t>硬體設備</w:t>
      </w:r>
      <w:r w:rsidR="00F832C8" w:rsidRPr="00693F99">
        <w:rPr>
          <w:rFonts w:eastAsia="標楷體"/>
          <w:sz w:val="32"/>
          <w:szCs w:val="32"/>
        </w:rPr>
        <w:t>檢查表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1559"/>
        <w:gridCol w:w="4678"/>
        <w:gridCol w:w="2268"/>
        <w:gridCol w:w="425"/>
        <w:gridCol w:w="425"/>
        <w:gridCol w:w="425"/>
      </w:tblGrid>
      <w:tr w:rsidR="00693F99" w:rsidRPr="00693F99" w:rsidTr="00F13EC2">
        <w:trPr>
          <w:cantSplit/>
          <w:trHeight w:val="281"/>
          <w:tblHeader/>
          <w:jc w:val="center"/>
        </w:trPr>
        <w:tc>
          <w:tcPr>
            <w:tcW w:w="421" w:type="dxa"/>
            <w:vMerge w:val="restart"/>
            <w:shd w:val="clear" w:color="auto" w:fill="F2F2F2" w:themeFill="background1" w:themeFillShade="F2"/>
            <w:vAlign w:val="center"/>
          </w:tcPr>
          <w:p w:rsidR="00C37F1F" w:rsidRPr="00693F99" w:rsidRDefault="001A3438" w:rsidP="00C37F1F">
            <w:pPr>
              <w:spacing w:line="240" w:lineRule="exact"/>
              <w:jc w:val="center"/>
              <w:rPr>
                <w:rFonts w:eastAsia="標楷體"/>
              </w:rPr>
            </w:pPr>
            <w:r w:rsidRPr="00693F99">
              <w:rPr>
                <w:rFonts w:eastAsia="標楷體"/>
                <w:lang w:eastAsia="zh-HK"/>
              </w:rPr>
              <w:t>編號</w:t>
            </w:r>
          </w:p>
        </w:tc>
        <w:tc>
          <w:tcPr>
            <w:tcW w:w="1559" w:type="dxa"/>
            <w:vMerge w:val="restart"/>
            <w:shd w:val="clear" w:color="auto" w:fill="F2F2F2" w:themeFill="background1" w:themeFillShade="F2"/>
            <w:vAlign w:val="center"/>
          </w:tcPr>
          <w:p w:rsidR="00C37F1F" w:rsidRPr="00693F99" w:rsidRDefault="00C37F1F" w:rsidP="00C37F1F">
            <w:pPr>
              <w:spacing w:line="240" w:lineRule="exact"/>
              <w:jc w:val="center"/>
              <w:rPr>
                <w:rFonts w:eastAsia="標楷體"/>
              </w:rPr>
            </w:pPr>
            <w:r w:rsidRPr="00693F99">
              <w:rPr>
                <w:rFonts w:eastAsia="標楷體"/>
                <w:lang w:eastAsia="zh-HK"/>
              </w:rPr>
              <w:t>硬</w:t>
            </w:r>
            <w:r w:rsidRPr="00693F99">
              <w:rPr>
                <w:rFonts w:eastAsia="標楷體"/>
              </w:rPr>
              <w:t>體設備名稱</w:t>
            </w:r>
          </w:p>
        </w:tc>
        <w:tc>
          <w:tcPr>
            <w:tcW w:w="4678" w:type="dxa"/>
            <w:vMerge w:val="restart"/>
            <w:shd w:val="clear" w:color="auto" w:fill="F2F2F2" w:themeFill="background1" w:themeFillShade="F2"/>
            <w:vAlign w:val="center"/>
          </w:tcPr>
          <w:p w:rsidR="00C37F1F" w:rsidRPr="00693F99" w:rsidRDefault="00C37F1F" w:rsidP="00C37F1F">
            <w:pPr>
              <w:jc w:val="center"/>
              <w:rPr>
                <w:rFonts w:eastAsia="標楷體"/>
              </w:rPr>
            </w:pPr>
            <w:r w:rsidRPr="00693F99">
              <w:rPr>
                <w:rFonts w:eastAsia="標楷體"/>
                <w:lang w:eastAsia="zh-HK"/>
              </w:rPr>
              <w:t>內容</w:t>
            </w:r>
          </w:p>
        </w:tc>
        <w:tc>
          <w:tcPr>
            <w:tcW w:w="2268" w:type="dxa"/>
            <w:vMerge w:val="restart"/>
            <w:shd w:val="clear" w:color="auto" w:fill="F2F2F2" w:themeFill="background1" w:themeFillShade="F2"/>
            <w:vAlign w:val="center"/>
          </w:tcPr>
          <w:p w:rsidR="00C37F1F" w:rsidRPr="00693F99" w:rsidRDefault="00D041BB" w:rsidP="00C37F1F">
            <w:pPr>
              <w:jc w:val="center"/>
              <w:rPr>
                <w:rFonts w:eastAsia="標楷體"/>
              </w:rPr>
            </w:pPr>
            <w:r w:rsidRPr="00693F99">
              <w:rPr>
                <w:rFonts w:eastAsia="標楷體"/>
                <w:lang w:eastAsia="zh-HK"/>
              </w:rPr>
              <w:t>提交文件</w:t>
            </w:r>
          </w:p>
        </w:tc>
        <w:tc>
          <w:tcPr>
            <w:tcW w:w="1275" w:type="dxa"/>
            <w:gridSpan w:val="3"/>
            <w:shd w:val="clear" w:color="auto" w:fill="F2F2F2" w:themeFill="background1" w:themeFillShade="F2"/>
            <w:vAlign w:val="center"/>
          </w:tcPr>
          <w:p w:rsidR="00C37F1F" w:rsidRPr="00693F99" w:rsidRDefault="00C37F1F" w:rsidP="00C37F1F">
            <w:pPr>
              <w:spacing w:line="0" w:lineRule="atLeast"/>
              <w:ind w:leftChars="-2" w:left="-5" w:firstLineChars="7" w:firstLine="15"/>
              <w:jc w:val="center"/>
              <w:rPr>
                <w:rFonts w:eastAsia="標楷體"/>
                <w:spacing w:val="-12"/>
              </w:rPr>
            </w:pPr>
            <w:r w:rsidRPr="00693F99">
              <w:rPr>
                <w:rFonts w:eastAsia="標楷體"/>
                <w:spacing w:val="-12"/>
              </w:rPr>
              <w:t>檢核</w:t>
            </w:r>
          </w:p>
        </w:tc>
      </w:tr>
      <w:tr w:rsidR="00693F99" w:rsidRPr="00693F99" w:rsidTr="00F13EC2">
        <w:trPr>
          <w:cantSplit/>
          <w:trHeight w:val="254"/>
          <w:tblHeader/>
          <w:jc w:val="center"/>
        </w:trPr>
        <w:tc>
          <w:tcPr>
            <w:tcW w:w="421" w:type="dxa"/>
            <w:vMerge/>
            <w:shd w:val="clear" w:color="auto" w:fill="F2F2F2" w:themeFill="background1" w:themeFillShade="F2"/>
            <w:vAlign w:val="center"/>
          </w:tcPr>
          <w:p w:rsidR="004522E8" w:rsidRPr="00693F99" w:rsidRDefault="004522E8" w:rsidP="004522E8">
            <w:pPr>
              <w:spacing w:line="240" w:lineRule="exact"/>
              <w:jc w:val="center"/>
              <w:rPr>
                <w:rFonts w:eastAsia="標楷體"/>
                <w:lang w:eastAsia="zh-HK"/>
              </w:rPr>
            </w:pPr>
          </w:p>
        </w:tc>
        <w:tc>
          <w:tcPr>
            <w:tcW w:w="1559" w:type="dxa"/>
            <w:vMerge/>
            <w:shd w:val="clear" w:color="auto" w:fill="F2F2F2" w:themeFill="background1" w:themeFillShade="F2"/>
            <w:vAlign w:val="center"/>
          </w:tcPr>
          <w:p w:rsidR="004522E8" w:rsidRPr="00693F99" w:rsidRDefault="004522E8" w:rsidP="004522E8">
            <w:pPr>
              <w:spacing w:line="240" w:lineRule="exact"/>
              <w:jc w:val="center"/>
              <w:rPr>
                <w:rFonts w:eastAsia="標楷體"/>
                <w:lang w:eastAsia="zh-HK"/>
              </w:rPr>
            </w:pPr>
          </w:p>
        </w:tc>
        <w:tc>
          <w:tcPr>
            <w:tcW w:w="4678" w:type="dxa"/>
            <w:vMerge/>
            <w:shd w:val="clear" w:color="auto" w:fill="F2F2F2" w:themeFill="background1" w:themeFillShade="F2"/>
            <w:vAlign w:val="center"/>
          </w:tcPr>
          <w:p w:rsidR="004522E8" w:rsidRPr="00693F99" w:rsidRDefault="004522E8" w:rsidP="004522E8">
            <w:pPr>
              <w:jc w:val="center"/>
              <w:rPr>
                <w:rFonts w:eastAsia="標楷體"/>
                <w:lang w:eastAsia="zh-HK"/>
              </w:rPr>
            </w:pPr>
          </w:p>
        </w:tc>
        <w:tc>
          <w:tcPr>
            <w:tcW w:w="2268" w:type="dxa"/>
            <w:vMerge/>
            <w:shd w:val="clear" w:color="auto" w:fill="F2F2F2" w:themeFill="background1" w:themeFillShade="F2"/>
            <w:vAlign w:val="center"/>
          </w:tcPr>
          <w:p w:rsidR="004522E8" w:rsidRPr="00693F99" w:rsidRDefault="004522E8" w:rsidP="004522E8">
            <w:pPr>
              <w:jc w:val="center"/>
              <w:rPr>
                <w:rFonts w:eastAsia="標楷體"/>
              </w:rPr>
            </w:pPr>
          </w:p>
        </w:tc>
        <w:tc>
          <w:tcPr>
            <w:tcW w:w="425" w:type="dxa"/>
            <w:shd w:val="clear" w:color="auto" w:fill="F2F2F2" w:themeFill="background1" w:themeFillShade="F2"/>
            <w:vAlign w:val="center"/>
          </w:tcPr>
          <w:p w:rsidR="004522E8" w:rsidRPr="00693F99" w:rsidRDefault="004522E8" w:rsidP="004522E8">
            <w:pPr>
              <w:spacing w:line="0" w:lineRule="atLeast"/>
              <w:ind w:leftChars="-2" w:left="-5" w:firstLineChars="7" w:firstLine="15"/>
              <w:jc w:val="center"/>
              <w:rPr>
                <w:rFonts w:eastAsia="標楷體"/>
                <w:spacing w:val="-12"/>
              </w:rPr>
            </w:pPr>
            <w:r w:rsidRPr="00693F99">
              <w:rPr>
                <w:rFonts w:eastAsia="標楷體" w:hint="eastAsia"/>
                <w:spacing w:val="-12"/>
              </w:rPr>
              <w:t>合格</w:t>
            </w:r>
          </w:p>
        </w:tc>
        <w:tc>
          <w:tcPr>
            <w:tcW w:w="425" w:type="dxa"/>
            <w:shd w:val="clear" w:color="auto" w:fill="F2F2F2" w:themeFill="background1" w:themeFillShade="F2"/>
            <w:vAlign w:val="center"/>
          </w:tcPr>
          <w:p w:rsidR="004522E8" w:rsidRPr="00693F99" w:rsidRDefault="004522E8" w:rsidP="004522E8">
            <w:pPr>
              <w:spacing w:line="0" w:lineRule="atLeast"/>
              <w:ind w:leftChars="-2" w:left="-5" w:firstLineChars="7" w:firstLine="15"/>
              <w:jc w:val="center"/>
              <w:rPr>
                <w:rFonts w:eastAsia="標楷體"/>
                <w:spacing w:val="-12"/>
              </w:rPr>
            </w:pPr>
            <w:r w:rsidRPr="00693F99">
              <w:rPr>
                <w:rFonts w:eastAsia="標楷體" w:hint="eastAsia"/>
                <w:spacing w:val="-12"/>
              </w:rPr>
              <w:t>不合格</w:t>
            </w:r>
          </w:p>
        </w:tc>
        <w:tc>
          <w:tcPr>
            <w:tcW w:w="425" w:type="dxa"/>
            <w:shd w:val="clear" w:color="auto" w:fill="F2F2F2" w:themeFill="background1" w:themeFillShade="F2"/>
            <w:vAlign w:val="center"/>
          </w:tcPr>
          <w:p w:rsidR="004522E8" w:rsidRPr="00693F99" w:rsidRDefault="004522E8" w:rsidP="004522E8">
            <w:pPr>
              <w:spacing w:line="0" w:lineRule="atLeast"/>
              <w:jc w:val="center"/>
              <w:rPr>
                <w:rFonts w:eastAsia="標楷體"/>
                <w:spacing w:val="-12"/>
              </w:rPr>
            </w:pPr>
            <w:r w:rsidRPr="00693F99">
              <w:rPr>
                <w:rFonts w:eastAsia="標楷體"/>
                <w:spacing w:val="-12"/>
              </w:rPr>
              <w:t>無</w:t>
            </w:r>
            <w:r w:rsidRPr="00693F99">
              <w:rPr>
                <w:rFonts w:eastAsia="標楷體" w:hint="eastAsia"/>
                <w:spacing w:val="-12"/>
              </w:rPr>
              <w:t>須檢核</w:t>
            </w:r>
          </w:p>
        </w:tc>
      </w:tr>
      <w:tr w:rsidR="00693F99" w:rsidRPr="00693F99" w:rsidTr="00477F30">
        <w:trPr>
          <w:cantSplit/>
          <w:trHeight w:val="153"/>
          <w:jc w:val="center"/>
        </w:trPr>
        <w:tc>
          <w:tcPr>
            <w:tcW w:w="421" w:type="dxa"/>
            <w:vMerge w:val="restart"/>
            <w:vAlign w:val="center"/>
          </w:tcPr>
          <w:p w:rsidR="00047CD2" w:rsidRPr="00693F99" w:rsidRDefault="00047CD2" w:rsidP="00477F30">
            <w:pPr>
              <w:pStyle w:val="1"/>
              <w:numPr>
                <w:ilvl w:val="0"/>
                <w:numId w:val="0"/>
              </w:numPr>
              <w:ind w:left="-2"/>
              <w:jc w:val="center"/>
              <w:rPr>
                <w:rFonts w:cs="Times New Roman"/>
                <w:b w:val="0"/>
                <w:sz w:val="24"/>
                <w:lang w:eastAsia="zh-HK"/>
              </w:rPr>
            </w:pPr>
            <w:r w:rsidRPr="00693F99">
              <w:rPr>
                <w:rFonts w:cs="Times New Roman"/>
                <w:b w:val="0"/>
                <w:sz w:val="24"/>
                <w:lang w:eastAsia="zh-HK"/>
              </w:rPr>
              <w:t>1</w:t>
            </w:r>
          </w:p>
        </w:tc>
        <w:tc>
          <w:tcPr>
            <w:tcW w:w="1559" w:type="dxa"/>
            <w:vMerge w:val="restart"/>
            <w:vAlign w:val="center"/>
          </w:tcPr>
          <w:p w:rsidR="00047CD2" w:rsidRPr="00693F99" w:rsidRDefault="00047CD2" w:rsidP="00047CD2">
            <w:pPr>
              <w:pStyle w:val="1"/>
              <w:numPr>
                <w:ilvl w:val="0"/>
                <w:numId w:val="0"/>
              </w:numPr>
              <w:rPr>
                <w:rFonts w:cs="Times New Roman"/>
                <w:b w:val="0"/>
                <w:sz w:val="24"/>
              </w:rPr>
            </w:pPr>
            <w:r w:rsidRPr="00693F99">
              <w:rPr>
                <w:rFonts w:cs="Times New Roman"/>
                <w:b w:val="0"/>
                <w:sz w:val="24"/>
              </w:rPr>
              <w:t>全校總表</w:t>
            </w:r>
            <w:r w:rsidRPr="00693F99">
              <w:rPr>
                <w:rFonts w:cs="Times New Roman"/>
                <w:b w:val="0"/>
                <w:sz w:val="24"/>
              </w:rPr>
              <w:t>(</w:t>
            </w:r>
            <w:r w:rsidRPr="00693F99">
              <w:rPr>
                <w:rFonts w:cs="Times New Roman"/>
                <w:b w:val="0"/>
                <w:sz w:val="24"/>
              </w:rPr>
              <w:t>電子式電表</w:t>
            </w:r>
            <w:r w:rsidRPr="00693F99">
              <w:rPr>
                <w:rFonts w:cs="Times New Roman"/>
                <w:b w:val="0"/>
                <w:sz w:val="24"/>
              </w:rPr>
              <w:t>)</w:t>
            </w:r>
          </w:p>
        </w:tc>
        <w:tc>
          <w:tcPr>
            <w:tcW w:w="4678" w:type="dxa"/>
            <w:shd w:val="clear" w:color="auto" w:fill="auto"/>
            <w:vAlign w:val="center"/>
          </w:tcPr>
          <w:p w:rsidR="00047CD2" w:rsidRPr="00693F99" w:rsidRDefault="00047CD2" w:rsidP="00477F30">
            <w:pPr>
              <w:spacing w:line="260" w:lineRule="exact"/>
              <w:ind w:left="254" w:rightChars="-66" w:right="-158" w:hangingChars="106" w:hanging="254"/>
              <w:rPr>
                <w:rFonts w:eastAsia="標楷體"/>
              </w:rPr>
            </w:pPr>
            <w:r w:rsidRPr="00693F99">
              <w:rPr>
                <w:rFonts w:eastAsia="標楷體"/>
              </w:rPr>
              <w:t>廠牌：</w:t>
            </w:r>
          </w:p>
          <w:p w:rsidR="00047CD2" w:rsidRPr="00693F99" w:rsidRDefault="00047CD2" w:rsidP="00477F30">
            <w:pPr>
              <w:spacing w:line="260" w:lineRule="exact"/>
              <w:ind w:left="254" w:rightChars="-66" w:right="-158" w:hangingChars="106" w:hanging="254"/>
              <w:rPr>
                <w:rFonts w:eastAsia="標楷體"/>
              </w:rPr>
            </w:pPr>
            <w:r w:rsidRPr="00693F99">
              <w:rPr>
                <w:rFonts w:eastAsia="標楷體"/>
                <w:lang w:eastAsia="zh-HK"/>
              </w:rPr>
              <w:t>品名</w:t>
            </w:r>
            <w:r w:rsidRPr="00693F99">
              <w:rPr>
                <w:rFonts w:eastAsia="標楷體"/>
              </w:rPr>
              <w:t>：</w:t>
            </w:r>
          </w:p>
          <w:p w:rsidR="00047CD2" w:rsidRPr="00693F99" w:rsidRDefault="00047CD2" w:rsidP="00477F30">
            <w:pPr>
              <w:spacing w:line="260" w:lineRule="exact"/>
              <w:ind w:left="254" w:rightChars="-66" w:right="-158" w:hangingChars="106" w:hanging="254"/>
              <w:rPr>
                <w:rFonts w:eastAsia="標楷體"/>
              </w:rPr>
            </w:pPr>
            <w:r w:rsidRPr="00693F99">
              <w:rPr>
                <w:rFonts w:eastAsia="標楷體"/>
              </w:rPr>
              <w:t>型號：</w:t>
            </w:r>
          </w:p>
          <w:p w:rsidR="00047CD2" w:rsidRPr="00693F99" w:rsidRDefault="00047CD2" w:rsidP="00477F30">
            <w:pPr>
              <w:spacing w:line="260" w:lineRule="exact"/>
              <w:ind w:left="254" w:rightChars="-66" w:right="-158" w:hangingChars="106" w:hanging="254"/>
              <w:rPr>
                <w:rFonts w:eastAsia="標楷體"/>
              </w:rPr>
            </w:pPr>
            <w:r w:rsidRPr="00693F99">
              <w:rPr>
                <w:rFonts w:eastAsia="標楷體"/>
              </w:rPr>
              <w:t xml:space="preserve">數量：　</w:t>
            </w:r>
            <w:r w:rsidRPr="00693F99">
              <w:rPr>
                <w:rFonts w:eastAsia="標楷體"/>
              </w:rPr>
              <w:t>(</w:t>
            </w:r>
            <w:r w:rsidRPr="00693F99">
              <w:rPr>
                <w:rFonts w:eastAsia="標楷體"/>
                <w:lang w:eastAsia="zh-HK"/>
              </w:rPr>
              <w:t>具</w:t>
            </w:r>
            <w:r w:rsidRPr="00693F99">
              <w:rPr>
                <w:rFonts w:eastAsia="標楷體"/>
              </w:rPr>
              <w:t>)</w:t>
            </w:r>
          </w:p>
        </w:tc>
        <w:tc>
          <w:tcPr>
            <w:tcW w:w="2268" w:type="dxa"/>
            <w:shd w:val="clear" w:color="auto" w:fill="auto"/>
            <w:vAlign w:val="center"/>
          </w:tcPr>
          <w:p w:rsidR="00047CD2" w:rsidRPr="00693F99" w:rsidRDefault="00047CD2" w:rsidP="00477F30">
            <w:pPr>
              <w:ind w:left="254" w:hanging="254"/>
              <w:rPr>
                <w:rFonts w:eastAsia="標楷體"/>
                <w:szCs w:val="22"/>
                <w:lang w:eastAsia="zh-HK"/>
              </w:rPr>
            </w:pPr>
            <w:r w:rsidRPr="00693F99">
              <w:rPr>
                <w:rFonts w:eastAsia="標楷體"/>
                <w:szCs w:val="22"/>
                <w:lang w:eastAsia="zh-HK"/>
              </w:rPr>
              <w:t>使用說明書</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477F30">
        <w:trPr>
          <w:cantSplit/>
          <w:trHeight w:val="20"/>
          <w:jc w:val="center"/>
        </w:trPr>
        <w:tc>
          <w:tcPr>
            <w:tcW w:w="421" w:type="dxa"/>
            <w:vMerge/>
            <w:vAlign w:val="center"/>
          </w:tcPr>
          <w:p w:rsidR="00047CD2" w:rsidRPr="00693F99" w:rsidRDefault="00047CD2" w:rsidP="00477F30">
            <w:pPr>
              <w:pStyle w:val="1"/>
              <w:numPr>
                <w:ilvl w:val="0"/>
                <w:numId w:val="0"/>
              </w:numPr>
              <w:ind w:left="-2"/>
              <w:jc w:val="center"/>
              <w:rPr>
                <w:rFonts w:cs="Times New Roman"/>
                <w:b w:val="0"/>
                <w:sz w:val="24"/>
                <w:lang w:eastAsia="zh-HK"/>
              </w:rPr>
            </w:pPr>
          </w:p>
        </w:tc>
        <w:tc>
          <w:tcPr>
            <w:tcW w:w="1559" w:type="dxa"/>
            <w:vMerge/>
            <w:vAlign w:val="center"/>
          </w:tcPr>
          <w:p w:rsidR="00047CD2" w:rsidRPr="00693F99" w:rsidRDefault="00047CD2" w:rsidP="00477F30">
            <w:pPr>
              <w:pStyle w:val="1"/>
              <w:numPr>
                <w:ilvl w:val="0"/>
                <w:numId w:val="0"/>
              </w:numPr>
              <w:rPr>
                <w:rFonts w:cs="Times New Roman"/>
                <w:b w:val="0"/>
                <w:sz w:val="24"/>
              </w:rPr>
            </w:pPr>
          </w:p>
        </w:tc>
        <w:tc>
          <w:tcPr>
            <w:tcW w:w="4678" w:type="dxa"/>
            <w:shd w:val="clear" w:color="auto" w:fill="auto"/>
            <w:vAlign w:val="center"/>
          </w:tcPr>
          <w:p w:rsidR="00047CD2" w:rsidRPr="00693F99" w:rsidRDefault="00047CD2" w:rsidP="00477F30">
            <w:pPr>
              <w:rPr>
                <w:rFonts w:eastAsia="標楷體"/>
                <w:szCs w:val="22"/>
                <w:lang w:eastAsia="zh-HK"/>
              </w:rPr>
            </w:pPr>
            <w:r w:rsidRPr="00693F99">
              <w:rPr>
                <w:rFonts w:eastAsia="標楷體"/>
                <w:szCs w:val="22"/>
                <w:lang w:eastAsia="zh-HK"/>
              </w:rPr>
              <w:t>類型：</w:t>
            </w:r>
            <w:r w:rsidRPr="00693F99">
              <w:rPr>
                <w:rFonts w:ascii="標楷體" w:eastAsia="標楷體" w:hAnsi="標楷體"/>
                <w:szCs w:val="22"/>
                <w:lang w:eastAsia="zh-HK"/>
              </w:rPr>
              <w:t>□</w:t>
            </w:r>
            <w:r w:rsidRPr="00693F99">
              <w:rPr>
                <w:rFonts w:eastAsia="標楷體"/>
                <w:szCs w:val="22"/>
                <w:lang w:eastAsia="zh-HK"/>
              </w:rPr>
              <w:t>三相</w:t>
            </w:r>
            <w:r w:rsidRPr="00693F99">
              <w:rPr>
                <w:rFonts w:eastAsia="標楷體"/>
                <w:szCs w:val="22"/>
                <w:lang w:eastAsia="zh-HK"/>
              </w:rPr>
              <w:t>3</w:t>
            </w:r>
            <w:r w:rsidRPr="00693F99">
              <w:rPr>
                <w:rFonts w:eastAsia="標楷體"/>
                <w:szCs w:val="22"/>
                <w:lang w:eastAsia="zh-HK"/>
              </w:rPr>
              <w:t>線式</w:t>
            </w:r>
            <w:r w:rsidRPr="00693F99">
              <w:rPr>
                <w:rFonts w:eastAsia="標楷體"/>
                <w:szCs w:val="22"/>
                <w:lang w:eastAsia="zh-HK"/>
              </w:rPr>
              <w:t>(3P3W)</w:t>
            </w:r>
            <w:r w:rsidRPr="00693F99">
              <w:rPr>
                <w:rFonts w:eastAsia="標楷體"/>
                <w:szCs w:val="22"/>
                <w:lang w:eastAsia="zh-HK"/>
              </w:rPr>
              <w:t>、</w:t>
            </w:r>
            <w:r w:rsidRPr="00693F99">
              <w:rPr>
                <w:rFonts w:ascii="標楷體" w:eastAsia="標楷體" w:hAnsi="標楷體"/>
                <w:szCs w:val="22"/>
                <w:lang w:eastAsia="zh-HK"/>
              </w:rPr>
              <w:t>□</w:t>
            </w:r>
            <w:r w:rsidRPr="00693F99">
              <w:rPr>
                <w:rFonts w:eastAsia="標楷體"/>
                <w:szCs w:val="22"/>
                <w:lang w:eastAsia="zh-HK"/>
              </w:rPr>
              <w:t>三相</w:t>
            </w:r>
            <w:r w:rsidRPr="00693F99">
              <w:rPr>
                <w:rFonts w:eastAsia="標楷體"/>
                <w:szCs w:val="22"/>
                <w:lang w:eastAsia="zh-HK"/>
              </w:rPr>
              <w:t>4</w:t>
            </w:r>
            <w:r w:rsidRPr="00693F99">
              <w:rPr>
                <w:rFonts w:eastAsia="標楷體"/>
                <w:szCs w:val="22"/>
                <w:lang w:eastAsia="zh-HK"/>
              </w:rPr>
              <w:t>線式</w:t>
            </w:r>
            <w:r w:rsidRPr="00693F99">
              <w:rPr>
                <w:rFonts w:eastAsia="標楷體"/>
                <w:szCs w:val="22"/>
                <w:lang w:eastAsia="zh-HK"/>
              </w:rPr>
              <w:t>(3P4W)</w:t>
            </w:r>
            <w:r w:rsidRPr="00693F99">
              <w:rPr>
                <w:rFonts w:eastAsia="標楷體"/>
                <w:szCs w:val="22"/>
                <w:lang w:eastAsia="zh-HK"/>
              </w:rPr>
              <w:t>。</w:t>
            </w:r>
          </w:p>
          <w:p w:rsidR="00047CD2" w:rsidRPr="00693F99" w:rsidRDefault="00047CD2" w:rsidP="00477F30">
            <w:pPr>
              <w:rPr>
                <w:rFonts w:eastAsia="標楷體"/>
                <w:szCs w:val="22"/>
                <w:lang w:eastAsia="zh-HK"/>
              </w:rPr>
            </w:pPr>
            <w:r w:rsidRPr="00693F99">
              <w:rPr>
                <w:rFonts w:eastAsia="標楷體"/>
                <w:szCs w:val="22"/>
                <w:lang w:eastAsia="zh-HK"/>
              </w:rPr>
              <w:t>工作電壓</w:t>
            </w:r>
            <w:r w:rsidRPr="00693F99">
              <w:rPr>
                <w:rFonts w:eastAsia="標楷體"/>
                <w:szCs w:val="22"/>
                <w:lang w:eastAsia="zh-HK"/>
              </w:rPr>
              <w:t>: AC110-380V, 60Hz</w:t>
            </w:r>
          </w:p>
          <w:p w:rsidR="00047CD2" w:rsidRPr="00693F99" w:rsidRDefault="00047CD2" w:rsidP="00477F30">
            <w:pPr>
              <w:rPr>
                <w:rFonts w:eastAsia="標楷體"/>
                <w:szCs w:val="22"/>
                <w:lang w:eastAsia="zh-HK"/>
              </w:rPr>
            </w:pPr>
            <w:r w:rsidRPr="00693F99">
              <w:rPr>
                <w:rFonts w:eastAsia="標楷體"/>
                <w:szCs w:val="22"/>
                <w:lang w:eastAsia="zh-HK"/>
              </w:rPr>
              <w:t>額定電流：</w:t>
            </w:r>
            <w:r w:rsidRPr="00693F99">
              <w:rPr>
                <w:rFonts w:eastAsia="標楷體"/>
                <w:szCs w:val="22"/>
                <w:lang w:eastAsia="zh-HK"/>
              </w:rPr>
              <w:t>Ib 2.5A</w:t>
            </w:r>
            <w:r w:rsidRPr="00693F99">
              <w:rPr>
                <w:rFonts w:eastAsia="標楷體"/>
                <w:szCs w:val="22"/>
                <w:lang w:eastAsia="zh-HK"/>
              </w:rPr>
              <w:t>或</w:t>
            </w:r>
            <w:r w:rsidRPr="00693F99">
              <w:rPr>
                <w:rFonts w:eastAsia="標楷體"/>
                <w:szCs w:val="22"/>
                <w:lang w:eastAsia="zh-HK"/>
              </w:rPr>
              <w:t>5A, Imax 10 A</w:t>
            </w:r>
            <w:r w:rsidRPr="00693F99">
              <w:rPr>
                <w:rFonts w:eastAsia="標楷體"/>
                <w:szCs w:val="22"/>
                <w:lang w:eastAsia="zh-HK"/>
              </w:rPr>
              <w:t>以上</w:t>
            </w:r>
          </w:p>
        </w:tc>
        <w:tc>
          <w:tcPr>
            <w:tcW w:w="2268" w:type="dxa"/>
            <w:shd w:val="clear" w:color="auto" w:fill="auto"/>
            <w:vAlign w:val="center"/>
          </w:tcPr>
          <w:p w:rsidR="00047CD2" w:rsidRPr="00693F99" w:rsidRDefault="00047CD2" w:rsidP="00477F30">
            <w:pPr>
              <w:rPr>
                <w:rFonts w:eastAsia="標楷體"/>
                <w:szCs w:val="22"/>
                <w:lang w:eastAsia="zh-HK"/>
              </w:rPr>
            </w:pPr>
            <w:r w:rsidRPr="00693F99">
              <w:rPr>
                <w:rFonts w:eastAsia="標楷體"/>
                <w:szCs w:val="22"/>
                <w:lang w:eastAsia="zh-HK"/>
              </w:rPr>
              <w:t>規格書</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477F30">
        <w:trPr>
          <w:cantSplit/>
          <w:trHeight w:val="153"/>
          <w:jc w:val="center"/>
        </w:trPr>
        <w:tc>
          <w:tcPr>
            <w:tcW w:w="421" w:type="dxa"/>
            <w:vMerge/>
            <w:vAlign w:val="center"/>
          </w:tcPr>
          <w:p w:rsidR="00047CD2" w:rsidRPr="00693F99" w:rsidRDefault="00047CD2" w:rsidP="00477F30">
            <w:pPr>
              <w:pStyle w:val="1"/>
              <w:numPr>
                <w:ilvl w:val="0"/>
                <w:numId w:val="0"/>
              </w:numPr>
              <w:ind w:left="-2"/>
              <w:jc w:val="center"/>
              <w:rPr>
                <w:rFonts w:cs="Times New Roman"/>
                <w:b w:val="0"/>
                <w:sz w:val="24"/>
                <w:lang w:eastAsia="zh-HK"/>
              </w:rPr>
            </w:pPr>
          </w:p>
        </w:tc>
        <w:tc>
          <w:tcPr>
            <w:tcW w:w="1559" w:type="dxa"/>
            <w:vMerge/>
            <w:vAlign w:val="center"/>
          </w:tcPr>
          <w:p w:rsidR="00047CD2" w:rsidRPr="00693F99" w:rsidRDefault="00047CD2" w:rsidP="009A4BDA">
            <w:pPr>
              <w:pStyle w:val="ae"/>
              <w:numPr>
                <w:ilvl w:val="0"/>
                <w:numId w:val="1"/>
              </w:numPr>
              <w:ind w:leftChars="0"/>
              <w:rPr>
                <w:rFonts w:eastAsia="標楷體"/>
                <w:szCs w:val="22"/>
                <w:lang w:eastAsia="zh-HK"/>
              </w:rPr>
            </w:pPr>
          </w:p>
        </w:tc>
        <w:tc>
          <w:tcPr>
            <w:tcW w:w="4678" w:type="dxa"/>
            <w:shd w:val="clear" w:color="auto" w:fill="auto"/>
            <w:vAlign w:val="center"/>
          </w:tcPr>
          <w:p w:rsidR="00047CD2" w:rsidRPr="00693F99" w:rsidRDefault="00047CD2" w:rsidP="00477F30">
            <w:pPr>
              <w:rPr>
                <w:rFonts w:eastAsia="標楷體"/>
              </w:rPr>
            </w:pPr>
            <w:r w:rsidRPr="00693F99">
              <w:rPr>
                <w:rFonts w:eastAsia="標楷體"/>
                <w:szCs w:val="22"/>
                <w:lang w:eastAsia="zh-HK"/>
              </w:rPr>
              <w:t>瓦時精度：</w:t>
            </w:r>
            <w:r w:rsidRPr="00693F99">
              <w:rPr>
                <w:rFonts w:ascii="標楷體" w:eastAsia="標楷體" w:hAnsi="標楷體"/>
                <w:szCs w:val="22"/>
                <w:lang w:eastAsia="zh-HK"/>
              </w:rPr>
              <w:t>□</w:t>
            </w:r>
            <w:r w:rsidRPr="00693F99">
              <w:rPr>
                <w:rFonts w:ascii="標楷體" w:eastAsia="標楷體" w:hAnsi="標楷體" w:hint="eastAsia"/>
                <w:szCs w:val="22"/>
              </w:rPr>
              <w:t>至少</w:t>
            </w:r>
            <w:r w:rsidRPr="00693F99">
              <w:rPr>
                <w:rFonts w:eastAsia="標楷體"/>
                <w:szCs w:val="22"/>
                <w:lang w:eastAsia="zh-HK"/>
              </w:rPr>
              <w:t>1</w:t>
            </w:r>
            <w:r w:rsidRPr="00693F99">
              <w:rPr>
                <w:rFonts w:eastAsia="標楷體"/>
                <w:szCs w:val="22"/>
                <w:lang w:eastAsia="zh-HK"/>
              </w:rPr>
              <w:t>級</w:t>
            </w:r>
            <w:r w:rsidRPr="00693F99">
              <w:rPr>
                <w:rFonts w:eastAsia="標楷體"/>
                <w:lang w:eastAsia="zh-HK"/>
              </w:rPr>
              <w:t>。</w:t>
            </w:r>
          </w:p>
        </w:tc>
        <w:tc>
          <w:tcPr>
            <w:tcW w:w="2268" w:type="dxa"/>
            <w:shd w:val="clear" w:color="auto" w:fill="auto"/>
            <w:vAlign w:val="center"/>
          </w:tcPr>
          <w:p w:rsidR="00047CD2" w:rsidRPr="00693F99" w:rsidRDefault="00047CD2" w:rsidP="00477F30">
            <w:pPr>
              <w:rPr>
                <w:rFonts w:eastAsia="標楷體"/>
                <w:szCs w:val="22"/>
                <w:lang w:eastAsia="zh-HK"/>
              </w:rPr>
            </w:pPr>
            <w:r w:rsidRPr="00693F99">
              <w:rPr>
                <w:rFonts w:eastAsia="標楷體"/>
                <w:szCs w:val="22"/>
                <w:lang w:eastAsia="zh-HK"/>
              </w:rPr>
              <w:t>第三方經</w:t>
            </w:r>
            <w:r w:rsidRPr="00693F99">
              <w:rPr>
                <w:rFonts w:eastAsia="標楷體"/>
                <w:szCs w:val="22"/>
              </w:rPr>
              <w:t>TAF</w:t>
            </w:r>
            <w:r w:rsidRPr="00693F99">
              <w:rPr>
                <w:rFonts w:eastAsia="標楷體"/>
                <w:szCs w:val="22"/>
                <w:lang w:eastAsia="zh-HK"/>
              </w:rPr>
              <w:t>認可實驗室試驗證明文件</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477F30">
        <w:trPr>
          <w:cantSplit/>
          <w:trHeight w:val="153"/>
          <w:jc w:val="center"/>
        </w:trPr>
        <w:tc>
          <w:tcPr>
            <w:tcW w:w="421" w:type="dxa"/>
            <w:vMerge/>
            <w:vAlign w:val="center"/>
          </w:tcPr>
          <w:p w:rsidR="00047CD2" w:rsidRPr="00693F99" w:rsidRDefault="00047CD2" w:rsidP="00477F30">
            <w:pPr>
              <w:pStyle w:val="1"/>
              <w:numPr>
                <w:ilvl w:val="0"/>
                <w:numId w:val="0"/>
              </w:numPr>
              <w:ind w:left="-2"/>
              <w:jc w:val="center"/>
              <w:rPr>
                <w:rFonts w:cs="Times New Roman"/>
                <w:b w:val="0"/>
                <w:sz w:val="24"/>
                <w:lang w:eastAsia="zh-HK"/>
              </w:rPr>
            </w:pPr>
          </w:p>
        </w:tc>
        <w:tc>
          <w:tcPr>
            <w:tcW w:w="1559" w:type="dxa"/>
            <w:vMerge/>
            <w:vAlign w:val="center"/>
          </w:tcPr>
          <w:p w:rsidR="00047CD2" w:rsidRPr="00693F99" w:rsidRDefault="00047CD2" w:rsidP="009A4BDA">
            <w:pPr>
              <w:pStyle w:val="1"/>
              <w:numPr>
                <w:ilvl w:val="0"/>
                <w:numId w:val="1"/>
              </w:numPr>
              <w:rPr>
                <w:rFonts w:cs="Times New Roman"/>
                <w:b w:val="0"/>
                <w:sz w:val="24"/>
                <w:lang w:eastAsia="zh-HK"/>
              </w:rPr>
            </w:pPr>
          </w:p>
        </w:tc>
        <w:tc>
          <w:tcPr>
            <w:tcW w:w="4678" w:type="dxa"/>
            <w:shd w:val="clear" w:color="auto" w:fill="auto"/>
            <w:vAlign w:val="center"/>
          </w:tcPr>
          <w:p w:rsidR="00047CD2" w:rsidRPr="00693F99" w:rsidRDefault="00047CD2" w:rsidP="00477F30">
            <w:pPr>
              <w:rPr>
                <w:rFonts w:eastAsia="標楷體"/>
                <w:lang w:eastAsia="zh-HK"/>
              </w:rPr>
            </w:pPr>
            <w:r w:rsidRPr="00693F99">
              <w:rPr>
                <w:rFonts w:eastAsia="標楷體"/>
                <w:lang w:eastAsia="zh-HK"/>
              </w:rPr>
              <w:t>突波抗擾度試驗。</w:t>
            </w:r>
          </w:p>
        </w:tc>
        <w:tc>
          <w:tcPr>
            <w:tcW w:w="2268" w:type="dxa"/>
            <w:shd w:val="clear" w:color="auto" w:fill="auto"/>
            <w:vAlign w:val="center"/>
          </w:tcPr>
          <w:p w:rsidR="00047CD2" w:rsidRPr="00693F99" w:rsidRDefault="00047CD2" w:rsidP="00477F30">
            <w:pPr>
              <w:rPr>
                <w:rFonts w:eastAsia="標楷體"/>
                <w:szCs w:val="22"/>
                <w:lang w:eastAsia="zh-HK"/>
              </w:rPr>
            </w:pPr>
            <w:r w:rsidRPr="00693F99">
              <w:rPr>
                <w:rFonts w:eastAsia="標楷體"/>
                <w:szCs w:val="22"/>
                <w:lang w:eastAsia="zh-HK"/>
              </w:rPr>
              <w:t>第三方經</w:t>
            </w:r>
            <w:r w:rsidRPr="00693F99">
              <w:rPr>
                <w:rFonts w:eastAsia="標楷體"/>
                <w:szCs w:val="22"/>
              </w:rPr>
              <w:t>TAF</w:t>
            </w:r>
            <w:r w:rsidRPr="00693F99">
              <w:rPr>
                <w:rFonts w:eastAsia="標楷體"/>
                <w:szCs w:val="22"/>
                <w:lang w:eastAsia="zh-HK"/>
              </w:rPr>
              <w:t>認可實驗室試驗證明文件</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477F30">
        <w:trPr>
          <w:cantSplit/>
          <w:trHeight w:val="153"/>
          <w:jc w:val="center"/>
        </w:trPr>
        <w:tc>
          <w:tcPr>
            <w:tcW w:w="421" w:type="dxa"/>
            <w:vMerge/>
            <w:vAlign w:val="center"/>
          </w:tcPr>
          <w:p w:rsidR="00047CD2" w:rsidRPr="00693F99" w:rsidRDefault="00047CD2" w:rsidP="00477F30">
            <w:pPr>
              <w:pStyle w:val="1"/>
              <w:numPr>
                <w:ilvl w:val="0"/>
                <w:numId w:val="0"/>
              </w:numPr>
              <w:ind w:left="-2"/>
              <w:jc w:val="center"/>
              <w:rPr>
                <w:rFonts w:cs="Times New Roman"/>
                <w:b w:val="0"/>
                <w:sz w:val="24"/>
                <w:lang w:eastAsia="zh-HK"/>
              </w:rPr>
            </w:pPr>
          </w:p>
        </w:tc>
        <w:tc>
          <w:tcPr>
            <w:tcW w:w="1559" w:type="dxa"/>
            <w:vMerge/>
            <w:vAlign w:val="center"/>
          </w:tcPr>
          <w:p w:rsidR="00047CD2" w:rsidRPr="00693F99" w:rsidRDefault="00047CD2" w:rsidP="009A4BDA">
            <w:pPr>
              <w:pStyle w:val="1"/>
              <w:numPr>
                <w:ilvl w:val="0"/>
                <w:numId w:val="1"/>
              </w:numPr>
              <w:rPr>
                <w:rFonts w:cs="Times New Roman"/>
                <w:b w:val="0"/>
                <w:sz w:val="24"/>
                <w:lang w:eastAsia="zh-HK"/>
              </w:rPr>
            </w:pPr>
          </w:p>
        </w:tc>
        <w:tc>
          <w:tcPr>
            <w:tcW w:w="4678" w:type="dxa"/>
            <w:shd w:val="clear" w:color="auto" w:fill="auto"/>
            <w:vAlign w:val="center"/>
          </w:tcPr>
          <w:p w:rsidR="00047CD2" w:rsidRPr="00693F99" w:rsidRDefault="00047CD2" w:rsidP="00477F30">
            <w:pPr>
              <w:rPr>
                <w:rFonts w:eastAsia="標楷體"/>
              </w:rPr>
            </w:pPr>
            <w:r w:rsidRPr="00693F99">
              <w:rPr>
                <w:rFonts w:eastAsia="標楷體" w:hint="eastAsia"/>
              </w:rPr>
              <w:t>規格及功能：</w:t>
            </w:r>
          </w:p>
          <w:p w:rsidR="00047CD2" w:rsidRPr="00693F99" w:rsidRDefault="00047CD2" w:rsidP="009A4BDA">
            <w:pPr>
              <w:pStyle w:val="ae"/>
              <w:numPr>
                <w:ilvl w:val="0"/>
                <w:numId w:val="28"/>
              </w:numPr>
              <w:ind w:leftChars="0"/>
              <w:rPr>
                <w:rFonts w:eastAsia="標楷體"/>
                <w:lang w:eastAsia="zh-HK"/>
              </w:rPr>
            </w:pPr>
            <w:r w:rsidRPr="00693F99">
              <w:rPr>
                <w:rFonts w:eastAsia="標楷體" w:hint="eastAsia"/>
                <w:lang w:eastAsia="zh-HK"/>
              </w:rPr>
              <w:t>數值顯示介面：具備電力量測資訊顯示功能。</w:t>
            </w:r>
          </w:p>
          <w:p w:rsidR="00047CD2" w:rsidRPr="00693F99" w:rsidRDefault="00047CD2" w:rsidP="009A4BDA">
            <w:pPr>
              <w:pStyle w:val="ae"/>
              <w:numPr>
                <w:ilvl w:val="0"/>
                <w:numId w:val="28"/>
              </w:numPr>
              <w:ind w:leftChars="0"/>
              <w:rPr>
                <w:rFonts w:eastAsia="標楷體"/>
                <w:lang w:eastAsia="zh-HK"/>
              </w:rPr>
            </w:pPr>
            <w:r w:rsidRPr="00693F99">
              <w:rPr>
                <w:rFonts w:eastAsia="標楷體" w:hint="eastAsia"/>
                <w:lang w:eastAsia="zh-HK"/>
              </w:rPr>
              <w:t>通訊介面：具備存取電力量測資訊功能。</w:t>
            </w:r>
          </w:p>
          <w:p w:rsidR="00047CD2" w:rsidRPr="00693F99" w:rsidRDefault="00047CD2" w:rsidP="009A4BDA">
            <w:pPr>
              <w:pStyle w:val="ae"/>
              <w:numPr>
                <w:ilvl w:val="0"/>
                <w:numId w:val="28"/>
              </w:numPr>
              <w:ind w:leftChars="0"/>
              <w:rPr>
                <w:rFonts w:eastAsia="標楷體"/>
                <w:lang w:eastAsia="zh-HK"/>
              </w:rPr>
            </w:pPr>
            <w:r w:rsidRPr="00693F99">
              <w:rPr>
                <w:rFonts w:eastAsia="標楷體" w:hint="eastAsia"/>
                <w:lang w:eastAsia="zh-HK"/>
              </w:rPr>
              <w:t>電表具備時間、日曆功能，並提供經由通訊校時的機制。校時頻率至少每個月校時</w:t>
            </w:r>
            <w:r w:rsidRPr="00693F99">
              <w:rPr>
                <w:rFonts w:eastAsia="標楷體" w:hint="eastAsia"/>
                <w:lang w:eastAsia="zh-HK"/>
              </w:rPr>
              <w:t xml:space="preserve"> 1</w:t>
            </w:r>
            <w:r w:rsidRPr="00693F99">
              <w:rPr>
                <w:rFonts w:eastAsia="標楷體" w:hint="eastAsia"/>
                <w:lang w:eastAsia="zh-HK"/>
              </w:rPr>
              <w:t>次</w:t>
            </w:r>
            <w:r w:rsidRPr="00693F99">
              <w:rPr>
                <w:rFonts w:eastAsia="標楷體" w:hint="eastAsia"/>
              </w:rPr>
              <w:t>。</w:t>
            </w:r>
          </w:p>
          <w:p w:rsidR="00047CD2" w:rsidRPr="00693F99" w:rsidRDefault="00047CD2" w:rsidP="009A4BDA">
            <w:pPr>
              <w:pStyle w:val="ae"/>
              <w:numPr>
                <w:ilvl w:val="0"/>
                <w:numId w:val="28"/>
              </w:numPr>
              <w:ind w:leftChars="0"/>
              <w:rPr>
                <w:rFonts w:eastAsia="標楷體"/>
                <w:lang w:eastAsia="zh-HK"/>
              </w:rPr>
            </w:pPr>
            <w:r w:rsidRPr="00693F99">
              <w:rPr>
                <w:rFonts w:eastAsia="標楷體" w:hint="eastAsia"/>
                <w:lang w:eastAsia="zh-HK"/>
              </w:rPr>
              <w:t>電表須於每分鐘完成電力量測及傳輸功能，並於每</w:t>
            </w:r>
            <w:r w:rsidRPr="00693F99">
              <w:rPr>
                <w:rFonts w:eastAsia="標楷體" w:hint="eastAsia"/>
                <w:lang w:eastAsia="zh-HK"/>
              </w:rPr>
              <w:t>15</w:t>
            </w:r>
            <w:r w:rsidRPr="00693F99">
              <w:rPr>
                <w:rFonts w:eastAsia="標楷體" w:hint="eastAsia"/>
                <w:lang w:eastAsia="zh-HK"/>
              </w:rPr>
              <w:t>分鐘儲存一筆資料紀錄功能，</w:t>
            </w:r>
            <w:r w:rsidRPr="00693F99">
              <w:rPr>
                <w:rFonts w:eastAsia="標楷體" w:hint="eastAsia"/>
                <w:szCs w:val="22"/>
                <w:lang w:eastAsia="zh-HK"/>
              </w:rPr>
              <w:t>至少儲存</w:t>
            </w:r>
            <w:r w:rsidRPr="00693F99">
              <w:rPr>
                <w:rFonts w:eastAsia="標楷體" w:hint="eastAsia"/>
                <w:szCs w:val="22"/>
                <w:lang w:eastAsia="zh-HK"/>
              </w:rPr>
              <w:t>14</w:t>
            </w:r>
            <w:r w:rsidRPr="00693F99">
              <w:rPr>
                <w:rFonts w:eastAsia="標楷體" w:hint="eastAsia"/>
                <w:szCs w:val="22"/>
                <w:lang w:eastAsia="zh-HK"/>
              </w:rPr>
              <w:t>天</w:t>
            </w:r>
            <w:r w:rsidRPr="00693F99">
              <w:rPr>
                <w:rFonts w:eastAsia="標楷體" w:hint="eastAsia"/>
                <w:lang w:eastAsia="zh-HK"/>
              </w:rPr>
              <w:t>，資料包含：瞬時三相平均電壓、瞬時三相平均電流、瞬時功率、總累計度數。</w:t>
            </w:r>
          </w:p>
        </w:tc>
        <w:tc>
          <w:tcPr>
            <w:tcW w:w="2268" w:type="dxa"/>
            <w:shd w:val="clear" w:color="auto" w:fill="auto"/>
            <w:vAlign w:val="center"/>
          </w:tcPr>
          <w:p w:rsidR="00047CD2" w:rsidRPr="00693F99" w:rsidRDefault="00047CD2" w:rsidP="00477F30">
            <w:pPr>
              <w:rPr>
                <w:rFonts w:eastAsia="標楷體"/>
                <w:szCs w:val="22"/>
                <w:lang w:eastAsia="zh-HK"/>
              </w:rPr>
            </w:pPr>
            <w:r w:rsidRPr="00693F99">
              <w:rPr>
                <w:rFonts w:eastAsia="標楷體"/>
                <w:szCs w:val="22"/>
                <w:lang w:eastAsia="zh-HK"/>
              </w:rPr>
              <w:t>規格書</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477F30">
        <w:trPr>
          <w:cantSplit/>
          <w:trHeight w:val="153"/>
          <w:jc w:val="center"/>
        </w:trPr>
        <w:tc>
          <w:tcPr>
            <w:tcW w:w="421" w:type="dxa"/>
            <w:vMerge/>
            <w:vAlign w:val="center"/>
          </w:tcPr>
          <w:p w:rsidR="00047CD2" w:rsidRPr="00693F99" w:rsidRDefault="00047CD2" w:rsidP="00477F30">
            <w:pPr>
              <w:pStyle w:val="1"/>
              <w:numPr>
                <w:ilvl w:val="0"/>
                <w:numId w:val="0"/>
              </w:numPr>
              <w:ind w:left="-2"/>
              <w:jc w:val="center"/>
              <w:rPr>
                <w:rFonts w:cs="Times New Roman"/>
                <w:b w:val="0"/>
                <w:sz w:val="24"/>
                <w:lang w:eastAsia="zh-HK"/>
              </w:rPr>
            </w:pPr>
          </w:p>
        </w:tc>
        <w:tc>
          <w:tcPr>
            <w:tcW w:w="1559" w:type="dxa"/>
            <w:vMerge/>
            <w:vAlign w:val="center"/>
          </w:tcPr>
          <w:p w:rsidR="00047CD2" w:rsidRPr="00693F99" w:rsidRDefault="00047CD2" w:rsidP="009A4BDA">
            <w:pPr>
              <w:pStyle w:val="1"/>
              <w:numPr>
                <w:ilvl w:val="0"/>
                <w:numId w:val="1"/>
              </w:numPr>
              <w:rPr>
                <w:rFonts w:cs="Times New Roman"/>
                <w:b w:val="0"/>
                <w:sz w:val="24"/>
              </w:rPr>
            </w:pPr>
          </w:p>
        </w:tc>
        <w:tc>
          <w:tcPr>
            <w:tcW w:w="4678" w:type="dxa"/>
            <w:shd w:val="clear" w:color="auto" w:fill="auto"/>
            <w:vAlign w:val="center"/>
          </w:tcPr>
          <w:p w:rsidR="00047CD2" w:rsidRPr="00693F99" w:rsidRDefault="00047CD2" w:rsidP="00477F30">
            <w:pPr>
              <w:rPr>
                <w:rFonts w:eastAsia="標楷體"/>
                <w:lang w:eastAsia="zh-HK"/>
              </w:rPr>
            </w:pPr>
            <w:r w:rsidRPr="00693F99">
              <w:rPr>
                <w:rFonts w:eastAsia="標楷體"/>
                <w:lang w:eastAsia="zh-HK"/>
              </w:rPr>
              <w:t>每一具電表必須經過公正單位檢驗簽認商檢標章及鉛封。</w:t>
            </w:r>
          </w:p>
        </w:tc>
        <w:tc>
          <w:tcPr>
            <w:tcW w:w="2268" w:type="dxa"/>
            <w:shd w:val="clear" w:color="auto" w:fill="auto"/>
            <w:vAlign w:val="center"/>
          </w:tcPr>
          <w:p w:rsidR="00047CD2" w:rsidRPr="00693F99" w:rsidRDefault="00047CD2" w:rsidP="00477F30">
            <w:pPr>
              <w:rPr>
                <w:rFonts w:eastAsia="標楷體"/>
                <w:szCs w:val="22"/>
                <w:lang w:eastAsia="zh-HK"/>
              </w:rPr>
            </w:pPr>
            <w:r w:rsidRPr="00693F99">
              <w:rPr>
                <w:rFonts w:eastAsia="標楷體"/>
                <w:szCs w:val="22"/>
                <w:lang w:eastAsia="zh-HK"/>
              </w:rPr>
              <w:t>證明文件</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477F30">
        <w:trPr>
          <w:cantSplit/>
          <w:trHeight w:val="590"/>
          <w:jc w:val="center"/>
        </w:trPr>
        <w:tc>
          <w:tcPr>
            <w:tcW w:w="421" w:type="dxa"/>
            <w:vMerge/>
            <w:vAlign w:val="center"/>
          </w:tcPr>
          <w:p w:rsidR="00047CD2" w:rsidRPr="00693F99" w:rsidRDefault="00047CD2" w:rsidP="00477F30">
            <w:pPr>
              <w:pStyle w:val="1"/>
              <w:numPr>
                <w:ilvl w:val="0"/>
                <w:numId w:val="0"/>
              </w:numPr>
              <w:ind w:left="-2"/>
              <w:jc w:val="center"/>
              <w:rPr>
                <w:rFonts w:cs="Times New Roman"/>
                <w:b w:val="0"/>
                <w:sz w:val="24"/>
                <w:lang w:eastAsia="zh-HK"/>
              </w:rPr>
            </w:pPr>
          </w:p>
        </w:tc>
        <w:tc>
          <w:tcPr>
            <w:tcW w:w="1559" w:type="dxa"/>
            <w:vMerge/>
            <w:vAlign w:val="center"/>
          </w:tcPr>
          <w:p w:rsidR="00047CD2" w:rsidRPr="00693F99" w:rsidRDefault="00047CD2" w:rsidP="009A4BDA">
            <w:pPr>
              <w:pStyle w:val="1"/>
              <w:numPr>
                <w:ilvl w:val="0"/>
                <w:numId w:val="1"/>
              </w:numPr>
              <w:rPr>
                <w:rFonts w:cs="Times New Roman"/>
                <w:b w:val="0"/>
                <w:sz w:val="24"/>
              </w:rPr>
            </w:pPr>
          </w:p>
        </w:tc>
        <w:tc>
          <w:tcPr>
            <w:tcW w:w="4678" w:type="dxa"/>
            <w:shd w:val="clear" w:color="auto" w:fill="auto"/>
            <w:vAlign w:val="center"/>
          </w:tcPr>
          <w:p w:rsidR="00047CD2" w:rsidRPr="00693F99" w:rsidRDefault="00047CD2" w:rsidP="00477F30">
            <w:pPr>
              <w:rPr>
                <w:rFonts w:eastAsia="標楷體"/>
                <w:lang w:eastAsia="zh-HK"/>
              </w:rPr>
            </w:pPr>
            <w:r w:rsidRPr="00693F99">
              <w:rPr>
                <w:rFonts w:eastAsia="標楷體"/>
                <w:lang w:eastAsia="zh-HK"/>
              </w:rPr>
              <w:t>該品牌經濟部標準檢驗局度量衡製造業許可執照及電度表製造業經濟部工廠登記證。</w:t>
            </w:r>
          </w:p>
        </w:tc>
        <w:tc>
          <w:tcPr>
            <w:tcW w:w="2268" w:type="dxa"/>
            <w:shd w:val="clear" w:color="auto" w:fill="auto"/>
            <w:vAlign w:val="center"/>
          </w:tcPr>
          <w:p w:rsidR="00047CD2" w:rsidRPr="00693F99" w:rsidRDefault="00047CD2" w:rsidP="00477F30">
            <w:pPr>
              <w:rPr>
                <w:rFonts w:eastAsia="標楷體"/>
                <w:szCs w:val="22"/>
                <w:lang w:eastAsia="zh-HK"/>
              </w:rPr>
            </w:pPr>
            <w:r w:rsidRPr="00693F99">
              <w:rPr>
                <w:rFonts w:eastAsia="標楷體"/>
                <w:szCs w:val="22"/>
                <w:lang w:eastAsia="zh-HK"/>
              </w:rPr>
              <w:t>證明文件</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477F30">
        <w:trPr>
          <w:cantSplit/>
          <w:trHeight w:val="153"/>
          <w:jc w:val="center"/>
        </w:trPr>
        <w:tc>
          <w:tcPr>
            <w:tcW w:w="421" w:type="dxa"/>
            <w:vMerge w:val="restart"/>
            <w:vAlign w:val="center"/>
          </w:tcPr>
          <w:p w:rsidR="00047CD2" w:rsidRPr="00693F99" w:rsidRDefault="00047CD2" w:rsidP="00477F30">
            <w:pPr>
              <w:pStyle w:val="1"/>
              <w:numPr>
                <w:ilvl w:val="0"/>
                <w:numId w:val="0"/>
              </w:numPr>
              <w:ind w:left="-2"/>
              <w:jc w:val="center"/>
              <w:rPr>
                <w:rFonts w:cs="Times New Roman"/>
                <w:b w:val="0"/>
                <w:sz w:val="24"/>
                <w:lang w:eastAsia="zh-HK"/>
              </w:rPr>
            </w:pPr>
            <w:r w:rsidRPr="00693F99">
              <w:rPr>
                <w:rFonts w:cs="Times New Roman"/>
                <w:b w:val="0"/>
                <w:sz w:val="24"/>
                <w:lang w:eastAsia="zh-HK"/>
              </w:rPr>
              <w:t>2</w:t>
            </w:r>
          </w:p>
        </w:tc>
        <w:tc>
          <w:tcPr>
            <w:tcW w:w="1559" w:type="dxa"/>
            <w:vMerge w:val="restart"/>
            <w:vAlign w:val="center"/>
          </w:tcPr>
          <w:p w:rsidR="00047CD2" w:rsidRPr="00693F99" w:rsidRDefault="00047CD2" w:rsidP="00477F30">
            <w:pPr>
              <w:pStyle w:val="1"/>
              <w:numPr>
                <w:ilvl w:val="0"/>
                <w:numId w:val="0"/>
              </w:numPr>
              <w:rPr>
                <w:rFonts w:cs="Times New Roman"/>
                <w:b w:val="0"/>
                <w:sz w:val="24"/>
              </w:rPr>
            </w:pPr>
            <w:r w:rsidRPr="00693F99">
              <w:rPr>
                <w:rFonts w:cs="Times New Roman"/>
                <w:b w:val="0"/>
                <w:sz w:val="24"/>
              </w:rPr>
              <w:t>全校冷氣總表</w:t>
            </w:r>
            <w:r w:rsidRPr="00693F99">
              <w:rPr>
                <w:rFonts w:cs="Times New Roman"/>
                <w:b w:val="0"/>
                <w:sz w:val="24"/>
              </w:rPr>
              <w:t>(</w:t>
            </w:r>
            <w:r w:rsidRPr="00693F99">
              <w:rPr>
                <w:rFonts w:cs="Times New Roman"/>
                <w:b w:val="0"/>
                <w:sz w:val="24"/>
              </w:rPr>
              <w:t>電子式電表</w:t>
            </w:r>
            <w:r w:rsidRPr="00693F99">
              <w:rPr>
                <w:rFonts w:cs="Times New Roman"/>
                <w:b w:val="0"/>
                <w:sz w:val="24"/>
              </w:rPr>
              <w:t>)</w:t>
            </w:r>
          </w:p>
        </w:tc>
        <w:tc>
          <w:tcPr>
            <w:tcW w:w="4678" w:type="dxa"/>
            <w:shd w:val="clear" w:color="auto" w:fill="auto"/>
            <w:vAlign w:val="center"/>
          </w:tcPr>
          <w:p w:rsidR="00047CD2" w:rsidRPr="00693F99" w:rsidRDefault="00047CD2" w:rsidP="00477F30">
            <w:pPr>
              <w:spacing w:line="260" w:lineRule="exact"/>
              <w:ind w:left="254" w:rightChars="-66" w:right="-158" w:hangingChars="106" w:hanging="254"/>
              <w:rPr>
                <w:rFonts w:eastAsia="標楷體"/>
              </w:rPr>
            </w:pPr>
            <w:r w:rsidRPr="00693F99">
              <w:rPr>
                <w:rFonts w:eastAsia="標楷體"/>
              </w:rPr>
              <w:t>廠牌：</w:t>
            </w:r>
          </w:p>
          <w:p w:rsidR="00047CD2" w:rsidRPr="00693F99" w:rsidRDefault="00047CD2" w:rsidP="00477F30">
            <w:pPr>
              <w:spacing w:line="260" w:lineRule="exact"/>
              <w:ind w:left="254" w:rightChars="-66" w:right="-158" w:hangingChars="106" w:hanging="254"/>
              <w:rPr>
                <w:rFonts w:eastAsia="標楷體"/>
              </w:rPr>
            </w:pPr>
            <w:r w:rsidRPr="00693F99">
              <w:rPr>
                <w:rFonts w:eastAsia="標楷體"/>
                <w:lang w:eastAsia="zh-HK"/>
              </w:rPr>
              <w:t>品名</w:t>
            </w:r>
            <w:r w:rsidRPr="00693F99">
              <w:rPr>
                <w:rFonts w:eastAsia="標楷體"/>
              </w:rPr>
              <w:t>：</w:t>
            </w:r>
          </w:p>
          <w:p w:rsidR="00047CD2" w:rsidRPr="00693F99" w:rsidRDefault="00047CD2" w:rsidP="00477F30">
            <w:pPr>
              <w:spacing w:line="260" w:lineRule="exact"/>
              <w:ind w:left="254" w:rightChars="-66" w:right="-158" w:hangingChars="106" w:hanging="254"/>
              <w:rPr>
                <w:rFonts w:eastAsia="標楷體"/>
              </w:rPr>
            </w:pPr>
            <w:r w:rsidRPr="00693F99">
              <w:rPr>
                <w:rFonts w:eastAsia="標楷體"/>
              </w:rPr>
              <w:t>型號：</w:t>
            </w:r>
          </w:p>
          <w:p w:rsidR="00047CD2" w:rsidRPr="00693F99" w:rsidRDefault="00047CD2" w:rsidP="00477F30">
            <w:pPr>
              <w:spacing w:line="260" w:lineRule="exact"/>
              <w:ind w:left="254" w:rightChars="-66" w:right="-158" w:hangingChars="106" w:hanging="254"/>
              <w:rPr>
                <w:rFonts w:eastAsia="標楷體"/>
              </w:rPr>
            </w:pPr>
            <w:r w:rsidRPr="00693F99">
              <w:rPr>
                <w:rFonts w:eastAsia="標楷體"/>
              </w:rPr>
              <w:t xml:space="preserve">數量：　</w:t>
            </w:r>
            <w:r w:rsidRPr="00693F99">
              <w:rPr>
                <w:rFonts w:eastAsia="標楷體"/>
              </w:rPr>
              <w:t>(</w:t>
            </w:r>
            <w:r w:rsidRPr="00693F99">
              <w:rPr>
                <w:rFonts w:eastAsia="標楷體"/>
                <w:lang w:eastAsia="zh-HK"/>
              </w:rPr>
              <w:t>具</w:t>
            </w:r>
            <w:r w:rsidRPr="00693F99">
              <w:rPr>
                <w:rFonts w:eastAsia="標楷體"/>
              </w:rPr>
              <w:t>)</w:t>
            </w:r>
          </w:p>
        </w:tc>
        <w:tc>
          <w:tcPr>
            <w:tcW w:w="2268" w:type="dxa"/>
            <w:shd w:val="clear" w:color="auto" w:fill="auto"/>
            <w:vAlign w:val="center"/>
          </w:tcPr>
          <w:p w:rsidR="00047CD2" w:rsidRPr="00693F99" w:rsidRDefault="00047CD2" w:rsidP="00477F30">
            <w:pPr>
              <w:ind w:left="254" w:hanging="254"/>
              <w:rPr>
                <w:rFonts w:eastAsia="標楷體"/>
                <w:szCs w:val="22"/>
                <w:lang w:eastAsia="zh-HK"/>
              </w:rPr>
            </w:pPr>
            <w:r w:rsidRPr="00693F99">
              <w:rPr>
                <w:rFonts w:eastAsia="標楷體"/>
                <w:szCs w:val="22"/>
                <w:lang w:eastAsia="zh-HK"/>
              </w:rPr>
              <w:t>使用說明書</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477F30">
        <w:trPr>
          <w:cantSplit/>
          <w:trHeight w:val="20"/>
          <w:jc w:val="center"/>
        </w:trPr>
        <w:tc>
          <w:tcPr>
            <w:tcW w:w="421" w:type="dxa"/>
            <w:vMerge/>
            <w:vAlign w:val="center"/>
          </w:tcPr>
          <w:p w:rsidR="00047CD2" w:rsidRPr="00693F99" w:rsidRDefault="00047CD2" w:rsidP="00477F30">
            <w:pPr>
              <w:pStyle w:val="1"/>
              <w:numPr>
                <w:ilvl w:val="0"/>
                <w:numId w:val="0"/>
              </w:numPr>
              <w:ind w:left="-2"/>
              <w:jc w:val="center"/>
              <w:rPr>
                <w:rFonts w:cs="Times New Roman"/>
                <w:b w:val="0"/>
                <w:sz w:val="24"/>
                <w:lang w:eastAsia="zh-HK"/>
              </w:rPr>
            </w:pPr>
          </w:p>
        </w:tc>
        <w:tc>
          <w:tcPr>
            <w:tcW w:w="1559" w:type="dxa"/>
            <w:vMerge/>
            <w:vAlign w:val="center"/>
          </w:tcPr>
          <w:p w:rsidR="00047CD2" w:rsidRPr="00693F99" w:rsidRDefault="00047CD2" w:rsidP="00477F30">
            <w:pPr>
              <w:pStyle w:val="1"/>
              <w:numPr>
                <w:ilvl w:val="0"/>
                <w:numId w:val="0"/>
              </w:numPr>
              <w:rPr>
                <w:rFonts w:cs="Times New Roman"/>
                <w:b w:val="0"/>
                <w:sz w:val="24"/>
              </w:rPr>
            </w:pPr>
          </w:p>
        </w:tc>
        <w:tc>
          <w:tcPr>
            <w:tcW w:w="4678" w:type="dxa"/>
            <w:shd w:val="clear" w:color="auto" w:fill="auto"/>
            <w:vAlign w:val="center"/>
          </w:tcPr>
          <w:p w:rsidR="00047CD2" w:rsidRPr="00693F99" w:rsidRDefault="00047CD2" w:rsidP="00477F30">
            <w:pPr>
              <w:rPr>
                <w:rFonts w:eastAsia="標楷體"/>
                <w:szCs w:val="22"/>
                <w:lang w:eastAsia="zh-HK"/>
              </w:rPr>
            </w:pPr>
            <w:r w:rsidRPr="00693F99">
              <w:rPr>
                <w:rFonts w:eastAsia="標楷體"/>
                <w:szCs w:val="22"/>
                <w:lang w:eastAsia="zh-HK"/>
              </w:rPr>
              <w:t>類型：</w:t>
            </w:r>
            <w:r w:rsidRPr="00693F99">
              <w:rPr>
                <w:rFonts w:ascii="標楷體" w:eastAsia="標楷體" w:hAnsi="標楷體"/>
                <w:szCs w:val="22"/>
                <w:lang w:eastAsia="zh-HK"/>
              </w:rPr>
              <w:t>□</w:t>
            </w:r>
            <w:r w:rsidRPr="00693F99">
              <w:rPr>
                <w:rFonts w:eastAsia="標楷體"/>
                <w:szCs w:val="22"/>
                <w:lang w:eastAsia="zh-HK"/>
              </w:rPr>
              <w:t>三相</w:t>
            </w:r>
            <w:r w:rsidRPr="00693F99">
              <w:rPr>
                <w:rFonts w:eastAsia="標楷體"/>
                <w:szCs w:val="22"/>
                <w:lang w:eastAsia="zh-HK"/>
              </w:rPr>
              <w:t>3</w:t>
            </w:r>
            <w:r w:rsidRPr="00693F99">
              <w:rPr>
                <w:rFonts w:eastAsia="標楷體"/>
                <w:szCs w:val="22"/>
                <w:lang w:eastAsia="zh-HK"/>
              </w:rPr>
              <w:t>線式</w:t>
            </w:r>
            <w:r w:rsidRPr="00693F99">
              <w:rPr>
                <w:rFonts w:eastAsia="標楷體"/>
                <w:szCs w:val="22"/>
                <w:lang w:eastAsia="zh-HK"/>
              </w:rPr>
              <w:t>(3P3W)</w:t>
            </w:r>
            <w:r w:rsidRPr="00693F99">
              <w:rPr>
                <w:rFonts w:eastAsia="標楷體"/>
                <w:szCs w:val="22"/>
                <w:lang w:eastAsia="zh-HK"/>
              </w:rPr>
              <w:t>、</w:t>
            </w:r>
            <w:r w:rsidRPr="00693F99">
              <w:rPr>
                <w:rFonts w:ascii="標楷體" w:eastAsia="標楷體" w:hAnsi="標楷體"/>
                <w:szCs w:val="22"/>
                <w:lang w:eastAsia="zh-HK"/>
              </w:rPr>
              <w:t>□</w:t>
            </w:r>
            <w:r w:rsidRPr="00693F99">
              <w:rPr>
                <w:rFonts w:eastAsia="標楷體"/>
                <w:szCs w:val="22"/>
                <w:lang w:eastAsia="zh-HK"/>
              </w:rPr>
              <w:t>三相</w:t>
            </w:r>
            <w:r w:rsidRPr="00693F99">
              <w:rPr>
                <w:rFonts w:eastAsia="標楷體"/>
                <w:szCs w:val="22"/>
                <w:lang w:eastAsia="zh-HK"/>
              </w:rPr>
              <w:t>4</w:t>
            </w:r>
            <w:r w:rsidRPr="00693F99">
              <w:rPr>
                <w:rFonts w:eastAsia="標楷體"/>
                <w:szCs w:val="22"/>
                <w:lang w:eastAsia="zh-HK"/>
              </w:rPr>
              <w:t>線式</w:t>
            </w:r>
            <w:r w:rsidRPr="00693F99">
              <w:rPr>
                <w:rFonts w:eastAsia="標楷體"/>
                <w:szCs w:val="22"/>
                <w:lang w:eastAsia="zh-HK"/>
              </w:rPr>
              <w:t>(3P4W)</w:t>
            </w:r>
            <w:r w:rsidRPr="00693F99">
              <w:rPr>
                <w:rFonts w:eastAsia="標楷體"/>
                <w:szCs w:val="22"/>
                <w:lang w:eastAsia="zh-HK"/>
              </w:rPr>
              <w:t>。</w:t>
            </w:r>
          </w:p>
          <w:p w:rsidR="00047CD2" w:rsidRPr="00693F99" w:rsidRDefault="00047CD2" w:rsidP="00477F30">
            <w:pPr>
              <w:rPr>
                <w:rFonts w:eastAsia="標楷體"/>
                <w:szCs w:val="22"/>
                <w:lang w:eastAsia="zh-HK"/>
              </w:rPr>
            </w:pPr>
            <w:r w:rsidRPr="00693F99">
              <w:rPr>
                <w:rFonts w:eastAsia="標楷體"/>
                <w:szCs w:val="22"/>
                <w:lang w:eastAsia="zh-HK"/>
              </w:rPr>
              <w:t>工作電壓</w:t>
            </w:r>
            <w:r w:rsidRPr="00693F99">
              <w:rPr>
                <w:rFonts w:eastAsia="標楷體"/>
                <w:szCs w:val="22"/>
                <w:lang w:eastAsia="zh-HK"/>
              </w:rPr>
              <w:t>: AC110-380V, 60Hz</w:t>
            </w:r>
          </w:p>
          <w:p w:rsidR="00047CD2" w:rsidRPr="00693F99" w:rsidRDefault="00047CD2" w:rsidP="00477F30">
            <w:pPr>
              <w:rPr>
                <w:rFonts w:eastAsia="標楷體"/>
                <w:szCs w:val="22"/>
                <w:lang w:eastAsia="zh-HK"/>
              </w:rPr>
            </w:pPr>
            <w:r w:rsidRPr="00693F99">
              <w:rPr>
                <w:rFonts w:eastAsia="標楷體"/>
                <w:szCs w:val="22"/>
                <w:lang w:eastAsia="zh-HK"/>
              </w:rPr>
              <w:t>額定電流：</w:t>
            </w:r>
            <w:r w:rsidRPr="00693F99">
              <w:rPr>
                <w:rFonts w:eastAsia="標楷體"/>
                <w:szCs w:val="22"/>
                <w:lang w:eastAsia="zh-HK"/>
              </w:rPr>
              <w:t>Ib 2.5A</w:t>
            </w:r>
            <w:r w:rsidRPr="00693F99">
              <w:rPr>
                <w:rFonts w:eastAsia="標楷體"/>
                <w:szCs w:val="22"/>
                <w:lang w:eastAsia="zh-HK"/>
              </w:rPr>
              <w:t>或</w:t>
            </w:r>
            <w:r w:rsidRPr="00693F99">
              <w:rPr>
                <w:rFonts w:eastAsia="標楷體"/>
                <w:szCs w:val="22"/>
                <w:lang w:eastAsia="zh-HK"/>
              </w:rPr>
              <w:t>5A, Imax 10 A</w:t>
            </w:r>
            <w:r w:rsidRPr="00693F99">
              <w:rPr>
                <w:rFonts w:eastAsia="標楷體"/>
                <w:szCs w:val="22"/>
                <w:lang w:eastAsia="zh-HK"/>
              </w:rPr>
              <w:t>以上</w:t>
            </w:r>
          </w:p>
        </w:tc>
        <w:tc>
          <w:tcPr>
            <w:tcW w:w="2268" w:type="dxa"/>
            <w:shd w:val="clear" w:color="auto" w:fill="auto"/>
            <w:vAlign w:val="center"/>
          </w:tcPr>
          <w:p w:rsidR="00047CD2" w:rsidRPr="00693F99" w:rsidRDefault="00047CD2" w:rsidP="00477F30">
            <w:pPr>
              <w:rPr>
                <w:rFonts w:eastAsia="標楷體"/>
                <w:szCs w:val="22"/>
                <w:lang w:eastAsia="zh-HK"/>
              </w:rPr>
            </w:pPr>
            <w:r w:rsidRPr="00693F99">
              <w:rPr>
                <w:rFonts w:eastAsia="標楷體"/>
                <w:szCs w:val="22"/>
                <w:lang w:eastAsia="zh-HK"/>
              </w:rPr>
              <w:t>規格書</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477F30">
        <w:trPr>
          <w:cantSplit/>
          <w:trHeight w:val="153"/>
          <w:jc w:val="center"/>
        </w:trPr>
        <w:tc>
          <w:tcPr>
            <w:tcW w:w="421" w:type="dxa"/>
            <w:vMerge/>
            <w:vAlign w:val="center"/>
          </w:tcPr>
          <w:p w:rsidR="00047CD2" w:rsidRPr="00693F99" w:rsidRDefault="00047CD2" w:rsidP="00477F30">
            <w:pPr>
              <w:pStyle w:val="1"/>
              <w:numPr>
                <w:ilvl w:val="0"/>
                <w:numId w:val="0"/>
              </w:numPr>
              <w:ind w:left="-2"/>
              <w:jc w:val="center"/>
              <w:rPr>
                <w:rFonts w:cs="Times New Roman"/>
                <w:b w:val="0"/>
                <w:sz w:val="24"/>
                <w:lang w:eastAsia="zh-HK"/>
              </w:rPr>
            </w:pPr>
          </w:p>
        </w:tc>
        <w:tc>
          <w:tcPr>
            <w:tcW w:w="1559" w:type="dxa"/>
            <w:vMerge/>
            <w:vAlign w:val="center"/>
          </w:tcPr>
          <w:p w:rsidR="00047CD2" w:rsidRPr="00693F99" w:rsidRDefault="00047CD2" w:rsidP="009A4BDA">
            <w:pPr>
              <w:pStyle w:val="ae"/>
              <w:numPr>
                <w:ilvl w:val="0"/>
                <w:numId w:val="1"/>
              </w:numPr>
              <w:ind w:leftChars="0"/>
              <w:rPr>
                <w:rFonts w:eastAsia="標楷體"/>
                <w:szCs w:val="22"/>
                <w:lang w:eastAsia="zh-HK"/>
              </w:rPr>
            </w:pPr>
          </w:p>
        </w:tc>
        <w:tc>
          <w:tcPr>
            <w:tcW w:w="4678" w:type="dxa"/>
            <w:shd w:val="clear" w:color="auto" w:fill="auto"/>
            <w:vAlign w:val="center"/>
          </w:tcPr>
          <w:p w:rsidR="00047CD2" w:rsidRPr="00693F99" w:rsidRDefault="00047CD2" w:rsidP="00477F30">
            <w:pPr>
              <w:rPr>
                <w:rFonts w:eastAsia="標楷體"/>
              </w:rPr>
            </w:pPr>
            <w:r w:rsidRPr="00693F99">
              <w:rPr>
                <w:rFonts w:eastAsia="標楷體"/>
                <w:szCs w:val="22"/>
                <w:lang w:eastAsia="zh-HK"/>
              </w:rPr>
              <w:t>瓦時精度：</w:t>
            </w:r>
            <w:r w:rsidRPr="00693F99">
              <w:rPr>
                <w:rFonts w:ascii="標楷體" w:eastAsia="標楷體" w:hAnsi="標楷體"/>
                <w:szCs w:val="22"/>
                <w:lang w:eastAsia="zh-HK"/>
              </w:rPr>
              <w:t>□</w:t>
            </w:r>
            <w:r w:rsidRPr="00693F99">
              <w:rPr>
                <w:rFonts w:ascii="標楷體" w:eastAsia="標楷體" w:hAnsi="標楷體" w:hint="eastAsia"/>
                <w:szCs w:val="22"/>
              </w:rPr>
              <w:t>至少</w:t>
            </w:r>
            <w:r w:rsidRPr="00693F99">
              <w:rPr>
                <w:rFonts w:eastAsia="標楷體"/>
                <w:szCs w:val="22"/>
                <w:lang w:eastAsia="zh-HK"/>
              </w:rPr>
              <w:t>1</w:t>
            </w:r>
            <w:r w:rsidRPr="00693F99">
              <w:rPr>
                <w:rFonts w:eastAsia="標楷體"/>
                <w:szCs w:val="22"/>
                <w:lang w:eastAsia="zh-HK"/>
              </w:rPr>
              <w:t>級</w:t>
            </w:r>
            <w:r w:rsidRPr="00693F99">
              <w:rPr>
                <w:rFonts w:eastAsia="標楷體"/>
                <w:lang w:eastAsia="zh-HK"/>
              </w:rPr>
              <w:t>。</w:t>
            </w:r>
          </w:p>
        </w:tc>
        <w:tc>
          <w:tcPr>
            <w:tcW w:w="2268" w:type="dxa"/>
            <w:shd w:val="clear" w:color="auto" w:fill="auto"/>
            <w:vAlign w:val="center"/>
          </w:tcPr>
          <w:p w:rsidR="00047CD2" w:rsidRPr="00693F99" w:rsidRDefault="00047CD2" w:rsidP="00477F30">
            <w:pPr>
              <w:rPr>
                <w:rFonts w:eastAsia="標楷體"/>
                <w:szCs w:val="22"/>
                <w:lang w:eastAsia="zh-HK"/>
              </w:rPr>
            </w:pPr>
            <w:r w:rsidRPr="00693F99">
              <w:rPr>
                <w:rFonts w:eastAsia="標楷體"/>
                <w:szCs w:val="22"/>
                <w:lang w:eastAsia="zh-HK"/>
              </w:rPr>
              <w:t>第三方經</w:t>
            </w:r>
            <w:r w:rsidRPr="00693F99">
              <w:rPr>
                <w:rFonts w:eastAsia="標楷體"/>
                <w:szCs w:val="22"/>
              </w:rPr>
              <w:t>TAF</w:t>
            </w:r>
            <w:r w:rsidRPr="00693F99">
              <w:rPr>
                <w:rFonts w:eastAsia="標楷體"/>
                <w:szCs w:val="22"/>
                <w:lang w:eastAsia="zh-HK"/>
              </w:rPr>
              <w:t>認可實驗室試驗證明文件</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477F30">
        <w:trPr>
          <w:cantSplit/>
          <w:trHeight w:val="153"/>
          <w:jc w:val="center"/>
        </w:trPr>
        <w:tc>
          <w:tcPr>
            <w:tcW w:w="421" w:type="dxa"/>
            <w:vMerge/>
            <w:vAlign w:val="center"/>
          </w:tcPr>
          <w:p w:rsidR="00047CD2" w:rsidRPr="00693F99" w:rsidRDefault="00047CD2" w:rsidP="00477F30">
            <w:pPr>
              <w:pStyle w:val="1"/>
              <w:numPr>
                <w:ilvl w:val="0"/>
                <w:numId w:val="0"/>
              </w:numPr>
              <w:ind w:left="-2"/>
              <w:jc w:val="center"/>
              <w:rPr>
                <w:rFonts w:cs="Times New Roman"/>
                <w:b w:val="0"/>
                <w:sz w:val="24"/>
                <w:lang w:eastAsia="zh-HK"/>
              </w:rPr>
            </w:pPr>
          </w:p>
        </w:tc>
        <w:tc>
          <w:tcPr>
            <w:tcW w:w="1559" w:type="dxa"/>
            <w:vMerge/>
            <w:vAlign w:val="center"/>
          </w:tcPr>
          <w:p w:rsidR="00047CD2" w:rsidRPr="00693F99" w:rsidRDefault="00047CD2" w:rsidP="009A4BDA">
            <w:pPr>
              <w:pStyle w:val="1"/>
              <w:numPr>
                <w:ilvl w:val="0"/>
                <w:numId w:val="1"/>
              </w:numPr>
              <w:rPr>
                <w:rFonts w:cs="Times New Roman"/>
                <w:b w:val="0"/>
                <w:sz w:val="24"/>
                <w:lang w:eastAsia="zh-HK"/>
              </w:rPr>
            </w:pPr>
          </w:p>
        </w:tc>
        <w:tc>
          <w:tcPr>
            <w:tcW w:w="4678" w:type="dxa"/>
            <w:shd w:val="clear" w:color="auto" w:fill="auto"/>
            <w:vAlign w:val="center"/>
          </w:tcPr>
          <w:p w:rsidR="00047CD2" w:rsidRPr="00693F99" w:rsidRDefault="00047CD2" w:rsidP="00477F30">
            <w:pPr>
              <w:rPr>
                <w:rFonts w:eastAsia="標楷體"/>
                <w:lang w:eastAsia="zh-HK"/>
              </w:rPr>
            </w:pPr>
            <w:r w:rsidRPr="00693F99">
              <w:rPr>
                <w:rFonts w:eastAsia="標楷體"/>
                <w:lang w:eastAsia="zh-HK"/>
              </w:rPr>
              <w:t>突波抗擾度試驗。</w:t>
            </w:r>
          </w:p>
        </w:tc>
        <w:tc>
          <w:tcPr>
            <w:tcW w:w="2268" w:type="dxa"/>
            <w:shd w:val="clear" w:color="auto" w:fill="auto"/>
            <w:vAlign w:val="center"/>
          </w:tcPr>
          <w:p w:rsidR="00047CD2" w:rsidRPr="00693F99" w:rsidRDefault="00047CD2" w:rsidP="00477F30">
            <w:pPr>
              <w:rPr>
                <w:rFonts w:eastAsia="標楷體"/>
                <w:szCs w:val="22"/>
                <w:lang w:eastAsia="zh-HK"/>
              </w:rPr>
            </w:pPr>
            <w:r w:rsidRPr="00693F99">
              <w:rPr>
                <w:rFonts w:eastAsia="標楷體"/>
                <w:szCs w:val="22"/>
                <w:lang w:eastAsia="zh-HK"/>
              </w:rPr>
              <w:t>第三方經</w:t>
            </w:r>
            <w:r w:rsidRPr="00693F99">
              <w:rPr>
                <w:rFonts w:eastAsia="標楷體"/>
                <w:szCs w:val="22"/>
              </w:rPr>
              <w:t>TAF</w:t>
            </w:r>
            <w:r w:rsidRPr="00693F99">
              <w:rPr>
                <w:rFonts w:eastAsia="標楷體"/>
                <w:szCs w:val="22"/>
                <w:lang w:eastAsia="zh-HK"/>
              </w:rPr>
              <w:t>認可實驗室試驗證明文件</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477F30">
        <w:trPr>
          <w:cantSplit/>
          <w:trHeight w:val="153"/>
          <w:jc w:val="center"/>
        </w:trPr>
        <w:tc>
          <w:tcPr>
            <w:tcW w:w="421" w:type="dxa"/>
            <w:vMerge/>
            <w:vAlign w:val="center"/>
          </w:tcPr>
          <w:p w:rsidR="00047CD2" w:rsidRPr="00693F99" w:rsidRDefault="00047CD2" w:rsidP="00477F30">
            <w:pPr>
              <w:pStyle w:val="1"/>
              <w:numPr>
                <w:ilvl w:val="0"/>
                <w:numId w:val="0"/>
              </w:numPr>
              <w:ind w:left="-2"/>
              <w:jc w:val="center"/>
              <w:rPr>
                <w:rFonts w:cs="Times New Roman"/>
                <w:b w:val="0"/>
                <w:sz w:val="24"/>
                <w:lang w:eastAsia="zh-HK"/>
              </w:rPr>
            </w:pPr>
          </w:p>
        </w:tc>
        <w:tc>
          <w:tcPr>
            <w:tcW w:w="1559" w:type="dxa"/>
            <w:vMerge/>
            <w:vAlign w:val="center"/>
          </w:tcPr>
          <w:p w:rsidR="00047CD2" w:rsidRPr="00693F99" w:rsidRDefault="00047CD2" w:rsidP="009A4BDA">
            <w:pPr>
              <w:pStyle w:val="1"/>
              <w:numPr>
                <w:ilvl w:val="0"/>
                <w:numId w:val="1"/>
              </w:numPr>
              <w:rPr>
                <w:rFonts w:cs="Times New Roman"/>
                <w:b w:val="0"/>
                <w:sz w:val="24"/>
                <w:lang w:eastAsia="zh-HK"/>
              </w:rPr>
            </w:pPr>
          </w:p>
        </w:tc>
        <w:tc>
          <w:tcPr>
            <w:tcW w:w="4678" w:type="dxa"/>
            <w:shd w:val="clear" w:color="auto" w:fill="auto"/>
            <w:vAlign w:val="center"/>
          </w:tcPr>
          <w:p w:rsidR="00047CD2" w:rsidRPr="00693F99" w:rsidRDefault="00047CD2" w:rsidP="00477F30">
            <w:pPr>
              <w:rPr>
                <w:rFonts w:eastAsia="標楷體"/>
              </w:rPr>
            </w:pPr>
            <w:r w:rsidRPr="00693F99">
              <w:rPr>
                <w:rFonts w:eastAsia="標楷體" w:hint="eastAsia"/>
              </w:rPr>
              <w:t>規格及功能：</w:t>
            </w:r>
          </w:p>
          <w:p w:rsidR="00047CD2" w:rsidRPr="00693F99" w:rsidRDefault="00047CD2" w:rsidP="009A4BDA">
            <w:pPr>
              <w:pStyle w:val="ae"/>
              <w:numPr>
                <w:ilvl w:val="0"/>
                <w:numId w:val="37"/>
              </w:numPr>
              <w:ind w:leftChars="0"/>
              <w:rPr>
                <w:rFonts w:eastAsia="標楷體"/>
                <w:lang w:eastAsia="zh-HK"/>
              </w:rPr>
            </w:pPr>
            <w:r w:rsidRPr="00693F99">
              <w:rPr>
                <w:rFonts w:eastAsia="標楷體" w:hint="eastAsia"/>
                <w:lang w:eastAsia="zh-HK"/>
              </w:rPr>
              <w:t>數值顯示介面：具備電力量測資訊顯示功能。</w:t>
            </w:r>
          </w:p>
          <w:p w:rsidR="00047CD2" w:rsidRPr="00693F99" w:rsidRDefault="00047CD2" w:rsidP="009A4BDA">
            <w:pPr>
              <w:pStyle w:val="ae"/>
              <w:numPr>
                <w:ilvl w:val="0"/>
                <w:numId w:val="37"/>
              </w:numPr>
              <w:ind w:leftChars="0"/>
              <w:rPr>
                <w:rFonts w:eastAsia="標楷體"/>
                <w:lang w:eastAsia="zh-HK"/>
              </w:rPr>
            </w:pPr>
            <w:r w:rsidRPr="00693F99">
              <w:rPr>
                <w:rFonts w:eastAsia="標楷體" w:hint="eastAsia"/>
                <w:lang w:eastAsia="zh-HK"/>
              </w:rPr>
              <w:t>通訊介面：具備存取電力量測資訊功能。</w:t>
            </w:r>
          </w:p>
          <w:p w:rsidR="00047CD2" w:rsidRPr="00693F99" w:rsidRDefault="00047CD2" w:rsidP="009A4BDA">
            <w:pPr>
              <w:pStyle w:val="ae"/>
              <w:numPr>
                <w:ilvl w:val="0"/>
                <w:numId w:val="37"/>
              </w:numPr>
              <w:ind w:leftChars="0"/>
              <w:rPr>
                <w:rFonts w:eastAsia="標楷體"/>
                <w:lang w:eastAsia="zh-HK"/>
              </w:rPr>
            </w:pPr>
            <w:r w:rsidRPr="00693F99">
              <w:rPr>
                <w:rFonts w:eastAsia="標楷體" w:hint="eastAsia"/>
                <w:lang w:eastAsia="zh-HK"/>
              </w:rPr>
              <w:t>電表具備時間、日曆功能，並提供經由通訊校時的機制。校時頻率至少每個月校時</w:t>
            </w:r>
            <w:r w:rsidRPr="00693F99">
              <w:rPr>
                <w:rFonts w:eastAsia="標楷體" w:hint="eastAsia"/>
                <w:lang w:eastAsia="zh-HK"/>
              </w:rPr>
              <w:t xml:space="preserve"> 1</w:t>
            </w:r>
            <w:r w:rsidRPr="00693F99">
              <w:rPr>
                <w:rFonts w:eastAsia="標楷體" w:hint="eastAsia"/>
                <w:lang w:eastAsia="zh-HK"/>
              </w:rPr>
              <w:t>次</w:t>
            </w:r>
            <w:r w:rsidRPr="00693F99">
              <w:rPr>
                <w:rFonts w:eastAsia="標楷體" w:hint="eastAsia"/>
              </w:rPr>
              <w:t>。</w:t>
            </w:r>
          </w:p>
          <w:p w:rsidR="00047CD2" w:rsidRPr="00693F99" w:rsidRDefault="00047CD2" w:rsidP="009A4BDA">
            <w:pPr>
              <w:pStyle w:val="ae"/>
              <w:numPr>
                <w:ilvl w:val="0"/>
                <w:numId w:val="37"/>
              </w:numPr>
              <w:ind w:leftChars="0"/>
              <w:rPr>
                <w:rFonts w:eastAsia="標楷體"/>
                <w:lang w:eastAsia="zh-HK"/>
              </w:rPr>
            </w:pPr>
            <w:r w:rsidRPr="00693F99">
              <w:rPr>
                <w:rFonts w:eastAsia="標楷體" w:hint="eastAsia"/>
                <w:lang w:eastAsia="zh-HK"/>
              </w:rPr>
              <w:t>電表須於每分鐘完成電力量測及傳輸功能，並於每</w:t>
            </w:r>
            <w:r w:rsidRPr="00693F99">
              <w:rPr>
                <w:rFonts w:eastAsia="標楷體" w:hint="eastAsia"/>
                <w:lang w:eastAsia="zh-HK"/>
              </w:rPr>
              <w:t>15</w:t>
            </w:r>
            <w:r w:rsidRPr="00693F99">
              <w:rPr>
                <w:rFonts w:eastAsia="標楷體" w:hint="eastAsia"/>
                <w:lang w:eastAsia="zh-HK"/>
              </w:rPr>
              <w:t>分鐘儲存一筆資料紀錄功能，</w:t>
            </w:r>
            <w:r w:rsidRPr="00693F99">
              <w:rPr>
                <w:rFonts w:eastAsia="標楷體" w:hint="eastAsia"/>
                <w:szCs w:val="22"/>
                <w:lang w:eastAsia="zh-HK"/>
              </w:rPr>
              <w:t>至少儲存</w:t>
            </w:r>
            <w:r w:rsidRPr="00693F99">
              <w:rPr>
                <w:rFonts w:eastAsia="標楷體" w:hint="eastAsia"/>
                <w:szCs w:val="22"/>
                <w:lang w:eastAsia="zh-HK"/>
              </w:rPr>
              <w:t>14</w:t>
            </w:r>
            <w:r w:rsidRPr="00693F99">
              <w:rPr>
                <w:rFonts w:eastAsia="標楷體" w:hint="eastAsia"/>
                <w:szCs w:val="22"/>
                <w:lang w:eastAsia="zh-HK"/>
              </w:rPr>
              <w:t>天</w:t>
            </w:r>
            <w:r w:rsidRPr="00693F99">
              <w:rPr>
                <w:rFonts w:eastAsia="標楷體" w:hint="eastAsia"/>
                <w:lang w:eastAsia="zh-HK"/>
              </w:rPr>
              <w:t>，資料包含：瞬時三相平均電壓、瞬時三相平均電流、瞬時功率、總累計度數。</w:t>
            </w:r>
          </w:p>
        </w:tc>
        <w:tc>
          <w:tcPr>
            <w:tcW w:w="2268" w:type="dxa"/>
            <w:shd w:val="clear" w:color="auto" w:fill="auto"/>
            <w:vAlign w:val="center"/>
          </w:tcPr>
          <w:p w:rsidR="00047CD2" w:rsidRPr="00693F99" w:rsidRDefault="00047CD2" w:rsidP="00477F30">
            <w:pPr>
              <w:rPr>
                <w:rFonts w:eastAsia="標楷體"/>
                <w:szCs w:val="22"/>
                <w:lang w:eastAsia="zh-HK"/>
              </w:rPr>
            </w:pPr>
            <w:r w:rsidRPr="00693F99">
              <w:rPr>
                <w:rFonts w:eastAsia="標楷體"/>
                <w:szCs w:val="22"/>
                <w:lang w:eastAsia="zh-HK"/>
              </w:rPr>
              <w:t>規格書</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477F30">
        <w:trPr>
          <w:cantSplit/>
          <w:trHeight w:val="153"/>
          <w:jc w:val="center"/>
        </w:trPr>
        <w:tc>
          <w:tcPr>
            <w:tcW w:w="421" w:type="dxa"/>
            <w:vMerge/>
            <w:vAlign w:val="center"/>
          </w:tcPr>
          <w:p w:rsidR="00047CD2" w:rsidRPr="00693F99" w:rsidRDefault="00047CD2" w:rsidP="00477F30">
            <w:pPr>
              <w:pStyle w:val="1"/>
              <w:numPr>
                <w:ilvl w:val="0"/>
                <w:numId w:val="0"/>
              </w:numPr>
              <w:ind w:left="-2"/>
              <w:jc w:val="center"/>
              <w:rPr>
                <w:rFonts w:cs="Times New Roman"/>
                <w:b w:val="0"/>
                <w:sz w:val="24"/>
                <w:lang w:eastAsia="zh-HK"/>
              </w:rPr>
            </w:pPr>
          </w:p>
        </w:tc>
        <w:tc>
          <w:tcPr>
            <w:tcW w:w="1559" w:type="dxa"/>
            <w:vMerge/>
            <w:vAlign w:val="center"/>
          </w:tcPr>
          <w:p w:rsidR="00047CD2" w:rsidRPr="00693F99" w:rsidRDefault="00047CD2" w:rsidP="009A4BDA">
            <w:pPr>
              <w:pStyle w:val="1"/>
              <w:numPr>
                <w:ilvl w:val="0"/>
                <w:numId w:val="1"/>
              </w:numPr>
              <w:rPr>
                <w:rFonts w:cs="Times New Roman"/>
                <w:b w:val="0"/>
                <w:sz w:val="24"/>
              </w:rPr>
            </w:pPr>
          </w:p>
        </w:tc>
        <w:tc>
          <w:tcPr>
            <w:tcW w:w="4678" w:type="dxa"/>
            <w:shd w:val="clear" w:color="auto" w:fill="auto"/>
            <w:vAlign w:val="center"/>
          </w:tcPr>
          <w:p w:rsidR="00047CD2" w:rsidRPr="00693F99" w:rsidRDefault="00047CD2" w:rsidP="00477F30">
            <w:pPr>
              <w:rPr>
                <w:rFonts w:eastAsia="標楷體"/>
                <w:lang w:eastAsia="zh-HK"/>
              </w:rPr>
            </w:pPr>
            <w:r w:rsidRPr="00693F99">
              <w:rPr>
                <w:rFonts w:eastAsia="標楷體"/>
                <w:lang w:eastAsia="zh-HK"/>
              </w:rPr>
              <w:t>每一具電表必須經過公正單位檢驗簽認商檢標章及鉛封。</w:t>
            </w:r>
          </w:p>
        </w:tc>
        <w:tc>
          <w:tcPr>
            <w:tcW w:w="2268" w:type="dxa"/>
            <w:shd w:val="clear" w:color="auto" w:fill="auto"/>
            <w:vAlign w:val="center"/>
          </w:tcPr>
          <w:p w:rsidR="00047CD2" w:rsidRPr="00693F99" w:rsidRDefault="00047CD2" w:rsidP="00477F30">
            <w:pPr>
              <w:rPr>
                <w:rFonts w:eastAsia="標楷體"/>
                <w:szCs w:val="22"/>
                <w:lang w:eastAsia="zh-HK"/>
              </w:rPr>
            </w:pPr>
            <w:r w:rsidRPr="00693F99">
              <w:rPr>
                <w:rFonts w:eastAsia="標楷體"/>
                <w:szCs w:val="22"/>
                <w:lang w:eastAsia="zh-HK"/>
              </w:rPr>
              <w:t>證明文件</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477F30">
        <w:trPr>
          <w:cantSplit/>
          <w:trHeight w:val="590"/>
          <w:jc w:val="center"/>
        </w:trPr>
        <w:tc>
          <w:tcPr>
            <w:tcW w:w="421" w:type="dxa"/>
            <w:vMerge/>
            <w:vAlign w:val="center"/>
          </w:tcPr>
          <w:p w:rsidR="00047CD2" w:rsidRPr="00693F99" w:rsidRDefault="00047CD2" w:rsidP="00477F30">
            <w:pPr>
              <w:pStyle w:val="1"/>
              <w:numPr>
                <w:ilvl w:val="0"/>
                <w:numId w:val="0"/>
              </w:numPr>
              <w:ind w:left="-2"/>
              <w:jc w:val="center"/>
              <w:rPr>
                <w:rFonts w:cs="Times New Roman"/>
                <w:b w:val="0"/>
                <w:sz w:val="24"/>
                <w:lang w:eastAsia="zh-HK"/>
              </w:rPr>
            </w:pPr>
          </w:p>
        </w:tc>
        <w:tc>
          <w:tcPr>
            <w:tcW w:w="1559" w:type="dxa"/>
            <w:vMerge/>
            <w:vAlign w:val="center"/>
          </w:tcPr>
          <w:p w:rsidR="00047CD2" w:rsidRPr="00693F99" w:rsidRDefault="00047CD2" w:rsidP="009A4BDA">
            <w:pPr>
              <w:pStyle w:val="1"/>
              <w:numPr>
                <w:ilvl w:val="0"/>
                <w:numId w:val="1"/>
              </w:numPr>
              <w:rPr>
                <w:rFonts w:cs="Times New Roman"/>
                <w:b w:val="0"/>
                <w:sz w:val="24"/>
              </w:rPr>
            </w:pPr>
          </w:p>
        </w:tc>
        <w:tc>
          <w:tcPr>
            <w:tcW w:w="4678" w:type="dxa"/>
            <w:shd w:val="clear" w:color="auto" w:fill="auto"/>
            <w:vAlign w:val="center"/>
          </w:tcPr>
          <w:p w:rsidR="00047CD2" w:rsidRPr="00693F99" w:rsidRDefault="00047CD2" w:rsidP="00477F30">
            <w:pPr>
              <w:rPr>
                <w:rFonts w:eastAsia="標楷體"/>
                <w:lang w:eastAsia="zh-HK"/>
              </w:rPr>
            </w:pPr>
            <w:r w:rsidRPr="00693F99">
              <w:rPr>
                <w:rFonts w:eastAsia="標楷體"/>
                <w:lang w:eastAsia="zh-HK"/>
              </w:rPr>
              <w:t>該品牌經濟部標準檢驗局度量衡製造業許可執照及電度表製造業經濟部工廠登記證。</w:t>
            </w:r>
          </w:p>
        </w:tc>
        <w:tc>
          <w:tcPr>
            <w:tcW w:w="2268" w:type="dxa"/>
            <w:shd w:val="clear" w:color="auto" w:fill="auto"/>
            <w:vAlign w:val="center"/>
          </w:tcPr>
          <w:p w:rsidR="00047CD2" w:rsidRPr="00693F99" w:rsidRDefault="00047CD2" w:rsidP="00477F30">
            <w:pPr>
              <w:rPr>
                <w:rFonts w:eastAsia="標楷體"/>
                <w:szCs w:val="22"/>
                <w:lang w:eastAsia="zh-HK"/>
              </w:rPr>
            </w:pPr>
            <w:r w:rsidRPr="00693F99">
              <w:rPr>
                <w:rFonts w:eastAsia="標楷體"/>
                <w:szCs w:val="22"/>
                <w:lang w:eastAsia="zh-HK"/>
              </w:rPr>
              <w:t>證明文件</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047CD2" w:rsidRPr="00693F99" w:rsidRDefault="00047CD2" w:rsidP="00477F30">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Merge w:val="restart"/>
            <w:vAlign w:val="center"/>
          </w:tcPr>
          <w:p w:rsidR="005F0CF6" w:rsidRPr="00693F99" w:rsidRDefault="00047CD2" w:rsidP="00C37F1F">
            <w:pPr>
              <w:pStyle w:val="1"/>
              <w:numPr>
                <w:ilvl w:val="0"/>
                <w:numId w:val="0"/>
              </w:numPr>
              <w:ind w:left="-2"/>
              <w:jc w:val="center"/>
              <w:rPr>
                <w:rFonts w:cs="Times New Roman"/>
                <w:b w:val="0"/>
                <w:sz w:val="24"/>
                <w:lang w:eastAsia="zh-HK"/>
              </w:rPr>
            </w:pPr>
            <w:r w:rsidRPr="00693F99">
              <w:rPr>
                <w:rFonts w:cs="Times New Roman"/>
                <w:b w:val="0"/>
                <w:sz w:val="24"/>
                <w:lang w:eastAsia="zh-HK"/>
              </w:rPr>
              <w:t>3</w:t>
            </w:r>
          </w:p>
        </w:tc>
        <w:tc>
          <w:tcPr>
            <w:tcW w:w="1559" w:type="dxa"/>
            <w:vMerge w:val="restart"/>
            <w:vAlign w:val="center"/>
          </w:tcPr>
          <w:p w:rsidR="005F0CF6" w:rsidRPr="00693F99" w:rsidRDefault="00047CD2" w:rsidP="00C37F1F">
            <w:pPr>
              <w:pStyle w:val="1"/>
              <w:numPr>
                <w:ilvl w:val="0"/>
                <w:numId w:val="0"/>
              </w:numPr>
              <w:rPr>
                <w:rFonts w:cs="Times New Roman"/>
                <w:b w:val="0"/>
                <w:sz w:val="24"/>
              </w:rPr>
            </w:pPr>
            <w:r w:rsidRPr="00693F99">
              <w:rPr>
                <w:rFonts w:cs="Times New Roman" w:hint="eastAsia"/>
                <w:b w:val="0"/>
                <w:sz w:val="24"/>
              </w:rPr>
              <w:t>全校再生能源發電量測電表</w:t>
            </w:r>
            <w:r w:rsidR="005F0CF6" w:rsidRPr="00693F99">
              <w:rPr>
                <w:rFonts w:cs="Times New Roman"/>
                <w:b w:val="0"/>
                <w:sz w:val="24"/>
              </w:rPr>
              <w:t>(</w:t>
            </w:r>
            <w:r w:rsidR="005F0CF6" w:rsidRPr="00693F99">
              <w:rPr>
                <w:rFonts w:cs="Times New Roman"/>
                <w:b w:val="0"/>
                <w:sz w:val="24"/>
              </w:rPr>
              <w:t>電子式電表</w:t>
            </w:r>
            <w:r w:rsidR="005F0CF6" w:rsidRPr="00693F99">
              <w:rPr>
                <w:rFonts w:cs="Times New Roman"/>
                <w:b w:val="0"/>
                <w:sz w:val="24"/>
              </w:rPr>
              <w:t>)</w:t>
            </w:r>
          </w:p>
        </w:tc>
        <w:tc>
          <w:tcPr>
            <w:tcW w:w="4678" w:type="dxa"/>
            <w:shd w:val="clear" w:color="auto" w:fill="auto"/>
            <w:vAlign w:val="center"/>
          </w:tcPr>
          <w:p w:rsidR="005F0CF6" w:rsidRPr="00693F99" w:rsidRDefault="005F0CF6" w:rsidP="00C37F1F">
            <w:pPr>
              <w:spacing w:line="260" w:lineRule="exact"/>
              <w:ind w:left="254" w:rightChars="-66" w:right="-158" w:hangingChars="106" w:hanging="254"/>
              <w:rPr>
                <w:rFonts w:eastAsia="標楷體"/>
              </w:rPr>
            </w:pPr>
            <w:r w:rsidRPr="00693F99">
              <w:rPr>
                <w:rFonts w:eastAsia="標楷體"/>
              </w:rPr>
              <w:t>廠牌：</w:t>
            </w:r>
          </w:p>
          <w:p w:rsidR="005F0CF6" w:rsidRPr="00693F99" w:rsidRDefault="005F0CF6" w:rsidP="00C37F1F">
            <w:pPr>
              <w:spacing w:line="260" w:lineRule="exact"/>
              <w:ind w:left="254" w:rightChars="-66" w:right="-158" w:hangingChars="106" w:hanging="254"/>
              <w:rPr>
                <w:rFonts w:eastAsia="標楷體"/>
              </w:rPr>
            </w:pPr>
            <w:r w:rsidRPr="00693F99">
              <w:rPr>
                <w:rFonts w:eastAsia="標楷體"/>
                <w:lang w:eastAsia="zh-HK"/>
              </w:rPr>
              <w:t>品名</w:t>
            </w:r>
            <w:r w:rsidRPr="00693F99">
              <w:rPr>
                <w:rFonts w:eastAsia="標楷體"/>
              </w:rPr>
              <w:t>：</w:t>
            </w:r>
          </w:p>
          <w:p w:rsidR="005F0CF6" w:rsidRPr="00693F99" w:rsidRDefault="005F0CF6" w:rsidP="00C37F1F">
            <w:pPr>
              <w:spacing w:line="260" w:lineRule="exact"/>
              <w:ind w:left="254" w:rightChars="-66" w:right="-158" w:hangingChars="106" w:hanging="254"/>
              <w:rPr>
                <w:rFonts w:eastAsia="標楷體"/>
              </w:rPr>
            </w:pPr>
            <w:r w:rsidRPr="00693F99">
              <w:rPr>
                <w:rFonts w:eastAsia="標楷體"/>
              </w:rPr>
              <w:t>型號：</w:t>
            </w:r>
          </w:p>
          <w:p w:rsidR="005F0CF6" w:rsidRPr="00693F99" w:rsidRDefault="005F0CF6" w:rsidP="00A27F66">
            <w:pPr>
              <w:spacing w:line="260" w:lineRule="exact"/>
              <w:ind w:left="254" w:rightChars="-66" w:right="-158" w:hangingChars="106" w:hanging="254"/>
              <w:rPr>
                <w:rFonts w:eastAsia="標楷體"/>
              </w:rPr>
            </w:pPr>
            <w:r w:rsidRPr="00693F99">
              <w:rPr>
                <w:rFonts w:eastAsia="標楷體"/>
              </w:rPr>
              <w:t xml:space="preserve">數量：　</w:t>
            </w:r>
            <w:r w:rsidRPr="00693F99">
              <w:rPr>
                <w:rFonts w:eastAsia="標楷體"/>
              </w:rPr>
              <w:t>(</w:t>
            </w:r>
            <w:r w:rsidRPr="00693F99">
              <w:rPr>
                <w:rFonts w:eastAsia="標楷體"/>
                <w:lang w:eastAsia="zh-HK"/>
              </w:rPr>
              <w:t>具</w:t>
            </w:r>
            <w:r w:rsidRPr="00693F99">
              <w:rPr>
                <w:rFonts w:eastAsia="標楷體"/>
              </w:rPr>
              <w:t>)</w:t>
            </w:r>
          </w:p>
        </w:tc>
        <w:tc>
          <w:tcPr>
            <w:tcW w:w="2268" w:type="dxa"/>
            <w:shd w:val="clear" w:color="auto" w:fill="auto"/>
            <w:vAlign w:val="center"/>
          </w:tcPr>
          <w:p w:rsidR="005F0CF6" w:rsidRPr="00693F99" w:rsidRDefault="005F0CF6" w:rsidP="00771418">
            <w:pPr>
              <w:ind w:left="254" w:hanging="254"/>
              <w:rPr>
                <w:rFonts w:eastAsia="標楷體"/>
                <w:szCs w:val="22"/>
                <w:lang w:eastAsia="zh-HK"/>
              </w:rPr>
            </w:pPr>
            <w:r w:rsidRPr="00693F99">
              <w:rPr>
                <w:rFonts w:eastAsia="標楷體"/>
                <w:szCs w:val="22"/>
                <w:lang w:eastAsia="zh-HK"/>
              </w:rPr>
              <w:t>使用說明書</w:t>
            </w:r>
          </w:p>
        </w:tc>
        <w:tc>
          <w:tcPr>
            <w:tcW w:w="425" w:type="dxa"/>
            <w:shd w:val="clear" w:color="auto" w:fill="auto"/>
            <w:vAlign w:val="center"/>
          </w:tcPr>
          <w:p w:rsidR="005F0CF6" w:rsidRPr="00693F99" w:rsidRDefault="005F0CF6"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5F0CF6" w:rsidRPr="00693F99" w:rsidRDefault="005F0CF6"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5F0CF6" w:rsidRPr="00693F99" w:rsidRDefault="005F0CF6"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20"/>
          <w:jc w:val="center"/>
        </w:trPr>
        <w:tc>
          <w:tcPr>
            <w:tcW w:w="421" w:type="dxa"/>
            <w:vMerge/>
            <w:vAlign w:val="center"/>
          </w:tcPr>
          <w:p w:rsidR="005F0CF6" w:rsidRPr="00693F99" w:rsidRDefault="005F0CF6" w:rsidP="00771418">
            <w:pPr>
              <w:pStyle w:val="1"/>
              <w:numPr>
                <w:ilvl w:val="0"/>
                <w:numId w:val="0"/>
              </w:numPr>
              <w:ind w:left="-2"/>
              <w:jc w:val="center"/>
              <w:rPr>
                <w:rFonts w:cs="Times New Roman"/>
                <w:b w:val="0"/>
                <w:sz w:val="24"/>
                <w:lang w:eastAsia="zh-HK"/>
              </w:rPr>
            </w:pPr>
          </w:p>
        </w:tc>
        <w:tc>
          <w:tcPr>
            <w:tcW w:w="1559" w:type="dxa"/>
            <w:vMerge/>
            <w:vAlign w:val="center"/>
          </w:tcPr>
          <w:p w:rsidR="005F0CF6" w:rsidRPr="00693F99" w:rsidRDefault="005F0CF6" w:rsidP="00771418">
            <w:pPr>
              <w:pStyle w:val="1"/>
              <w:numPr>
                <w:ilvl w:val="0"/>
                <w:numId w:val="0"/>
              </w:numPr>
              <w:rPr>
                <w:rFonts w:cs="Times New Roman"/>
                <w:b w:val="0"/>
                <w:sz w:val="24"/>
              </w:rPr>
            </w:pPr>
          </w:p>
        </w:tc>
        <w:tc>
          <w:tcPr>
            <w:tcW w:w="4678" w:type="dxa"/>
            <w:shd w:val="clear" w:color="auto" w:fill="auto"/>
            <w:vAlign w:val="center"/>
          </w:tcPr>
          <w:p w:rsidR="005F0CF6" w:rsidRPr="00693F99" w:rsidRDefault="005F0CF6" w:rsidP="00771418">
            <w:pPr>
              <w:rPr>
                <w:rFonts w:eastAsia="標楷體"/>
                <w:szCs w:val="22"/>
                <w:lang w:eastAsia="zh-HK"/>
              </w:rPr>
            </w:pPr>
            <w:r w:rsidRPr="00693F99">
              <w:rPr>
                <w:rFonts w:eastAsia="標楷體"/>
                <w:szCs w:val="22"/>
                <w:lang w:eastAsia="zh-HK"/>
              </w:rPr>
              <w:t>類型：</w:t>
            </w:r>
            <w:r w:rsidRPr="00693F99">
              <w:rPr>
                <w:rFonts w:ascii="標楷體" w:eastAsia="標楷體" w:hAnsi="標楷體"/>
                <w:szCs w:val="22"/>
                <w:lang w:eastAsia="zh-HK"/>
              </w:rPr>
              <w:t>□</w:t>
            </w:r>
            <w:r w:rsidRPr="00693F99">
              <w:rPr>
                <w:rFonts w:eastAsia="標楷體"/>
                <w:szCs w:val="22"/>
                <w:lang w:eastAsia="zh-HK"/>
              </w:rPr>
              <w:t>三相</w:t>
            </w:r>
            <w:r w:rsidRPr="00693F99">
              <w:rPr>
                <w:rFonts w:eastAsia="標楷體"/>
                <w:szCs w:val="22"/>
                <w:lang w:eastAsia="zh-HK"/>
              </w:rPr>
              <w:t>3</w:t>
            </w:r>
            <w:r w:rsidRPr="00693F99">
              <w:rPr>
                <w:rFonts w:eastAsia="標楷體"/>
                <w:szCs w:val="22"/>
                <w:lang w:eastAsia="zh-HK"/>
              </w:rPr>
              <w:t>線式</w:t>
            </w:r>
            <w:r w:rsidRPr="00693F99">
              <w:rPr>
                <w:rFonts w:eastAsia="標楷體"/>
                <w:szCs w:val="22"/>
                <w:lang w:eastAsia="zh-HK"/>
              </w:rPr>
              <w:t>(3P3W)</w:t>
            </w:r>
            <w:r w:rsidR="001B522A" w:rsidRPr="00693F99">
              <w:rPr>
                <w:rFonts w:eastAsia="標楷體"/>
                <w:szCs w:val="22"/>
                <w:lang w:eastAsia="zh-HK"/>
              </w:rPr>
              <w:t>、</w:t>
            </w:r>
            <w:r w:rsidRPr="00693F99">
              <w:rPr>
                <w:rFonts w:ascii="標楷體" w:eastAsia="標楷體" w:hAnsi="標楷體"/>
                <w:szCs w:val="22"/>
                <w:lang w:eastAsia="zh-HK"/>
              </w:rPr>
              <w:t>□</w:t>
            </w:r>
            <w:r w:rsidRPr="00693F99">
              <w:rPr>
                <w:rFonts w:eastAsia="標楷體"/>
                <w:szCs w:val="22"/>
                <w:lang w:eastAsia="zh-HK"/>
              </w:rPr>
              <w:t>三相</w:t>
            </w:r>
            <w:r w:rsidRPr="00693F99">
              <w:rPr>
                <w:rFonts w:eastAsia="標楷體"/>
                <w:szCs w:val="22"/>
                <w:lang w:eastAsia="zh-HK"/>
              </w:rPr>
              <w:t>4</w:t>
            </w:r>
            <w:r w:rsidRPr="00693F99">
              <w:rPr>
                <w:rFonts w:eastAsia="標楷體"/>
                <w:szCs w:val="22"/>
                <w:lang w:eastAsia="zh-HK"/>
              </w:rPr>
              <w:t>線式</w:t>
            </w:r>
            <w:r w:rsidRPr="00693F99">
              <w:rPr>
                <w:rFonts w:eastAsia="標楷體"/>
                <w:szCs w:val="22"/>
                <w:lang w:eastAsia="zh-HK"/>
              </w:rPr>
              <w:t>(3P4W)</w:t>
            </w:r>
            <w:r w:rsidRPr="00693F99">
              <w:rPr>
                <w:rFonts w:eastAsia="標楷體"/>
                <w:szCs w:val="22"/>
                <w:lang w:eastAsia="zh-HK"/>
              </w:rPr>
              <w:t>。</w:t>
            </w:r>
          </w:p>
          <w:p w:rsidR="005F0CF6" w:rsidRPr="00693F99" w:rsidRDefault="005F0CF6" w:rsidP="00771418">
            <w:pPr>
              <w:rPr>
                <w:rFonts w:eastAsia="標楷體"/>
                <w:szCs w:val="22"/>
                <w:lang w:eastAsia="zh-HK"/>
              </w:rPr>
            </w:pPr>
            <w:r w:rsidRPr="00693F99">
              <w:rPr>
                <w:rFonts w:eastAsia="標楷體"/>
                <w:szCs w:val="22"/>
                <w:lang w:eastAsia="zh-HK"/>
              </w:rPr>
              <w:t>工作電壓</w:t>
            </w:r>
            <w:r w:rsidRPr="00693F99">
              <w:rPr>
                <w:rFonts w:eastAsia="標楷體"/>
                <w:szCs w:val="22"/>
                <w:lang w:eastAsia="zh-HK"/>
              </w:rPr>
              <w:t>: AC110-380V, 60Hz</w:t>
            </w:r>
          </w:p>
          <w:p w:rsidR="005F0CF6" w:rsidRPr="00693F99" w:rsidRDefault="005F0CF6" w:rsidP="00771418">
            <w:pPr>
              <w:rPr>
                <w:rFonts w:eastAsia="標楷體"/>
                <w:szCs w:val="22"/>
                <w:lang w:eastAsia="zh-HK"/>
              </w:rPr>
            </w:pPr>
            <w:r w:rsidRPr="00693F99">
              <w:rPr>
                <w:rFonts w:eastAsia="標楷體"/>
                <w:szCs w:val="22"/>
                <w:lang w:eastAsia="zh-HK"/>
              </w:rPr>
              <w:t>額定電流：</w:t>
            </w:r>
            <w:r w:rsidRPr="00693F99">
              <w:rPr>
                <w:rFonts w:eastAsia="標楷體"/>
                <w:szCs w:val="22"/>
                <w:lang w:eastAsia="zh-HK"/>
              </w:rPr>
              <w:t>Ib 2.5A</w:t>
            </w:r>
            <w:r w:rsidRPr="00693F99">
              <w:rPr>
                <w:rFonts w:eastAsia="標楷體"/>
                <w:szCs w:val="22"/>
                <w:lang w:eastAsia="zh-HK"/>
              </w:rPr>
              <w:t>或</w:t>
            </w:r>
            <w:r w:rsidRPr="00693F99">
              <w:rPr>
                <w:rFonts w:eastAsia="標楷體"/>
                <w:szCs w:val="22"/>
                <w:lang w:eastAsia="zh-HK"/>
              </w:rPr>
              <w:t>5A, Imax 10 A</w:t>
            </w:r>
            <w:r w:rsidRPr="00693F99">
              <w:rPr>
                <w:rFonts w:eastAsia="標楷體"/>
                <w:szCs w:val="22"/>
                <w:lang w:eastAsia="zh-HK"/>
              </w:rPr>
              <w:t>以上</w:t>
            </w:r>
          </w:p>
        </w:tc>
        <w:tc>
          <w:tcPr>
            <w:tcW w:w="2268" w:type="dxa"/>
            <w:shd w:val="clear" w:color="auto" w:fill="auto"/>
            <w:vAlign w:val="center"/>
          </w:tcPr>
          <w:p w:rsidR="005F0CF6" w:rsidRPr="00693F99" w:rsidRDefault="005F0CF6" w:rsidP="00771418">
            <w:pPr>
              <w:rPr>
                <w:rFonts w:eastAsia="標楷體"/>
                <w:szCs w:val="22"/>
                <w:lang w:eastAsia="zh-HK"/>
              </w:rPr>
            </w:pPr>
            <w:r w:rsidRPr="00693F99">
              <w:rPr>
                <w:rFonts w:eastAsia="標楷體"/>
                <w:szCs w:val="22"/>
                <w:lang w:eastAsia="zh-HK"/>
              </w:rPr>
              <w:t>規格書</w:t>
            </w:r>
          </w:p>
        </w:tc>
        <w:tc>
          <w:tcPr>
            <w:tcW w:w="425" w:type="dxa"/>
            <w:shd w:val="clear" w:color="auto" w:fill="auto"/>
            <w:vAlign w:val="center"/>
          </w:tcPr>
          <w:p w:rsidR="005F0CF6" w:rsidRPr="00693F99" w:rsidRDefault="005F0CF6"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5F0CF6" w:rsidRPr="00693F99" w:rsidRDefault="005F0CF6"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5F0CF6" w:rsidRPr="00693F99" w:rsidRDefault="005F0CF6"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Merge/>
            <w:vAlign w:val="center"/>
          </w:tcPr>
          <w:p w:rsidR="005F0CF6" w:rsidRPr="00693F99" w:rsidRDefault="005F0CF6" w:rsidP="00771418">
            <w:pPr>
              <w:pStyle w:val="1"/>
              <w:numPr>
                <w:ilvl w:val="0"/>
                <w:numId w:val="0"/>
              </w:numPr>
              <w:ind w:left="-2"/>
              <w:jc w:val="center"/>
              <w:rPr>
                <w:rFonts w:cs="Times New Roman"/>
                <w:b w:val="0"/>
                <w:sz w:val="24"/>
                <w:lang w:eastAsia="zh-HK"/>
              </w:rPr>
            </w:pPr>
          </w:p>
        </w:tc>
        <w:tc>
          <w:tcPr>
            <w:tcW w:w="1559" w:type="dxa"/>
            <w:vMerge/>
            <w:vAlign w:val="center"/>
          </w:tcPr>
          <w:p w:rsidR="005F0CF6" w:rsidRPr="00693F99" w:rsidRDefault="005F0CF6" w:rsidP="009A4BDA">
            <w:pPr>
              <w:pStyle w:val="ae"/>
              <w:numPr>
                <w:ilvl w:val="0"/>
                <w:numId w:val="1"/>
              </w:numPr>
              <w:ind w:leftChars="0"/>
              <w:rPr>
                <w:rFonts w:eastAsia="標楷體"/>
                <w:szCs w:val="22"/>
                <w:lang w:eastAsia="zh-HK"/>
              </w:rPr>
            </w:pPr>
          </w:p>
        </w:tc>
        <w:tc>
          <w:tcPr>
            <w:tcW w:w="4678" w:type="dxa"/>
            <w:shd w:val="clear" w:color="auto" w:fill="auto"/>
            <w:vAlign w:val="center"/>
          </w:tcPr>
          <w:p w:rsidR="005F0CF6" w:rsidRPr="00693F99" w:rsidRDefault="005F0CF6" w:rsidP="0039562A">
            <w:pPr>
              <w:rPr>
                <w:rFonts w:eastAsia="標楷體"/>
              </w:rPr>
            </w:pPr>
            <w:r w:rsidRPr="00693F99">
              <w:rPr>
                <w:rFonts w:eastAsia="標楷體"/>
                <w:szCs w:val="22"/>
                <w:lang w:eastAsia="zh-HK"/>
              </w:rPr>
              <w:t>瓦時精度：</w:t>
            </w:r>
            <w:r w:rsidRPr="00693F99">
              <w:rPr>
                <w:rFonts w:ascii="標楷體" w:eastAsia="標楷體" w:hAnsi="標楷體"/>
                <w:szCs w:val="22"/>
                <w:lang w:eastAsia="zh-HK"/>
              </w:rPr>
              <w:t>□</w:t>
            </w:r>
            <w:r w:rsidR="00142A37" w:rsidRPr="00693F99">
              <w:rPr>
                <w:rFonts w:ascii="標楷體" w:eastAsia="標楷體" w:hAnsi="標楷體" w:hint="eastAsia"/>
                <w:szCs w:val="22"/>
              </w:rPr>
              <w:t>至少</w:t>
            </w:r>
            <w:r w:rsidRPr="00693F99">
              <w:rPr>
                <w:rFonts w:eastAsia="標楷體"/>
                <w:szCs w:val="22"/>
                <w:lang w:eastAsia="zh-HK"/>
              </w:rPr>
              <w:t>1</w:t>
            </w:r>
            <w:r w:rsidRPr="00693F99">
              <w:rPr>
                <w:rFonts w:eastAsia="標楷體"/>
                <w:szCs w:val="22"/>
                <w:lang w:eastAsia="zh-HK"/>
              </w:rPr>
              <w:t>級</w:t>
            </w:r>
            <w:r w:rsidR="0039562A" w:rsidRPr="00693F99">
              <w:rPr>
                <w:rFonts w:eastAsia="標楷體"/>
                <w:lang w:eastAsia="zh-HK"/>
              </w:rPr>
              <w:t>。</w:t>
            </w:r>
          </w:p>
        </w:tc>
        <w:tc>
          <w:tcPr>
            <w:tcW w:w="2268" w:type="dxa"/>
            <w:shd w:val="clear" w:color="auto" w:fill="auto"/>
            <w:vAlign w:val="center"/>
          </w:tcPr>
          <w:p w:rsidR="005F0CF6" w:rsidRPr="00693F99" w:rsidRDefault="005F0CF6" w:rsidP="00771418">
            <w:pPr>
              <w:rPr>
                <w:rFonts w:eastAsia="標楷體"/>
                <w:szCs w:val="22"/>
                <w:lang w:eastAsia="zh-HK"/>
              </w:rPr>
            </w:pPr>
            <w:r w:rsidRPr="00693F99">
              <w:rPr>
                <w:rFonts w:eastAsia="標楷體"/>
                <w:szCs w:val="22"/>
                <w:lang w:eastAsia="zh-HK"/>
              </w:rPr>
              <w:t>第三方經</w:t>
            </w:r>
            <w:r w:rsidRPr="00693F99">
              <w:rPr>
                <w:rFonts w:eastAsia="標楷體"/>
                <w:szCs w:val="22"/>
              </w:rPr>
              <w:t>TAF</w:t>
            </w:r>
            <w:r w:rsidRPr="00693F99">
              <w:rPr>
                <w:rFonts w:eastAsia="標楷體"/>
                <w:szCs w:val="22"/>
                <w:lang w:eastAsia="zh-HK"/>
              </w:rPr>
              <w:t>認可實驗室試驗證明文件</w:t>
            </w:r>
          </w:p>
        </w:tc>
        <w:tc>
          <w:tcPr>
            <w:tcW w:w="425" w:type="dxa"/>
            <w:shd w:val="clear" w:color="auto" w:fill="auto"/>
            <w:vAlign w:val="center"/>
          </w:tcPr>
          <w:p w:rsidR="005F0CF6" w:rsidRPr="00693F99" w:rsidRDefault="005F0CF6"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5F0CF6" w:rsidRPr="00693F99" w:rsidRDefault="005F0CF6"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5F0CF6" w:rsidRPr="00693F99" w:rsidRDefault="005F0CF6"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Merge/>
            <w:vAlign w:val="center"/>
          </w:tcPr>
          <w:p w:rsidR="005F0CF6" w:rsidRPr="00693F99" w:rsidRDefault="005F0CF6" w:rsidP="00771418">
            <w:pPr>
              <w:pStyle w:val="1"/>
              <w:numPr>
                <w:ilvl w:val="0"/>
                <w:numId w:val="0"/>
              </w:numPr>
              <w:ind w:left="-2"/>
              <w:jc w:val="center"/>
              <w:rPr>
                <w:rFonts w:cs="Times New Roman"/>
                <w:b w:val="0"/>
                <w:sz w:val="24"/>
                <w:lang w:eastAsia="zh-HK"/>
              </w:rPr>
            </w:pPr>
          </w:p>
        </w:tc>
        <w:tc>
          <w:tcPr>
            <w:tcW w:w="1559" w:type="dxa"/>
            <w:vMerge/>
            <w:vAlign w:val="center"/>
          </w:tcPr>
          <w:p w:rsidR="005F0CF6" w:rsidRPr="00693F99" w:rsidRDefault="005F0CF6" w:rsidP="009A4BDA">
            <w:pPr>
              <w:pStyle w:val="1"/>
              <w:numPr>
                <w:ilvl w:val="0"/>
                <w:numId w:val="1"/>
              </w:numPr>
              <w:rPr>
                <w:rFonts w:cs="Times New Roman"/>
                <w:b w:val="0"/>
                <w:sz w:val="24"/>
                <w:lang w:eastAsia="zh-HK"/>
              </w:rPr>
            </w:pPr>
          </w:p>
        </w:tc>
        <w:tc>
          <w:tcPr>
            <w:tcW w:w="4678" w:type="dxa"/>
            <w:shd w:val="clear" w:color="auto" w:fill="auto"/>
            <w:vAlign w:val="center"/>
          </w:tcPr>
          <w:p w:rsidR="005F0CF6" w:rsidRPr="00693F99" w:rsidRDefault="005F0CF6" w:rsidP="00353895">
            <w:pPr>
              <w:rPr>
                <w:rFonts w:eastAsia="標楷體"/>
                <w:lang w:eastAsia="zh-HK"/>
              </w:rPr>
            </w:pPr>
            <w:r w:rsidRPr="00693F99">
              <w:rPr>
                <w:rFonts w:eastAsia="標楷體"/>
                <w:lang w:eastAsia="zh-HK"/>
              </w:rPr>
              <w:t>突波抗擾度試驗</w:t>
            </w:r>
            <w:r w:rsidR="0039562A" w:rsidRPr="00693F99">
              <w:rPr>
                <w:rFonts w:eastAsia="標楷體"/>
                <w:lang w:eastAsia="zh-HK"/>
              </w:rPr>
              <w:t>。</w:t>
            </w:r>
          </w:p>
        </w:tc>
        <w:tc>
          <w:tcPr>
            <w:tcW w:w="2268" w:type="dxa"/>
            <w:shd w:val="clear" w:color="auto" w:fill="auto"/>
            <w:vAlign w:val="center"/>
          </w:tcPr>
          <w:p w:rsidR="005F0CF6" w:rsidRPr="00693F99" w:rsidRDefault="005F0CF6" w:rsidP="00771418">
            <w:pPr>
              <w:rPr>
                <w:rFonts w:eastAsia="標楷體"/>
                <w:szCs w:val="22"/>
                <w:lang w:eastAsia="zh-HK"/>
              </w:rPr>
            </w:pPr>
            <w:r w:rsidRPr="00693F99">
              <w:rPr>
                <w:rFonts w:eastAsia="標楷體"/>
                <w:szCs w:val="22"/>
                <w:lang w:eastAsia="zh-HK"/>
              </w:rPr>
              <w:t>第三方經</w:t>
            </w:r>
            <w:r w:rsidRPr="00693F99">
              <w:rPr>
                <w:rFonts w:eastAsia="標楷體"/>
                <w:szCs w:val="22"/>
              </w:rPr>
              <w:t>TAF</w:t>
            </w:r>
            <w:r w:rsidRPr="00693F99">
              <w:rPr>
                <w:rFonts w:eastAsia="標楷體"/>
                <w:szCs w:val="22"/>
                <w:lang w:eastAsia="zh-HK"/>
              </w:rPr>
              <w:t>認可實驗室試驗證明文件</w:t>
            </w:r>
          </w:p>
        </w:tc>
        <w:tc>
          <w:tcPr>
            <w:tcW w:w="425" w:type="dxa"/>
            <w:shd w:val="clear" w:color="auto" w:fill="auto"/>
            <w:vAlign w:val="center"/>
          </w:tcPr>
          <w:p w:rsidR="005F0CF6" w:rsidRPr="00693F99" w:rsidRDefault="005F0CF6"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5F0CF6" w:rsidRPr="00693F99" w:rsidRDefault="005F0CF6"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5F0CF6" w:rsidRPr="00693F99" w:rsidRDefault="005F0CF6"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Merge/>
            <w:vAlign w:val="center"/>
          </w:tcPr>
          <w:p w:rsidR="00601B5E" w:rsidRPr="00693F99" w:rsidRDefault="00601B5E" w:rsidP="00601B5E">
            <w:pPr>
              <w:pStyle w:val="1"/>
              <w:numPr>
                <w:ilvl w:val="0"/>
                <w:numId w:val="0"/>
              </w:numPr>
              <w:ind w:left="-2"/>
              <w:jc w:val="center"/>
              <w:rPr>
                <w:rFonts w:cs="Times New Roman"/>
                <w:b w:val="0"/>
                <w:sz w:val="24"/>
                <w:lang w:eastAsia="zh-HK"/>
              </w:rPr>
            </w:pPr>
          </w:p>
        </w:tc>
        <w:tc>
          <w:tcPr>
            <w:tcW w:w="1559" w:type="dxa"/>
            <w:vMerge/>
            <w:vAlign w:val="center"/>
          </w:tcPr>
          <w:p w:rsidR="00601B5E" w:rsidRPr="00693F99" w:rsidRDefault="00601B5E" w:rsidP="009A4BDA">
            <w:pPr>
              <w:pStyle w:val="1"/>
              <w:numPr>
                <w:ilvl w:val="0"/>
                <w:numId w:val="1"/>
              </w:numPr>
              <w:rPr>
                <w:rFonts w:cs="Times New Roman"/>
                <w:b w:val="0"/>
                <w:sz w:val="24"/>
                <w:lang w:eastAsia="zh-HK"/>
              </w:rPr>
            </w:pPr>
          </w:p>
        </w:tc>
        <w:tc>
          <w:tcPr>
            <w:tcW w:w="4678" w:type="dxa"/>
            <w:shd w:val="clear" w:color="auto" w:fill="auto"/>
            <w:vAlign w:val="center"/>
          </w:tcPr>
          <w:p w:rsidR="00601B5E" w:rsidRPr="00693F99" w:rsidRDefault="00601B5E" w:rsidP="00601B5E">
            <w:pPr>
              <w:rPr>
                <w:rFonts w:eastAsia="標楷體"/>
              </w:rPr>
            </w:pPr>
            <w:r w:rsidRPr="00693F99">
              <w:rPr>
                <w:rFonts w:eastAsia="標楷體" w:hint="eastAsia"/>
              </w:rPr>
              <w:t>規格及功能：</w:t>
            </w:r>
          </w:p>
          <w:p w:rsidR="00601B5E" w:rsidRPr="00693F99" w:rsidRDefault="00601B5E" w:rsidP="009A4BDA">
            <w:pPr>
              <w:pStyle w:val="ae"/>
              <w:numPr>
                <w:ilvl w:val="0"/>
                <w:numId w:val="38"/>
              </w:numPr>
              <w:ind w:leftChars="0"/>
              <w:rPr>
                <w:rFonts w:eastAsia="標楷體"/>
                <w:lang w:eastAsia="zh-HK"/>
              </w:rPr>
            </w:pPr>
            <w:r w:rsidRPr="00693F99">
              <w:rPr>
                <w:rFonts w:eastAsia="標楷體" w:hint="eastAsia"/>
                <w:lang w:eastAsia="zh-HK"/>
              </w:rPr>
              <w:t>數值顯示介面：具備電力量測資訊顯示功能。</w:t>
            </w:r>
          </w:p>
          <w:p w:rsidR="00601B5E" w:rsidRPr="00693F99" w:rsidRDefault="00601B5E" w:rsidP="009A4BDA">
            <w:pPr>
              <w:pStyle w:val="ae"/>
              <w:numPr>
                <w:ilvl w:val="0"/>
                <w:numId w:val="38"/>
              </w:numPr>
              <w:ind w:leftChars="0"/>
              <w:rPr>
                <w:rFonts w:eastAsia="標楷體"/>
                <w:lang w:eastAsia="zh-HK"/>
              </w:rPr>
            </w:pPr>
            <w:r w:rsidRPr="00693F99">
              <w:rPr>
                <w:rFonts w:eastAsia="標楷體" w:hint="eastAsia"/>
                <w:lang w:eastAsia="zh-HK"/>
              </w:rPr>
              <w:t>通訊介面：具備存取電力量測資訊功能。</w:t>
            </w:r>
          </w:p>
          <w:p w:rsidR="00601B5E" w:rsidRPr="00693F99" w:rsidRDefault="00601B5E" w:rsidP="009A4BDA">
            <w:pPr>
              <w:pStyle w:val="ae"/>
              <w:numPr>
                <w:ilvl w:val="0"/>
                <w:numId w:val="38"/>
              </w:numPr>
              <w:ind w:leftChars="0"/>
              <w:rPr>
                <w:rFonts w:eastAsia="標楷體"/>
                <w:lang w:eastAsia="zh-HK"/>
              </w:rPr>
            </w:pPr>
            <w:r w:rsidRPr="00693F99">
              <w:rPr>
                <w:rFonts w:eastAsia="標楷體" w:hint="eastAsia"/>
                <w:lang w:eastAsia="zh-HK"/>
              </w:rPr>
              <w:t>電表具備時間、日曆功能，並提供經由通訊校時的機制。校時頻率至少每個月校時</w:t>
            </w:r>
            <w:r w:rsidRPr="00693F99">
              <w:rPr>
                <w:rFonts w:eastAsia="標楷體" w:hint="eastAsia"/>
                <w:lang w:eastAsia="zh-HK"/>
              </w:rPr>
              <w:t xml:space="preserve"> 1</w:t>
            </w:r>
            <w:r w:rsidRPr="00693F99">
              <w:rPr>
                <w:rFonts w:eastAsia="標楷體" w:hint="eastAsia"/>
                <w:lang w:eastAsia="zh-HK"/>
              </w:rPr>
              <w:t>次</w:t>
            </w:r>
            <w:r w:rsidR="005038D2" w:rsidRPr="00693F99">
              <w:rPr>
                <w:rFonts w:eastAsia="標楷體" w:hint="eastAsia"/>
              </w:rPr>
              <w:t>。</w:t>
            </w:r>
          </w:p>
          <w:p w:rsidR="00601B5E" w:rsidRPr="00693F99" w:rsidRDefault="00601B5E" w:rsidP="009A4BDA">
            <w:pPr>
              <w:pStyle w:val="ae"/>
              <w:numPr>
                <w:ilvl w:val="0"/>
                <w:numId w:val="38"/>
              </w:numPr>
              <w:ind w:leftChars="0"/>
              <w:rPr>
                <w:rFonts w:eastAsia="標楷體"/>
                <w:lang w:eastAsia="zh-HK"/>
              </w:rPr>
            </w:pPr>
            <w:r w:rsidRPr="00693F99">
              <w:rPr>
                <w:rFonts w:eastAsia="標楷體" w:hint="eastAsia"/>
                <w:lang w:eastAsia="zh-HK"/>
              </w:rPr>
              <w:t>電表須於每分鐘完成電力量測及傳輸功能，並於每</w:t>
            </w:r>
            <w:r w:rsidRPr="00693F99">
              <w:rPr>
                <w:rFonts w:eastAsia="標楷體" w:hint="eastAsia"/>
                <w:lang w:eastAsia="zh-HK"/>
              </w:rPr>
              <w:t>15</w:t>
            </w:r>
            <w:r w:rsidRPr="00693F99">
              <w:rPr>
                <w:rFonts w:eastAsia="標楷體" w:hint="eastAsia"/>
                <w:lang w:eastAsia="zh-HK"/>
              </w:rPr>
              <w:t>分鐘儲存一筆資料紀錄功能，</w:t>
            </w:r>
            <w:r w:rsidR="005038D2" w:rsidRPr="00693F99">
              <w:rPr>
                <w:rFonts w:eastAsia="標楷體" w:hint="eastAsia"/>
                <w:szCs w:val="22"/>
                <w:lang w:eastAsia="zh-HK"/>
              </w:rPr>
              <w:t>至少</w:t>
            </w:r>
            <w:r w:rsidR="00EC41D9" w:rsidRPr="00693F99">
              <w:rPr>
                <w:rFonts w:eastAsia="標楷體" w:hint="eastAsia"/>
                <w:szCs w:val="22"/>
                <w:lang w:eastAsia="zh-HK"/>
              </w:rPr>
              <w:t>儲存</w:t>
            </w:r>
            <w:r w:rsidR="00EC41D9" w:rsidRPr="00693F99">
              <w:rPr>
                <w:rFonts w:eastAsia="標楷體" w:hint="eastAsia"/>
                <w:szCs w:val="22"/>
                <w:lang w:eastAsia="zh-HK"/>
              </w:rPr>
              <w:t>14</w:t>
            </w:r>
            <w:r w:rsidR="00EC41D9" w:rsidRPr="00693F99">
              <w:rPr>
                <w:rFonts w:eastAsia="標楷體" w:hint="eastAsia"/>
                <w:szCs w:val="22"/>
                <w:lang w:eastAsia="zh-HK"/>
              </w:rPr>
              <w:t>天</w:t>
            </w:r>
            <w:r w:rsidRPr="00693F99">
              <w:rPr>
                <w:rFonts w:eastAsia="標楷體" w:hint="eastAsia"/>
                <w:lang w:eastAsia="zh-HK"/>
              </w:rPr>
              <w:t>，資料包含：瞬時功率、總累計度數。</w:t>
            </w:r>
          </w:p>
        </w:tc>
        <w:tc>
          <w:tcPr>
            <w:tcW w:w="2268" w:type="dxa"/>
            <w:shd w:val="clear" w:color="auto" w:fill="auto"/>
            <w:vAlign w:val="center"/>
          </w:tcPr>
          <w:p w:rsidR="00601B5E" w:rsidRPr="00693F99" w:rsidRDefault="00601B5E" w:rsidP="00601B5E">
            <w:pPr>
              <w:rPr>
                <w:rFonts w:eastAsia="標楷體"/>
                <w:szCs w:val="22"/>
                <w:lang w:eastAsia="zh-HK"/>
              </w:rPr>
            </w:pPr>
            <w:r w:rsidRPr="00693F99">
              <w:rPr>
                <w:rFonts w:eastAsia="標楷體"/>
                <w:szCs w:val="22"/>
                <w:lang w:eastAsia="zh-HK"/>
              </w:rPr>
              <w:t>規格書</w:t>
            </w:r>
          </w:p>
        </w:tc>
        <w:tc>
          <w:tcPr>
            <w:tcW w:w="425" w:type="dxa"/>
            <w:shd w:val="clear" w:color="auto" w:fill="auto"/>
            <w:vAlign w:val="center"/>
          </w:tcPr>
          <w:p w:rsidR="00601B5E" w:rsidRPr="00693F99" w:rsidRDefault="00601B5E"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601B5E" w:rsidRPr="00693F99" w:rsidRDefault="00601B5E"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601B5E" w:rsidRPr="00693F99" w:rsidRDefault="00601B5E"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Merge/>
            <w:vAlign w:val="center"/>
          </w:tcPr>
          <w:p w:rsidR="00601B5E" w:rsidRPr="00693F99" w:rsidRDefault="00601B5E" w:rsidP="00601B5E">
            <w:pPr>
              <w:pStyle w:val="1"/>
              <w:numPr>
                <w:ilvl w:val="0"/>
                <w:numId w:val="0"/>
              </w:numPr>
              <w:ind w:left="-2"/>
              <w:jc w:val="center"/>
              <w:rPr>
                <w:rFonts w:cs="Times New Roman"/>
                <w:b w:val="0"/>
                <w:sz w:val="24"/>
                <w:lang w:eastAsia="zh-HK"/>
              </w:rPr>
            </w:pPr>
          </w:p>
        </w:tc>
        <w:tc>
          <w:tcPr>
            <w:tcW w:w="1559" w:type="dxa"/>
            <w:vMerge/>
            <w:vAlign w:val="center"/>
          </w:tcPr>
          <w:p w:rsidR="00601B5E" w:rsidRPr="00693F99" w:rsidRDefault="00601B5E" w:rsidP="009A4BDA">
            <w:pPr>
              <w:pStyle w:val="1"/>
              <w:numPr>
                <w:ilvl w:val="0"/>
                <w:numId w:val="1"/>
              </w:numPr>
              <w:rPr>
                <w:rFonts w:cs="Times New Roman"/>
                <w:b w:val="0"/>
                <w:sz w:val="24"/>
              </w:rPr>
            </w:pPr>
          </w:p>
        </w:tc>
        <w:tc>
          <w:tcPr>
            <w:tcW w:w="4678" w:type="dxa"/>
            <w:shd w:val="clear" w:color="auto" w:fill="auto"/>
            <w:vAlign w:val="center"/>
          </w:tcPr>
          <w:p w:rsidR="00601B5E" w:rsidRPr="00693F99" w:rsidRDefault="00601B5E" w:rsidP="00601B5E">
            <w:pPr>
              <w:rPr>
                <w:rFonts w:eastAsia="標楷體"/>
                <w:lang w:eastAsia="zh-HK"/>
              </w:rPr>
            </w:pPr>
            <w:r w:rsidRPr="00693F99">
              <w:rPr>
                <w:rFonts w:eastAsia="標楷體"/>
                <w:lang w:eastAsia="zh-HK"/>
              </w:rPr>
              <w:t>每一具電表必須經過公正單位檢驗簽認商檢標章及鉛封。</w:t>
            </w:r>
          </w:p>
        </w:tc>
        <w:tc>
          <w:tcPr>
            <w:tcW w:w="2268" w:type="dxa"/>
            <w:shd w:val="clear" w:color="auto" w:fill="auto"/>
            <w:vAlign w:val="center"/>
          </w:tcPr>
          <w:p w:rsidR="00601B5E" w:rsidRPr="00693F99" w:rsidRDefault="00601B5E" w:rsidP="00601B5E">
            <w:pPr>
              <w:rPr>
                <w:rFonts w:eastAsia="標楷體"/>
                <w:szCs w:val="22"/>
                <w:lang w:eastAsia="zh-HK"/>
              </w:rPr>
            </w:pPr>
            <w:r w:rsidRPr="00693F99">
              <w:rPr>
                <w:rFonts w:eastAsia="標楷體"/>
                <w:szCs w:val="22"/>
                <w:lang w:eastAsia="zh-HK"/>
              </w:rPr>
              <w:t>證明文件</w:t>
            </w:r>
          </w:p>
        </w:tc>
        <w:tc>
          <w:tcPr>
            <w:tcW w:w="425" w:type="dxa"/>
            <w:shd w:val="clear" w:color="auto" w:fill="auto"/>
            <w:vAlign w:val="center"/>
          </w:tcPr>
          <w:p w:rsidR="00601B5E" w:rsidRPr="00693F99" w:rsidRDefault="00601B5E"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601B5E" w:rsidRPr="00693F99" w:rsidRDefault="00601B5E"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601B5E" w:rsidRPr="00693F99" w:rsidRDefault="00601B5E"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F17681">
        <w:trPr>
          <w:cantSplit/>
          <w:trHeight w:val="590"/>
          <w:jc w:val="center"/>
        </w:trPr>
        <w:tc>
          <w:tcPr>
            <w:tcW w:w="421" w:type="dxa"/>
            <w:vMerge/>
            <w:vAlign w:val="center"/>
          </w:tcPr>
          <w:p w:rsidR="00601B5E" w:rsidRPr="00693F99" w:rsidRDefault="00601B5E" w:rsidP="00601B5E">
            <w:pPr>
              <w:pStyle w:val="1"/>
              <w:numPr>
                <w:ilvl w:val="0"/>
                <w:numId w:val="0"/>
              </w:numPr>
              <w:ind w:left="-2"/>
              <w:jc w:val="center"/>
              <w:rPr>
                <w:rFonts w:cs="Times New Roman"/>
                <w:b w:val="0"/>
                <w:sz w:val="24"/>
                <w:lang w:eastAsia="zh-HK"/>
              </w:rPr>
            </w:pPr>
          </w:p>
        </w:tc>
        <w:tc>
          <w:tcPr>
            <w:tcW w:w="1559" w:type="dxa"/>
            <w:vMerge/>
            <w:vAlign w:val="center"/>
          </w:tcPr>
          <w:p w:rsidR="00601B5E" w:rsidRPr="00693F99" w:rsidRDefault="00601B5E" w:rsidP="009A4BDA">
            <w:pPr>
              <w:pStyle w:val="1"/>
              <w:numPr>
                <w:ilvl w:val="0"/>
                <w:numId w:val="1"/>
              </w:numPr>
              <w:rPr>
                <w:rFonts w:cs="Times New Roman"/>
                <w:b w:val="0"/>
                <w:sz w:val="24"/>
              </w:rPr>
            </w:pPr>
          </w:p>
        </w:tc>
        <w:tc>
          <w:tcPr>
            <w:tcW w:w="4678" w:type="dxa"/>
            <w:shd w:val="clear" w:color="auto" w:fill="auto"/>
            <w:vAlign w:val="center"/>
          </w:tcPr>
          <w:p w:rsidR="00601B5E" w:rsidRPr="00693F99" w:rsidRDefault="00601B5E" w:rsidP="00601B5E">
            <w:pPr>
              <w:rPr>
                <w:rFonts w:eastAsia="標楷體"/>
                <w:lang w:eastAsia="zh-HK"/>
              </w:rPr>
            </w:pPr>
            <w:r w:rsidRPr="00693F99">
              <w:rPr>
                <w:rFonts w:eastAsia="標楷體"/>
                <w:lang w:eastAsia="zh-HK"/>
              </w:rPr>
              <w:t>該品牌經濟部標準檢驗局度量衡製造業許可執照及電度表製造業經濟部工廠登記證。</w:t>
            </w:r>
          </w:p>
        </w:tc>
        <w:tc>
          <w:tcPr>
            <w:tcW w:w="2268" w:type="dxa"/>
            <w:shd w:val="clear" w:color="auto" w:fill="auto"/>
            <w:vAlign w:val="center"/>
          </w:tcPr>
          <w:p w:rsidR="00601B5E" w:rsidRPr="00693F99" w:rsidRDefault="00601B5E" w:rsidP="00601B5E">
            <w:pPr>
              <w:rPr>
                <w:rFonts w:eastAsia="標楷體"/>
                <w:szCs w:val="22"/>
                <w:lang w:eastAsia="zh-HK"/>
              </w:rPr>
            </w:pPr>
            <w:r w:rsidRPr="00693F99">
              <w:rPr>
                <w:rFonts w:eastAsia="標楷體"/>
                <w:szCs w:val="22"/>
                <w:lang w:eastAsia="zh-HK"/>
              </w:rPr>
              <w:t>證明文件</w:t>
            </w:r>
          </w:p>
        </w:tc>
        <w:tc>
          <w:tcPr>
            <w:tcW w:w="425" w:type="dxa"/>
            <w:shd w:val="clear" w:color="auto" w:fill="auto"/>
            <w:vAlign w:val="center"/>
          </w:tcPr>
          <w:p w:rsidR="00601B5E" w:rsidRPr="00693F99" w:rsidRDefault="00601B5E"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601B5E" w:rsidRPr="00693F99" w:rsidRDefault="00601B5E"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601B5E" w:rsidRPr="00693F99" w:rsidRDefault="00601B5E"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Merge w:val="restart"/>
            <w:vAlign w:val="center"/>
          </w:tcPr>
          <w:p w:rsidR="00601B5E" w:rsidRPr="00693F99" w:rsidRDefault="00477F30" w:rsidP="00601B5E">
            <w:pPr>
              <w:pStyle w:val="1"/>
              <w:numPr>
                <w:ilvl w:val="0"/>
                <w:numId w:val="0"/>
              </w:numPr>
              <w:ind w:left="-2"/>
              <w:jc w:val="center"/>
              <w:rPr>
                <w:rFonts w:cs="Times New Roman"/>
                <w:b w:val="0"/>
                <w:sz w:val="24"/>
                <w:lang w:eastAsia="zh-HK"/>
              </w:rPr>
            </w:pPr>
            <w:r w:rsidRPr="00693F99">
              <w:rPr>
                <w:rFonts w:cs="Times New Roman"/>
                <w:b w:val="0"/>
                <w:sz w:val="24"/>
              </w:rPr>
              <w:t>4</w:t>
            </w:r>
          </w:p>
        </w:tc>
        <w:tc>
          <w:tcPr>
            <w:tcW w:w="1559" w:type="dxa"/>
            <w:vMerge w:val="restart"/>
            <w:vAlign w:val="center"/>
          </w:tcPr>
          <w:p w:rsidR="00601B5E" w:rsidRPr="00693F99" w:rsidRDefault="00601B5E" w:rsidP="00601B5E">
            <w:pPr>
              <w:jc w:val="both"/>
              <w:rPr>
                <w:rFonts w:eastAsia="標楷體"/>
                <w:szCs w:val="22"/>
                <w:lang w:eastAsia="zh-HK"/>
              </w:rPr>
            </w:pPr>
            <w:r w:rsidRPr="00693F99">
              <w:rPr>
                <w:rFonts w:eastAsia="標楷體"/>
                <w:szCs w:val="22"/>
                <w:lang w:eastAsia="zh-HK"/>
              </w:rPr>
              <w:t>教室冷氣分表</w:t>
            </w:r>
            <w:r w:rsidRPr="00693F99">
              <w:rPr>
                <w:rFonts w:eastAsia="標楷體"/>
                <w:szCs w:val="22"/>
                <w:lang w:eastAsia="zh-HK"/>
              </w:rPr>
              <w:t>(</w:t>
            </w:r>
            <w:r w:rsidRPr="00693F99">
              <w:rPr>
                <w:rFonts w:eastAsia="標楷體"/>
                <w:szCs w:val="22"/>
                <w:lang w:eastAsia="zh-HK"/>
              </w:rPr>
              <w:t>計費型電表及電驛</w:t>
            </w:r>
            <w:r w:rsidRPr="00693F99">
              <w:rPr>
                <w:rFonts w:eastAsia="標楷體"/>
                <w:szCs w:val="22"/>
                <w:lang w:eastAsia="zh-HK"/>
              </w:rPr>
              <w:t>)</w:t>
            </w:r>
          </w:p>
        </w:tc>
        <w:tc>
          <w:tcPr>
            <w:tcW w:w="4678" w:type="dxa"/>
            <w:shd w:val="clear" w:color="auto" w:fill="auto"/>
            <w:vAlign w:val="center"/>
          </w:tcPr>
          <w:p w:rsidR="00601B5E" w:rsidRPr="00693F99" w:rsidRDefault="00601B5E" w:rsidP="00601B5E">
            <w:pPr>
              <w:spacing w:line="260" w:lineRule="exact"/>
              <w:ind w:left="254" w:rightChars="-66" w:right="-158" w:hangingChars="106" w:hanging="254"/>
              <w:rPr>
                <w:rFonts w:eastAsia="標楷體"/>
              </w:rPr>
            </w:pPr>
            <w:r w:rsidRPr="00693F99">
              <w:rPr>
                <w:rFonts w:eastAsia="標楷體"/>
              </w:rPr>
              <w:t>廠牌：</w:t>
            </w:r>
          </w:p>
          <w:p w:rsidR="00601B5E" w:rsidRPr="00693F99" w:rsidRDefault="00601B5E" w:rsidP="00601B5E">
            <w:pPr>
              <w:spacing w:line="260" w:lineRule="exact"/>
              <w:ind w:left="254" w:rightChars="-66" w:right="-158" w:hangingChars="106" w:hanging="254"/>
              <w:rPr>
                <w:rFonts w:eastAsia="標楷體"/>
              </w:rPr>
            </w:pPr>
            <w:r w:rsidRPr="00693F99">
              <w:rPr>
                <w:rFonts w:eastAsia="標楷體"/>
                <w:lang w:eastAsia="zh-HK"/>
              </w:rPr>
              <w:t>品名</w:t>
            </w:r>
            <w:r w:rsidRPr="00693F99">
              <w:rPr>
                <w:rFonts w:eastAsia="標楷體"/>
              </w:rPr>
              <w:t>：</w:t>
            </w:r>
          </w:p>
          <w:p w:rsidR="00601B5E" w:rsidRPr="00693F99" w:rsidRDefault="00601B5E" w:rsidP="00601B5E">
            <w:pPr>
              <w:spacing w:line="260" w:lineRule="exact"/>
              <w:ind w:left="254" w:rightChars="-66" w:right="-158" w:hangingChars="106" w:hanging="254"/>
              <w:rPr>
                <w:rFonts w:eastAsia="標楷體"/>
              </w:rPr>
            </w:pPr>
            <w:r w:rsidRPr="00693F99">
              <w:rPr>
                <w:rFonts w:eastAsia="標楷體"/>
              </w:rPr>
              <w:t>型號：</w:t>
            </w:r>
          </w:p>
          <w:p w:rsidR="00601B5E" w:rsidRPr="00693F99" w:rsidRDefault="00601B5E" w:rsidP="00601B5E">
            <w:pPr>
              <w:spacing w:line="260" w:lineRule="exact"/>
              <w:ind w:left="254" w:rightChars="-66" w:right="-158" w:hangingChars="106" w:hanging="254"/>
              <w:rPr>
                <w:rFonts w:eastAsia="標楷體"/>
              </w:rPr>
            </w:pPr>
            <w:r w:rsidRPr="00693F99">
              <w:rPr>
                <w:rFonts w:eastAsia="標楷體"/>
              </w:rPr>
              <w:t xml:space="preserve">數量：　</w:t>
            </w:r>
            <w:r w:rsidRPr="00693F99">
              <w:rPr>
                <w:rFonts w:eastAsia="標楷體"/>
              </w:rPr>
              <w:t>(</w:t>
            </w:r>
            <w:r w:rsidRPr="00693F99">
              <w:rPr>
                <w:rFonts w:eastAsia="標楷體"/>
                <w:lang w:eastAsia="zh-HK"/>
              </w:rPr>
              <w:t>具</w:t>
            </w:r>
            <w:r w:rsidRPr="00693F99">
              <w:rPr>
                <w:rFonts w:eastAsia="標楷體"/>
              </w:rPr>
              <w:t>)</w:t>
            </w:r>
          </w:p>
        </w:tc>
        <w:tc>
          <w:tcPr>
            <w:tcW w:w="2268" w:type="dxa"/>
            <w:shd w:val="clear" w:color="auto" w:fill="auto"/>
            <w:vAlign w:val="center"/>
          </w:tcPr>
          <w:p w:rsidR="00601B5E" w:rsidRPr="00693F99" w:rsidRDefault="00601B5E" w:rsidP="00601B5E">
            <w:pPr>
              <w:ind w:left="254" w:hanging="254"/>
              <w:rPr>
                <w:rFonts w:eastAsia="標楷體"/>
                <w:szCs w:val="22"/>
                <w:lang w:eastAsia="zh-HK"/>
              </w:rPr>
            </w:pPr>
            <w:r w:rsidRPr="00693F99">
              <w:rPr>
                <w:rFonts w:eastAsia="標楷體"/>
                <w:szCs w:val="22"/>
                <w:lang w:eastAsia="zh-HK"/>
              </w:rPr>
              <w:t>使用說明書</w:t>
            </w:r>
          </w:p>
        </w:tc>
        <w:tc>
          <w:tcPr>
            <w:tcW w:w="425" w:type="dxa"/>
            <w:shd w:val="clear" w:color="auto" w:fill="auto"/>
            <w:vAlign w:val="center"/>
          </w:tcPr>
          <w:p w:rsidR="00601B5E" w:rsidRPr="00693F99" w:rsidRDefault="00601B5E"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601B5E" w:rsidRPr="00693F99" w:rsidRDefault="00601B5E"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601B5E" w:rsidRPr="00693F99" w:rsidRDefault="00601B5E"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Merge/>
            <w:vAlign w:val="center"/>
          </w:tcPr>
          <w:p w:rsidR="00601B5E" w:rsidRPr="00693F99" w:rsidRDefault="00601B5E" w:rsidP="00601B5E">
            <w:pPr>
              <w:pStyle w:val="1"/>
              <w:numPr>
                <w:ilvl w:val="0"/>
                <w:numId w:val="0"/>
              </w:numPr>
              <w:ind w:left="-2"/>
              <w:jc w:val="center"/>
              <w:rPr>
                <w:rFonts w:cs="Times New Roman"/>
                <w:b w:val="0"/>
                <w:sz w:val="24"/>
              </w:rPr>
            </w:pPr>
          </w:p>
        </w:tc>
        <w:tc>
          <w:tcPr>
            <w:tcW w:w="1559" w:type="dxa"/>
            <w:vMerge/>
            <w:vAlign w:val="center"/>
          </w:tcPr>
          <w:p w:rsidR="00601B5E" w:rsidRPr="00693F99" w:rsidRDefault="00601B5E" w:rsidP="00601B5E">
            <w:pPr>
              <w:jc w:val="both"/>
              <w:rPr>
                <w:rFonts w:eastAsia="標楷體"/>
                <w:szCs w:val="22"/>
                <w:lang w:eastAsia="zh-HK"/>
              </w:rPr>
            </w:pPr>
          </w:p>
        </w:tc>
        <w:tc>
          <w:tcPr>
            <w:tcW w:w="4678" w:type="dxa"/>
            <w:shd w:val="clear" w:color="auto" w:fill="auto"/>
            <w:vAlign w:val="center"/>
          </w:tcPr>
          <w:p w:rsidR="00601B5E" w:rsidRPr="00693F99" w:rsidRDefault="00601B5E" w:rsidP="00601B5E">
            <w:pPr>
              <w:rPr>
                <w:rFonts w:eastAsia="標楷體"/>
                <w:szCs w:val="22"/>
                <w:lang w:eastAsia="zh-HK"/>
              </w:rPr>
            </w:pPr>
            <w:r w:rsidRPr="00693F99">
              <w:rPr>
                <w:rFonts w:eastAsia="標楷體"/>
                <w:szCs w:val="22"/>
                <w:lang w:eastAsia="zh-HK"/>
              </w:rPr>
              <w:t>類型：</w:t>
            </w:r>
            <w:r w:rsidRPr="00693F99">
              <w:rPr>
                <w:rFonts w:ascii="標楷體" w:eastAsia="標楷體" w:hAnsi="標楷體"/>
                <w:szCs w:val="22"/>
                <w:lang w:eastAsia="zh-HK"/>
              </w:rPr>
              <w:t>□</w:t>
            </w:r>
            <w:r w:rsidRPr="00693F99">
              <w:rPr>
                <w:rFonts w:eastAsia="標楷體"/>
                <w:szCs w:val="22"/>
                <w:lang w:eastAsia="zh-HK"/>
              </w:rPr>
              <w:t>單相</w:t>
            </w:r>
            <w:r w:rsidRPr="00693F99">
              <w:rPr>
                <w:rFonts w:eastAsia="標楷體"/>
                <w:szCs w:val="22"/>
              </w:rPr>
              <w:t>2</w:t>
            </w:r>
            <w:r w:rsidRPr="00693F99">
              <w:rPr>
                <w:rFonts w:eastAsia="標楷體"/>
                <w:szCs w:val="22"/>
                <w:lang w:eastAsia="zh-HK"/>
              </w:rPr>
              <w:t>線式</w:t>
            </w:r>
            <w:r w:rsidRPr="00693F99">
              <w:rPr>
                <w:rFonts w:eastAsia="標楷體"/>
                <w:szCs w:val="22"/>
                <w:lang w:eastAsia="zh-HK"/>
              </w:rPr>
              <w:t>(</w:t>
            </w:r>
            <w:r w:rsidRPr="00693F99">
              <w:rPr>
                <w:rFonts w:eastAsia="標楷體"/>
                <w:szCs w:val="22"/>
              </w:rPr>
              <w:t>1</w:t>
            </w:r>
            <w:r w:rsidRPr="00693F99">
              <w:rPr>
                <w:rFonts w:eastAsia="標楷體"/>
                <w:szCs w:val="22"/>
                <w:lang w:eastAsia="zh-HK"/>
              </w:rPr>
              <w:t>P</w:t>
            </w:r>
            <w:r w:rsidRPr="00693F99">
              <w:rPr>
                <w:rFonts w:eastAsia="標楷體"/>
                <w:szCs w:val="22"/>
              </w:rPr>
              <w:t>2</w:t>
            </w:r>
            <w:r w:rsidRPr="00693F99">
              <w:rPr>
                <w:rFonts w:eastAsia="標楷體"/>
                <w:szCs w:val="22"/>
                <w:lang w:eastAsia="zh-HK"/>
              </w:rPr>
              <w:t>W)</w:t>
            </w:r>
            <w:r w:rsidRPr="00693F99">
              <w:rPr>
                <w:rFonts w:eastAsia="標楷體"/>
                <w:szCs w:val="22"/>
                <w:lang w:eastAsia="zh-HK"/>
              </w:rPr>
              <w:t>、</w:t>
            </w:r>
            <w:r w:rsidRPr="00693F99">
              <w:rPr>
                <w:rFonts w:ascii="標楷體" w:eastAsia="標楷體" w:hAnsi="標楷體"/>
                <w:szCs w:val="22"/>
                <w:lang w:eastAsia="zh-HK"/>
              </w:rPr>
              <w:t>□</w:t>
            </w:r>
            <w:r w:rsidRPr="00693F99">
              <w:rPr>
                <w:rFonts w:eastAsia="標楷體"/>
                <w:szCs w:val="22"/>
                <w:lang w:eastAsia="zh-HK"/>
              </w:rPr>
              <w:t>單相</w:t>
            </w:r>
            <w:r w:rsidRPr="00693F99">
              <w:rPr>
                <w:rFonts w:eastAsia="標楷體"/>
                <w:szCs w:val="22"/>
              </w:rPr>
              <w:t>3</w:t>
            </w:r>
            <w:r w:rsidRPr="00693F99">
              <w:rPr>
                <w:rFonts w:eastAsia="標楷體"/>
                <w:szCs w:val="22"/>
                <w:lang w:eastAsia="zh-HK"/>
              </w:rPr>
              <w:t>線式</w:t>
            </w:r>
            <w:r w:rsidRPr="00693F99">
              <w:rPr>
                <w:rFonts w:eastAsia="標楷體"/>
                <w:szCs w:val="22"/>
                <w:lang w:eastAsia="zh-HK"/>
              </w:rPr>
              <w:t>(</w:t>
            </w:r>
            <w:r w:rsidRPr="00693F99">
              <w:rPr>
                <w:rFonts w:eastAsia="標楷體"/>
                <w:szCs w:val="22"/>
              </w:rPr>
              <w:t>1</w:t>
            </w:r>
            <w:r w:rsidRPr="00693F99">
              <w:rPr>
                <w:rFonts w:eastAsia="標楷體"/>
                <w:szCs w:val="22"/>
                <w:lang w:eastAsia="zh-HK"/>
              </w:rPr>
              <w:t>P</w:t>
            </w:r>
            <w:r w:rsidRPr="00693F99">
              <w:rPr>
                <w:rFonts w:eastAsia="標楷體"/>
                <w:szCs w:val="22"/>
              </w:rPr>
              <w:t>3</w:t>
            </w:r>
            <w:r w:rsidRPr="00693F99">
              <w:rPr>
                <w:rFonts w:eastAsia="標楷體"/>
                <w:szCs w:val="22"/>
                <w:lang w:eastAsia="zh-HK"/>
              </w:rPr>
              <w:t>W)</w:t>
            </w:r>
          </w:p>
          <w:p w:rsidR="00601B5E" w:rsidRPr="00693F99" w:rsidRDefault="00601B5E" w:rsidP="00601B5E">
            <w:pPr>
              <w:rPr>
                <w:rFonts w:eastAsia="標楷體"/>
                <w:szCs w:val="22"/>
                <w:lang w:eastAsia="zh-HK"/>
              </w:rPr>
            </w:pPr>
            <w:r w:rsidRPr="00693F99">
              <w:rPr>
                <w:rFonts w:eastAsia="標楷體"/>
                <w:szCs w:val="22"/>
                <w:lang w:eastAsia="zh-HK"/>
              </w:rPr>
              <w:t>工作電壓</w:t>
            </w:r>
            <w:r w:rsidRPr="00693F99">
              <w:rPr>
                <w:rFonts w:eastAsia="標楷體"/>
                <w:szCs w:val="22"/>
                <w:lang w:eastAsia="zh-HK"/>
              </w:rPr>
              <w:t>: AC110</w:t>
            </w:r>
            <w:r w:rsidRPr="00693F99">
              <w:rPr>
                <w:rFonts w:eastAsia="標楷體"/>
                <w:szCs w:val="22"/>
              </w:rPr>
              <w:t>/220</w:t>
            </w:r>
            <w:r w:rsidRPr="00693F99">
              <w:rPr>
                <w:rFonts w:eastAsia="標楷體"/>
                <w:szCs w:val="22"/>
                <w:lang w:eastAsia="zh-HK"/>
              </w:rPr>
              <w:t>V, 60Hz</w:t>
            </w:r>
          </w:p>
          <w:p w:rsidR="00601B5E" w:rsidRPr="00693F99" w:rsidRDefault="00601B5E" w:rsidP="00601B5E">
            <w:pPr>
              <w:spacing w:line="260" w:lineRule="exact"/>
              <w:ind w:left="254" w:rightChars="-66" w:right="-158" w:hangingChars="106" w:hanging="254"/>
              <w:rPr>
                <w:rFonts w:eastAsia="標楷體"/>
              </w:rPr>
            </w:pPr>
            <w:r w:rsidRPr="00693F99">
              <w:rPr>
                <w:rFonts w:eastAsia="標楷體"/>
                <w:szCs w:val="22"/>
                <w:lang w:eastAsia="zh-HK"/>
              </w:rPr>
              <w:t>最大電流：至少</w:t>
            </w:r>
            <w:r w:rsidRPr="00693F99">
              <w:rPr>
                <w:rFonts w:eastAsia="標楷體"/>
                <w:szCs w:val="22"/>
                <w:lang w:eastAsia="zh-HK"/>
              </w:rPr>
              <w:t>50A</w:t>
            </w:r>
          </w:p>
        </w:tc>
        <w:tc>
          <w:tcPr>
            <w:tcW w:w="2268" w:type="dxa"/>
            <w:shd w:val="clear" w:color="auto" w:fill="auto"/>
            <w:vAlign w:val="center"/>
          </w:tcPr>
          <w:p w:rsidR="00601B5E" w:rsidRPr="00693F99" w:rsidRDefault="00601B5E" w:rsidP="00601B5E">
            <w:pPr>
              <w:rPr>
                <w:rFonts w:eastAsia="標楷體"/>
                <w:szCs w:val="22"/>
                <w:lang w:eastAsia="zh-HK"/>
              </w:rPr>
            </w:pPr>
            <w:r w:rsidRPr="00693F99">
              <w:rPr>
                <w:rFonts w:eastAsia="標楷體"/>
                <w:szCs w:val="22"/>
                <w:lang w:eastAsia="zh-HK"/>
              </w:rPr>
              <w:t>規格書</w:t>
            </w:r>
          </w:p>
        </w:tc>
        <w:tc>
          <w:tcPr>
            <w:tcW w:w="425" w:type="dxa"/>
            <w:shd w:val="clear" w:color="auto" w:fill="auto"/>
            <w:vAlign w:val="center"/>
          </w:tcPr>
          <w:p w:rsidR="00601B5E" w:rsidRPr="00693F99" w:rsidRDefault="00601B5E"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601B5E" w:rsidRPr="00693F99" w:rsidRDefault="00601B5E"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601B5E" w:rsidRPr="00693F99" w:rsidRDefault="00601B5E"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Merge/>
            <w:vAlign w:val="center"/>
          </w:tcPr>
          <w:p w:rsidR="00601B5E" w:rsidRPr="00693F99" w:rsidRDefault="00601B5E" w:rsidP="00601B5E">
            <w:pPr>
              <w:pStyle w:val="1"/>
              <w:numPr>
                <w:ilvl w:val="0"/>
                <w:numId w:val="0"/>
              </w:numPr>
              <w:ind w:left="-2"/>
              <w:jc w:val="center"/>
              <w:rPr>
                <w:rFonts w:cs="Times New Roman"/>
                <w:b w:val="0"/>
                <w:sz w:val="24"/>
              </w:rPr>
            </w:pPr>
          </w:p>
        </w:tc>
        <w:tc>
          <w:tcPr>
            <w:tcW w:w="1559" w:type="dxa"/>
            <w:vMerge/>
            <w:vAlign w:val="center"/>
          </w:tcPr>
          <w:p w:rsidR="00601B5E" w:rsidRPr="00693F99" w:rsidRDefault="00601B5E" w:rsidP="00601B5E">
            <w:pPr>
              <w:jc w:val="both"/>
              <w:rPr>
                <w:rFonts w:eastAsia="標楷體"/>
                <w:szCs w:val="22"/>
                <w:lang w:eastAsia="zh-HK"/>
              </w:rPr>
            </w:pPr>
          </w:p>
        </w:tc>
        <w:tc>
          <w:tcPr>
            <w:tcW w:w="4678" w:type="dxa"/>
            <w:shd w:val="clear" w:color="auto" w:fill="auto"/>
            <w:vAlign w:val="center"/>
          </w:tcPr>
          <w:p w:rsidR="00601B5E" w:rsidRPr="00693F99" w:rsidRDefault="00601B5E" w:rsidP="00D931B8">
            <w:pPr>
              <w:rPr>
                <w:rFonts w:eastAsia="標楷體"/>
                <w:szCs w:val="22"/>
                <w:lang w:eastAsia="zh-HK"/>
              </w:rPr>
            </w:pPr>
            <w:r w:rsidRPr="00693F99">
              <w:rPr>
                <w:rFonts w:eastAsia="標楷體"/>
                <w:szCs w:val="22"/>
                <w:lang w:eastAsia="zh-HK"/>
              </w:rPr>
              <w:t>電驛電路：</w:t>
            </w:r>
            <w:r w:rsidRPr="00693F99">
              <w:rPr>
                <w:rFonts w:ascii="標楷體" w:eastAsia="標楷體" w:hAnsi="標楷體"/>
                <w:szCs w:val="22"/>
                <w:lang w:eastAsia="zh-HK"/>
              </w:rPr>
              <w:t>□內建</w:t>
            </w:r>
            <w:r w:rsidRPr="00693F99">
              <w:rPr>
                <w:rFonts w:eastAsia="標楷體"/>
                <w:szCs w:val="22"/>
                <w:lang w:eastAsia="zh-HK"/>
              </w:rPr>
              <w:t>、</w:t>
            </w:r>
            <w:r w:rsidRPr="00693F99">
              <w:rPr>
                <w:rFonts w:ascii="標楷體" w:eastAsia="標楷體" w:hAnsi="標楷體"/>
                <w:szCs w:val="22"/>
                <w:lang w:eastAsia="zh-HK"/>
              </w:rPr>
              <w:t>□外接</w:t>
            </w:r>
            <w:r w:rsidRPr="00693F99">
              <w:rPr>
                <w:rFonts w:ascii="標楷體" w:eastAsia="標楷體" w:hAnsi="標楷體"/>
                <w:szCs w:val="22"/>
                <w:lang w:eastAsia="zh-HK"/>
              </w:rPr>
              <w:br/>
            </w:r>
            <w:r w:rsidRPr="00693F99">
              <w:rPr>
                <w:rFonts w:eastAsia="標楷體"/>
                <w:szCs w:val="22"/>
                <w:lang w:eastAsia="zh-HK"/>
              </w:rPr>
              <w:t>註</w:t>
            </w:r>
            <w:r w:rsidRPr="00693F99">
              <w:rPr>
                <w:rFonts w:eastAsia="標楷體"/>
                <w:szCs w:val="22"/>
              </w:rPr>
              <w:t>：</w:t>
            </w:r>
            <w:r w:rsidRPr="00693F99">
              <w:rPr>
                <w:rFonts w:eastAsia="標楷體"/>
                <w:szCs w:val="22"/>
                <w:lang w:eastAsia="zh-HK"/>
              </w:rPr>
              <w:t>若外接請填第</w:t>
            </w:r>
            <w:r w:rsidR="00ED5194" w:rsidRPr="00693F99">
              <w:rPr>
                <w:rFonts w:eastAsia="標楷體"/>
                <w:szCs w:val="22"/>
              </w:rPr>
              <w:t>1</w:t>
            </w:r>
            <w:r w:rsidR="00D931B8" w:rsidRPr="00693F99">
              <w:rPr>
                <w:rFonts w:eastAsia="標楷體"/>
                <w:szCs w:val="22"/>
              </w:rPr>
              <w:t>3</w:t>
            </w:r>
            <w:r w:rsidRPr="00693F99">
              <w:rPr>
                <w:rFonts w:eastAsia="標楷體"/>
                <w:szCs w:val="22"/>
                <w:lang w:eastAsia="zh-HK"/>
              </w:rPr>
              <w:t>項</w:t>
            </w:r>
            <w:r w:rsidR="0039562A" w:rsidRPr="00693F99">
              <w:rPr>
                <w:rFonts w:eastAsia="標楷體" w:hint="eastAsia"/>
                <w:szCs w:val="22"/>
              </w:rPr>
              <w:t>(</w:t>
            </w:r>
            <w:r w:rsidR="0039562A" w:rsidRPr="00693F99">
              <w:rPr>
                <w:rFonts w:eastAsia="標楷體"/>
                <w:szCs w:val="22"/>
                <w:lang w:eastAsia="zh-HK"/>
              </w:rPr>
              <w:t>外接電驛電路</w:t>
            </w:r>
            <w:r w:rsidR="0039562A" w:rsidRPr="00693F99">
              <w:rPr>
                <w:rFonts w:eastAsia="標楷體" w:hint="eastAsia"/>
                <w:szCs w:val="22"/>
              </w:rPr>
              <w:t>)</w:t>
            </w:r>
            <w:r w:rsidRPr="00693F99">
              <w:rPr>
                <w:rFonts w:eastAsia="標楷體"/>
                <w:szCs w:val="22"/>
              </w:rPr>
              <w:t>，</w:t>
            </w:r>
            <w:r w:rsidRPr="00693F99">
              <w:rPr>
                <w:rFonts w:eastAsia="標楷體"/>
                <w:szCs w:val="22"/>
                <w:lang w:eastAsia="zh-HK"/>
              </w:rPr>
              <w:t>內建則免填</w:t>
            </w:r>
            <w:r w:rsidRPr="00693F99">
              <w:rPr>
                <w:rFonts w:eastAsia="標楷體"/>
                <w:szCs w:val="22"/>
              </w:rPr>
              <w:t>。</w:t>
            </w:r>
          </w:p>
        </w:tc>
        <w:tc>
          <w:tcPr>
            <w:tcW w:w="2268" w:type="dxa"/>
            <w:shd w:val="clear" w:color="auto" w:fill="auto"/>
            <w:vAlign w:val="center"/>
          </w:tcPr>
          <w:p w:rsidR="00601B5E" w:rsidRPr="00693F99" w:rsidRDefault="00601B5E" w:rsidP="00601B5E">
            <w:pPr>
              <w:rPr>
                <w:rFonts w:eastAsia="標楷體"/>
                <w:szCs w:val="22"/>
                <w:lang w:eastAsia="zh-HK"/>
              </w:rPr>
            </w:pPr>
            <w:r w:rsidRPr="00693F99">
              <w:rPr>
                <w:rFonts w:eastAsia="標楷體"/>
                <w:szCs w:val="22"/>
                <w:lang w:eastAsia="zh-HK"/>
              </w:rPr>
              <w:t>規格書</w:t>
            </w:r>
          </w:p>
        </w:tc>
        <w:tc>
          <w:tcPr>
            <w:tcW w:w="425" w:type="dxa"/>
            <w:shd w:val="clear" w:color="auto" w:fill="auto"/>
            <w:vAlign w:val="center"/>
          </w:tcPr>
          <w:p w:rsidR="00601B5E" w:rsidRPr="00693F99" w:rsidRDefault="00601B5E"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601B5E" w:rsidRPr="00693F99" w:rsidRDefault="00601B5E"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601B5E" w:rsidRPr="00693F99" w:rsidRDefault="00601B5E"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Merge/>
            <w:vAlign w:val="center"/>
          </w:tcPr>
          <w:p w:rsidR="00EC41D9" w:rsidRPr="00693F99" w:rsidRDefault="00EC41D9" w:rsidP="00EC41D9">
            <w:pPr>
              <w:pStyle w:val="1"/>
              <w:numPr>
                <w:ilvl w:val="0"/>
                <w:numId w:val="0"/>
              </w:numPr>
              <w:ind w:left="-2"/>
              <w:jc w:val="center"/>
              <w:rPr>
                <w:rFonts w:cs="Times New Roman"/>
                <w:b w:val="0"/>
                <w:sz w:val="24"/>
              </w:rPr>
            </w:pPr>
          </w:p>
        </w:tc>
        <w:tc>
          <w:tcPr>
            <w:tcW w:w="1559" w:type="dxa"/>
            <w:vMerge/>
            <w:vAlign w:val="center"/>
          </w:tcPr>
          <w:p w:rsidR="00EC41D9" w:rsidRPr="00693F99" w:rsidRDefault="00EC41D9" w:rsidP="00EC41D9">
            <w:pPr>
              <w:jc w:val="both"/>
              <w:rPr>
                <w:rFonts w:eastAsia="標楷體"/>
                <w:szCs w:val="22"/>
                <w:lang w:eastAsia="zh-HK"/>
              </w:rPr>
            </w:pPr>
          </w:p>
        </w:tc>
        <w:tc>
          <w:tcPr>
            <w:tcW w:w="4678" w:type="dxa"/>
            <w:shd w:val="clear" w:color="auto" w:fill="auto"/>
            <w:vAlign w:val="center"/>
          </w:tcPr>
          <w:p w:rsidR="00EC41D9" w:rsidRPr="00693F99" w:rsidRDefault="00EC41D9" w:rsidP="00EC41D9">
            <w:pPr>
              <w:rPr>
                <w:rFonts w:eastAsia="標楷體"/>
              </w:rPr>
            </w:pPr>
            <w:r w:rsidRPr="00693F99">
              <w:rPr>
                <w:rFonts w:eastAsia="標楷體" w:hint="eastAsia"/>
              </w:rPr>
              <w:t>規格及功能：</w:t>
            </w:r>
          </w:p>
          <w:p w:rsidR="00EC41D9" w:rsidRPr="00693F99" w:rsidRDefault="00EC41D9" w:rsidP="009A4BDA">
            <w:pPr>
              <w:pStyle w:val="ae"/>
              <w:numPr>
                <w:ilvl w:val="0"/>
                <w:numId w:val="29"/>
              </w:numPr>
              <w:ind w:leftChars="0"/>
              <w:jc w:val="both"/>
              <w:rPr>
                <w:rFonts w:eastAsia="標楷體"/>
                <w:szCs w:val="22"/>
                <w:lang w:eastAsia="zh-HK"/>
              </w:rPr>
            </w:pPr>
            <w:r w:rsidRPr="00693F99">
              <w:rPr>
                <w:rFonts w:eastAsia="標楷體" w:hint="eastAsia"/>
                <w:szCs w:val="22"/>
                <w:lang w:eastAsia="zh-HK"/>
              </w:rPr>
              <w:t>顯示介面：具備電力量測資訊顯示功能。</w:t>
            </w:r>
          </w:p>
          <w:p w:rsidR="00EC41D9" w:rsidRPr="00693F99" w:rsidRDefault="00EC41D9" w:rsidP="009A4BDA">
            <w:pPr>
              <w:pStyle w:val="ae"/>
              <w:numPr>
                <w:ilvl w:val="0"/>
                <w:numId w:val="29"/>
              </w:numPr>
              <w:ind w:leftChars="0"/>
              <w:jc w:val="both"/>
              <w:rPr>
                <w:rFonts w:eastAsia="標楷體"/>
                <w:szCs w:val="22"/>
                <w:lang w:eastAsia="zh-HK"/>
              </w:rPr>
            </w:pPr>
            <w:r w:rsidRPr="00693F99">
              <w:rPr>
                <w:rFonts w:eastAsia="標楷體" w:hint="eastAsia"/>
                <w:szCs w:val="22"/>
                <w:lang w:eastAsia="zh-HK"/>
              </w:rPr>
              <w:t>通訊介面：具備存取電力量測資訊功能。</w:t>
            </w:r>
          </w:p>
          <w:p w:rsidR="00EC41D9" w:rsidRPr="00693F99" w:rsidRDefault="00EC41D9" w:rsidP="009A4BDA">
            <w:pPr>
              <w:pStyle w:val="ae"/>
              <w:numPr>
                <w:ilvl w:val="0"/>
                <w:numId w:val="29"/>
              </w:numPr>
              <w:ind w:leftChars="0"/>
              <w:rPr>
                <w:rFonts w:eastAsia="標楷體"/>
                <w:szCs w:val="22"/>
                <w:lang w:eastAsia="zh-HK"/>
              </w:rPr>
            </w:pPr>
            <w:r w:rsidRPr="00693F99">
              <w:rPr>
                <w:rFonts w:eastAsia="標楷體" w:hint="eastAsia"/>
                <w:szCs w:val="22"/>
                <w:lang w:eastAsia="zh-HK"/>
              </w:rPr>
              <w:t>電表具備時間、日曆功能，並提供經由通訊校時的機制。</w:t>
            </w:r>
            <w:r w:rsidRPr="00693F99">
              <w:rPr>
                <w:rFonts w:eastAsia="標楷體" w:hint="eastAsia"/>
                <w:lang w:eastAsia="zh-HK"/>
              </w:rPr>
              <w:t>校時頻率至少每個月校時</w:t>
            </w:r>
            <w:r w:rsidRPr="00693F99">
              <w:rPr>
                <w:rFonts w:eastAsia="標楷體" w:hint="eastAsia"/>
                <w:lang w:eastAsia="zh-HK"/>
              </w:rPr>
              <w:t xml:space="preserve"> 1</w:t>
            </w:r>
            <w:r w:rsidRPr="00693F99">
              <w:rPr>
                <w:rFonts w:eastAsia="標楷體" w:hint="eastAsia"/>
                <w:lang w:eastAsia="zh-HK"/>
              </w:rPr>
              <w:t>次</w:t>
            </w:r>
            <w:r w:rsidR="005038D2" w:rsidRPr="00693F99">
              <w:rPr>
                <w:rFonts w:eastAsia="標楷體" w:hint="eastAsia"/>
              </w:rPr>
              <w:t>。</w:t>
            </w:r>
          </w:p>
          <w:p w:rsidR="007C4EE5" w:rsidRPr="00693F99" w:rsidRDefault="00EC41D9" w:rsidP="009A4BDA">
            <w:pPr>
              <w:pStyle w:val="ae"/>
              <w:numPr>
                <w:ilvl w:val="0"/>
                <w:numId w:val="29"/>
              </w:numPr>
              <w:ind w:leftChars="0"/>
              <w:rPr>
                <w:rFonts w:eastAsia="標楷體"/>
                <w:szCs w:val="22"/>
                <w:lang w:eastAsia="zh-HK"/>
              </w:rPr>
            </w:pPr>
            <w:r w:rsidRPr="00693F99">
              <w:rPr>
                <w:rFonts w:eastAsia="標楷體" w:hint="eastAsia"/>
                <w:szCs w:val="22"/>
                <w:lang w:eastAsia="zh-HK"/>
              </w:rPr>
              <w:t>電表須於每</w:t>
            </w:r>
            <w:r w:rsidRPr="00693F99">
              <w:rPr>
                <w:rFonts w:eastAsia="標楷體" w:hint="eastAsia"/>
                <w:szCs w:val="22"/>
                <w:lang w:eastAsia="zh-HK"/>
              </w:rPr>
              <w:t>3</w:t>
            </w:r>
            <w:r w:rsidRPr="00693F99">
              <w:rPr>
                <w:rFonts w:eastAsia="標楷體" w:hint="eastAsia"/>
                <w:szCs w:val="22"/>
                <w:lang w:eastAsia="zh-HK"/>
              </w:rPr>
              <w:t>分鐘完成電力量測及傳輸功能，並於每</w:t>
            </w:r>
            <w:r w:rsidRPr="00693F99">
              <w:rPr>
                <w:rFonts w:eastAsia="標楷體" w:hint="eastAsia"/>
                <w:szCs w:val="22"/>
                <w:lang w:eastAsia="zh-HK"/>
              </w:rPr>
              <w:t>15</w:t>
            </w:r>
            <w:r w:rsidRPr="00693F99">
              <w:rPr>
                <w:rFonts w:eastAsia="標楷體" w:hint="eastAsia"/>
                <w:szCs w:val="22"/>
                <w:lang w:eastAsia="zh-HK"/>
              </w:rPr>
              <w:t>分鐘儲存一筆資料紀錄功能，</w:t>
            </w:r>
            <w:r w:rsidR="005038D2" w:rsidRPr="00693F99">
              <w:rPr>
                <w:rFonts w:eastAsia="標楷體" w:hint="eastAsia"/>
                <w:szCs w:val="22"/>
                <w:lang w:eastAsia="zh-HK"/>
              </w:rPr>
              <w:t>至少儲存</w:t>
            </w:r>
            <w:r w:rsidR="005038D2" w:rsidRPr="00693F99">
              <w:rPr>
                <w:rFonts w:eastAsia="標楷體" w:hint="eastAsia"/>
                <w:szCs w:val="22"/>
                <w:lang w:eastAsia="zh-HK"/>
              </w:rPr>
              <w:t>14</w:t>
            </w:r>
            <w:r w:rsidR="005038D2" w:rsidRPr="00693F99">
              <w:rPr>
                <w:rFonts w:eastAsia="標楷體" w:hint="eastAsia"/>
                <w:szCs w:val="22"/>
                <w:lang w:eastAsia="zh-HK"/>
              </w:rPr>
              <w:t>天</w:t>
            </w:r>
            <w:r w:rsidRPr="00693F99">
              <w:rPr>
                <w:rFonts w:eastAsia="標楷體" w:hint="eastAsia"/>
                <w:szCs w:val="22"/>
                <w:lang w:eastAsia="zh-HK"/>
              </w:rPr>
              <w:t>，資料包含：瞬時電壓、瞬時電流、瞬時功率、總累計度數。</w:t>
            </w:r>
          </w:p>
        </w:tc>
        <w:tc>
          <w:tcPr>
            <w:tcW w:w="2268" w:type="dxa"/>
            <w:shd w:val="clear" w:color="auto" w:fill="auto"/>
            <w:vAlign w:val="center"/>
          </w:tcPr>
          <w:p w:rsidR="00EC41D9" w:rsidRPr="00693F99" w:rsidRDefault="00EC41D9" w:rsidP="00EC41D9">
            <w:pPr>
              <w:rPr>
                <w:rFonts w:eastAsia="標楷體"/>
                <w:szCs w:val="22"/>
                <w:lang w:eastAsia="zh-HK"/>
              </w:rPr>
            </w:pPr>
            <w:r w:rsidRPr="00693F99">
              <w:rPr>
                <w:rFonts w:eastAsia="標楷體"/>
                <w:szCs w:val="22"/>
                <w:lang w:eastAsia="zh-HK"/>
              </w:rPr>
              <w:t>規格書</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Merge/>
            <w:vAlign w:val="center"/>
          </w:tcPr>
          <w:p w:rsidR="00EC41D9" w:rsidRPr="00693F99" w:rsidRDefault="00EC41D9" w:rsidP="00EC41D9">
            <w:pPr>
              <w:pStyle w:val="1"/>
              <w:numPr>
                <w:ilvl w:val="0"/>
                <w:numId w:val="0"/>
              </w:numPr>
              <w:ind w:left="-2"/>
              <w:jc w:val="center"/>
              <w:rPr>
                <w:rFonts w:cs="Times New Roman"/>
                <w:b w:val="0"/>
                <w:sz w:val="24"/>
              </w:rPr>
            </w:pPr>
          </w:p>
        </w:tc>
        <w:tc>
          <w:tcPr>
            <w:tcW w:w="1559" w:type="dxa"/>
            <w:vMerge/>
            <w:vAlign w:val="center"/>
          </w:tcPr>
          <w:p w:rsidR="00EC41D9" w:rsidRPr="00693F99" w:rsidRDefault="00EC41D9" w:rsidP="00EC41D9">
            <w:pPr>
              <w:jc w:val="both"/>
              <w:rPr>
                <w:rFonts w:eastAsia="標楷體"/>
                <w:szCs w:val="22"/>
                <w:lang w:eastAsia="zh-HK"/>
              </w:rPr>
            </w:pPr>
          </w:p>
        </w:tc>
        <w:tc>
          <w:tcPr>
            <w:tcW w:w="4678" w:type="dxa"/>
            <w:shd w:val="clear" w:color="auto" w:fill="auto"/>
            <w:vAlign w:val="center"/>
          </w:tcPr>
          <w:p w:rsidR="00EC41D9" w:rsidRPr="00693F99" w:rsidRDefault="00EC41D9" w:rsidP="0039562A">
            <w:pPr>
              <w:rPr>
                <w:rFonts w:eastAsia="標楷體"/>
              </w:rPr>
            </w:pPr>
            <w:r w:rsidRPr="00693F99">
              <w:rPr>
                <w:rFonts w:eastAsia="標楷體"/>
                <w:szCs w:val="22"/>
                <w:lang w:eastAsia="zh-HK"/>
              </w:rPr>
              <w:t>瓦時精度：</w:t>
            </w:r>
            <w:r w:rsidRPr="00693F99">
              <w:rPr>
                <w:rFonts w:ascii="標楷體" w:eastAsia="標楷體" w:hAnsi="標楷體"/>
                <w:szCs w:val="22"/>
                <w:lang w:eastAsia="zh-HK"/>
              </w:rPr>
              <w:t>□</w:t>
            </w:r>
            <w:r w:rsidR="00142A37" w:rsidRPr="00693F99">
              <w:rPr>
                <w:rFonts w:ascii="標楷體" w:eastAsia="標楷體" w:hAnsi="標楷體" w:hint="eastAsia"/>
                <w:szCs w:val="22"/>
              </w:rPr>
              <w:t>至少</w:t>
            </w:r>
            <w:r w:rsidRPr="00693F99">
              <w:rPr>
                <w:rFonts w:eastAsia="標楷體"/>
                <w:szCs w:val="22"/>
                <w:lang w:eastAsia="zh-HK"/>
              </w:rPr>
              <w:t>1</w:t>
            </w:r>
            <w:r w:rsidRPr="00693F99">
              <w:rPr>
                <w:rFonts w:eastAsia="標楷體"/>
                <w:szCs w:val="22"/>
                <w:lang w:eastAsia="zh-HK"/>
              </w:rPr>
              <w:t>級</w:t>
            </w:r>
            <w:r w:rsidR="0039562A" w:rsidRPr="00693F99">
              <w:rPr>
                <w:rFonts w:eastAsia="標楷體"/>
                <w:lang w:eastAsia="zh-HK"/>
              </w:rPr>
              <w:t>。</w:t>
            </w:r>
          </w:p>
        </w:tc>
        <w:tc>
          <w:tcPr>
            <w:tcW w:w="2268" w:type="dxa"/>
            <w:shd w:val="clear" w:color="auto" w:fill="auto"/>
            <w:vAlign w:val="center"/>
          </w:tcPr>
          <w:p w:rsidR="00EC41D9" w:rsidRPr="00693F99" w:rsidRDefault="00EC41D9" w:rsidP="00EC41D9">
            <w:pPr>
              <w:rPr>
                <w:rFonts w:eastAsia="標楷體"/>
                <w:szCs w:val="22"/>
                <w:lang w:eastAsia="zh-HK"/>
              </w:rPr>
            </w:pPr>
            <w:r w:rsidRPr="00693F99">
              <w:rPr>
                <w:rFonts w:eastAsia="標楷體"/>
                <w:szCs w:val="22"/>
                <w:lang w:eastAsia="zh-HK"/>
              </w:rPr>
              <w:t>第三方經</w:t>
            </w:r>
            <w:r w:rsidRPr="00693F99">
              <w:rPr>
                <w:rFonts w:eastAsia="標楷體"/>
                <w:szCs w:val="22"/>
              </w:rPr>
              <w:t>TAF</w:t>
            </w:r>
            <w:r w:rsidRPr="00693F99">
              <w:rPr>
                <w:rFonts w:eastAsia="標楷體"/>
                <w:szCs w:val="22"/>
                <w:lang w:eastAsia="zh-HK"/>
              </w:rPr>
              <w:t>認可實驗室試驗證明文件</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F624A4">
        <w:trPr>
          <w:cantSplit/>
          <w:trHeight w:val="370"/>
          <w:jc w:val="center"/>
        </w:trPr>
        <w:tc>
          <w:tcPr>
            <w:tcW w:w="421" w:type="dxa"/>
            <w:vMerge/>
            <w:vAlign w:val="center"/>
          </w:tcPr>
          <w:p w:rsidR="00EC41D9" w:rsidRPr="00693F99" w:rsidRDefault="00EC41D9" w:rsidP="00EC41D9">
            <w:pPr>
              <w:pStyle w:val="1"/>
              <w:numPr>
                <w:ilvl w:val="0"/>
                <w:numId w:val="0"/>
              </w:numPr>
              <w:ind w:left="-2"/>
              <w:jc w:val="center"/>
              <w:rPr>
                <w:rFonts w:cs="Times New Roman"/>
                <w:b w:val="0"/>
                <w:sz w:val="24"/>
              </w:rPr>
            </w:pPr>
          </w:p>
        </w:tc>
        <w:tc>
          <w:tcPr>
            <w:tcW w:w="1559" w:type="dxa"/>
            <w:vMerge/>
            <w:vAlign w:val="center"/>
          </w:tcPr>
          <w:p w:rsidR="00EC41D9" w:rsidRPr="00693F99" w:rsidRDefault="00EC41D9" w:rsidP="00EC41D9">
            <w:pPr>
              <w:jc w:val="both"/>
              <w:rPr>
                <w:rFonts w:eastAsia="標楷體"/>
                <w:szCs w:val="22"/>
                <w:lang w:eastAsia="zh-HK"/>
              </w:rPr>
            </w:pPr>
          </w:p>
        </w:tc>
        <w:tc>
          <w:tcPr>
            <w:tcW w:w="4678" w:type="dxa"/>
            <w:shd w:val="clear" w:color="auto" w:fill="auto"/>
            <w:vAlign w:val="center"/>
          </w:tcPr>
          <w:p w:rsidR="00EC41D9" w:rsidRPr="00693F99" w:rsidRDefault="00EC41D9" w:rsidP="00EC41D9">
            <w:pPr>
              <w:rPr>
                <w:rFonts w:eastAsia="標楷體"/>
                <w:lang w:eastAsia="zh-HK"/>
              </w:rPr>
            </w:pPr>
            <w:r w:rsidRPr="00693F99">
              <w:rPr>
                <w:rFonts w:eastAsia="標楷體"/>
                <w:lang w:eastAsia="zh-HK"/>
              </w:rPr>
              <w:t>突波抗擾度試驗。</w:t>
            </w:r>
          </w:p>
        </w:tc>
        <w:tc>
          <w:tcPr>
            <w:tcW w:w="2268" w:type="dxa"/>
            <w:shd w:val="clear" w:color="auto" w:fill="auto"/>
            <w:vAlign w:val="center"/>
          </w:tcPr>
          <w:p w:rsidR="00EC41D9" w:rsidRPr="00693F99" w:rsidRDefault="00EC41D9" w:rsidP="00EC41D9">
            <w:pPr>
              <w:rPr>
                <w:rFonts w:eastAsia="標楷體"/>
                <w:szCs w:val="22"/>
                <w:lang w:eastAsia="zh-HK"/>
              </w:rPr>
            </w:pPr>
            <w:r w:rsidRPr="00693F99">
              <w:rPr>
                <w:rFonts w:eastAsia="標楷體"/>
                <w:szCs w:val="22"/>
                <w:lang w:eastAsia="zh-HK"/>
              </w:rPr>
              <w:t>第三方經</w:t>
            </w:r>
            <w:r w:rsidRPr="00693F99">
              <w:rPr>
                <w:rFonts w:eastAsia="標楷體"/>
                <w:szCs w:val="22"/>
              </w:rPr>
              <w:t>TAF</w:t>
            </w:r>
            <w:r w:rsidRPr="00693F99">
              <w:rPr>
                <w:rFonts w:eastAsia="標楷體"/>
                <w:szCs w:val="22"/>
                <w:lang w:eastAsia="zh-HK"/>
              </w:rPr>
              <w:t>認可實驗室試驗證明文件</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Merge/>
            <w:vAlign w:val="center"/>
          </w:tcPr>
          <w:p w:rsidR="00EC41D9" w:rsidRPr="00693F99" w:rsidRDefault="00EC41D9" w:rsidP="00EC41D9">
            <w:pPr>
              <w:pStyle w:val="1"/>
              <w:numPr>
                <w:ilvl w:val="0"/>
                <w:numId w:val="0"/>
              </w:numPr>
              <w:ind w:left="-2"/>
              <w:jc w:val="center"/>
              <w:rPr>
                <w:rFonts w:cs="Times New Roman"/>
                <w:b w:val="0"/>
                <w:sz w:val="24"/>
              </w:rPr>
            </w:pPr>
          </w:p>
        </w:tc>
        <w:tc>
          <w:tcPr>
            <w:tcW w:w="1559" w:type="dxa"/>
            <w:vMerge/>
            <w:vAlign w:val="center"/>
          </w:tcPr>
          <w:p w:rsidR="00EC41D9" w:rsidRPr="00693F99" w:rsidRDefault="00EC41D9" w:rsidP="00EC41D9">
            <w:pPr>
              <w:jc w:val="both"/>
              <w:rPr>
                <w:rFonts w:eastAsia="標楷體"/>
                <w:szCs w:val="22"/>
                <w:lang w:eastAsia="zh-HK"/>
              </w:rPr>
            </w:pPr>
          </w:p>
        </w:tc>
        <w:tc>
          <w:tcPr>
            <w:tcW w:w="4678" w:type="dxa"/>
            <w:shd w:val="clear" w:color="auto" w:fill="auto"/>
            <w:vAlign w:val="center"/>
          </w:tcPr>
          <w:p w:rsidR="00EC41D9" w:rsidRPr="00693F99" w:rsidRDefault="00EC41D9" w:rsidP="00EC41D9">
            <w:pPr>
              <w:rPr>
                <w:rFonts w:eastAsia="標楷體"/>
                <w:szCs w:val="22"/>
                <w:lang w:eastAsia="zh-HK"/>
              </w:rPr>
            </w:pPr>
            <w:r w:rsidRPr="00693F99">
              <w:rPr>
                <w:rFonts w:eastAsia="標楷體"/>
                <w:szCs w:val="22"/>
                <w:lang w:eastAsia="zh-HK"/>
              </w:rPr>
              <w:t>每一具電表必須經過公正單位檢驗簽認商檢標章及鉛封。</w:t>
            </w:r>
          </w:p>
        </w:tc>
        <w:tc>
          <w:tcPr>
            <w:tcW w:w="2268" w:type="dxa"/>
            <w:shd w:val="clear" w:color="auto" w:fill="auto"/>
            <w:vAlign w:val="center"/>
          </w:tcPr>
          <w:p w:rsidR="00EC41D9" w:rsidRPr="00693F99" w:rsidRDefault="00EC41D9" w:rsidP="00EC41D9">
            <w:pPr>
              <w:rPr>
                <w:rFonts w:eastAsia="標楷體"/>
                <w:szCs w:val="22"/>
                <w:lang w:eastAsia="zh-HK"/>
              </w:rPr>
            </w:pPr>
            <w:r w:rsidRPr="00693F99">
              <w:rPr>
                <w:rFonts w:eastAsia="標楷體"/>
                <w:szCs w:val="22"/>
                <w:lang w:eastAsia="zh-HK"/>
              </w:rPr>
              <w:t>證明文件</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F17681">
        <w:trPr>
          <w:cantSplit/>
          <w:trHeight w:val="448"/>
          <w:jc w:val="center"/>
        </w:trPr>
        <w:tc>
          <w:tcPr>
            <w:tcW w:w="421" w:type="dxa"/>
            <w:vMerge/>
            <w:vAlign w:val="center"/>
          </w:tcPr>
          <w:p w:rsidR="00EC41D9" w:rsidRPr="00693F99" w:rsidRDefault="00EC41D9" w:rsidP="00EC41D9">
            <w:pPr>
              <w:pStyle w:val="1"/>
              <w:numPr>
                <w:ilvl w:val="0"/>
                <w:numId w:val="0"/>
              </w:numPr>
              <w:ind w:left="-2"/>
              <w:jc w:val="center"/>
              <w:rPr>
                <w:rFonts w:cs="Times New Roman"/>
                <w:b w:val="0"/>
                <w:sz w:val="24"/>
              </w:rPr>
            </w:pPr>
          </w:p>
        </w:tc>
        <w:tc>
          <w:tcPr>
            <w:tcW w:w="1559" w:type="dxa"/>
            <w:vMerge/>
            <w:vAlign w:val="center"/>
          </w:tcPr>
          <w:p w:rsidR="00EC41D9" w:rsidRPr="00693F99" w:rsidRDefault="00EC41D9" w:rsidP="00EC41D9">
            <w:pPr>
              <w:jc w:val="both"/>
              <w:rPr>
                <w:rFonts w:eastAsia="標楷體"/>
                <w:szCs w:val="22"/>
                <w:lang w:eastAsia="zh-HK"/>
              </w:rPr>
            </w:pPr>
          </w:p>
        </w:tc>
        <w:tc>
          <w:tcPr>
            <w:tcW w:w="4678" w:type="dxa"/>
            <w:shd w:val="clear" w:color="auto" w:fill="auto"/>
            <w:vAlign w:val="center"/>
          </w:tcPr>
          <w:p w:rsidR="00EC41D9" w:rsidRPr="00693F99" w:rsidRDefault="00EC41D9" w:rsidP="00EC41D9">
            <w:pPr>
              <w:rPr>
                <w:rFonts w:eastAsia="標楷體"/>
                <w:szCs w:val="22"/>
                <w:lang w:eastAsia="zh-HK"/>
              </w:rPr>
            </w:pPr>
            <w:r w:rsidRPr="00693F99">
              <w:rPr>
                <w:rFonts w:eastAsia="標楷體"/>
                <w:szCs w:val="22"/>
                <w:lang w:eastAsia="zh-HK"/>
              </w:rPr>
              <w:t>該品牌經濟部標準檢驗局度量衡製造業許可執照及電度表製造業經濟部工廠登記證。</w:t>
            </w:r>
          </w:p>
        </w:tc>
        <w:tc>
          <w:tcPr>
            <w:tcW w:w="2268" w:type="dxa"/>
            <w:shd w:val="clear" w:color="auto" w:fill="auto"/>
            <w:vAlign w:val="center"/>
          </w:tcPr>
          <w:p w:rsidR="00EC41D9" w:rsidRPr="00693F99" w:rsidRDefault="00EC41D9" w:rsidP="00EC41D9">
            <w:pPr>
              <w:rPr>
                <w:rFonts w:eastAsia="標楷體"/>
                <w:szCs w:val="22"/>
                <w:lang w:eastAsia="zh-HK"/>
              </w:rPr>
            </w:pPr>
            <w:r w:rsidRPr="00693F99">
              <w:rPr>
                <w:rFonts w:eastAsia="標楷體"/>
                <w:szCs w:val="22"/>
                <w:lang w:eastAsia="zh-HK"/>
              </w:rPr>
              <w:t>證明文件</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Align w:val="center"/>
          </w:tcPr>
          <w:p w:rsidR="00EC41D9" w:rsidRPr="00693F99" w:rsidRDefault="00477F30" w:rsidP="00EC41D9">
            <w:pPr>
              <w:pStyle w:val="1"/>
              <w:numPr>
                <w:ilvl w:val="0"/>
                <w:numId w:val="0"/>
              </w:numPr>
              <w:ind w:left="-2"/>
              <w:jc w:val="center"/>
              <w:rPr>
                <w:rFonts w:cs="Times New Roman"/>
                <w:b w:val="0"/>
                <w:sz w:val="24"/>
              </w:rPr>
            </w:pPr>
            <w:r w:rsidRPr="00693F99">
              <w:rPr>
                <w:rFonts w:cs="Times New Roman"/>
                <w:b w:val="0"/>
                <w:sz w:val="24"/>
              </w:rPr>
              <w:t>5</w:t>
            </w:r>
          </w:p>
        </w:tc>
        <w:tc>
          <w:tcPr>
            <w:tcW w:w="1559" w:type="dxa"/>
            <w:vAlign w:val="center"/>
          </w:tcPr>
          <w:p w:rsidR="00EC41D9" w:rsidRPr="00693F99" w:rsidRDefault="00EC41D9" w:rsidP="00EC41D9">
            <w:pPr>
              <w:jc w:val="both"/>
              <w:rPr>
                <w:rFonts w:eastAsia="標楷體"/>
                <w:szCs w:val="22"/>
                <w:lang w:eastAsia="zh-HK"/>
              </w:rPr>
            </w:pPr>
            <w:r w:rsidRPr="00693F99">
              <w:rPr>
                <w:rFonts w:eastAsia="標楷體"/>
                <w:szCs w:val="22"/>
                <w:lang w:eastAsia="zh-HK"/>
              </w:rPr>
              <w:t>讀卡機</w:t>
            </w:r>
          </w:p>
        </w:tc>
        <w:tc>
          <w:tcPr>
            <w:tcW w:w="4678" w:type="dxa"/>
            <w:shd w:val="clear" w:color="auto" w:fill="auto"/>
            <w:vAlign w:val="center"/>
          </w:tcPr>
          <w:p w:rsidR="00EC41D9" w:rsidRPr="00693F99" w:rsidRDefault="00EC41D9" w:rsidP="00EC41D9">
            <w:pPr>
              <w:spacing w:line="260" w:lineRule="exact"/>
              <w:ind w:left="254" w:rightChars="-66" w:right="-158" w:hangingChars="106" w:hanging="254"/>
              <w:rPr>
                <w:rFonts w:eastAsia="標楷體"/>
              </w:rPr>
            </w:pPr>
            <w:r w:rsidRPr="00693F99">
              <w:rPr>
                <w:rFonts w:eastAsia="標楷體"/>
              </w:rPr>
              <w:t>廠牌：</w:t>
            </w:r>
          </w:p>
          <w:p w:rsidR="00EC41D9" w:rsidRPr="00693F99" w:rsidRDefault="00EC41D9" w:rsidP="00EC41D9">
            <w:pPr>
              <w:spacing w:line="260" w:lineRule="exact"/>
              <w:ind w:left="254" w:rightChars="-66" w:right="-158" w:hangingChars="106" w:hanging="254"/>
              <w:rPr>
                <w:rFonts w:eastAsia="標楷體"/>
              </w:rPr>
            </w:pPr>
            <w:r w:rsidRPr="00693F99">
              <w:rPr>
                <w:rFonts w:eastAsia="標楷體"/>
                <w:lang w:eastAsia="zh-HK"/>
              </w:rPr>
              <w:t>品名</w:t>
            </w:r>
            <w:r w:rsidRPr="00693F99">
              <w:rPr>
                <w:rFonts w:eastAsia="標楷體"/>
              </w:rPr>
              <w:t>：</w:t>
            </w:r>
          </w:p>
          <w:p w:rsidR="00EC41D9" w:rsidRPr="00693F99" w:rsidRDefault="00EC41D9" w:rsidP="00EC41D9">
            <w:pPr>
              <w:spacing w:line="260" w:lineRule="exact"/>
              <w:ind w:left="254" w:rightChars="-66" w:right="-158" w:hangingChars="106" w:hanging="254"/>
              <w:rPr>
                <w:rFonts w:eastAsia="標楷體"/>
              </w:rPr>
            </w:pPr>
            <w:r w:rsidRPr="00693F99">
              <w:rPr>
                <w:rFonts w:eastAsia="標楷體"/>
              </w:rPr>
              <w:t>型號：</w:t>
            </w:r>
          </w:p>
          <w:p w:rsidR="00EC41D9" w:rsidRPr="00693F99" w:rsidRDefault="00EC41D9" w:rsidP="00EC41D9">
            <w:pPr>
              <w:spacing w:line="260" w:lineRule="exact"/>
              <w:ind w:left="254" w:rightChars="-66" w:right="-158" w:hangingChars="106" w:hanging="254"/>
              <w:rPr>
                <w:rFonts w:eastAsia="標楷體"/>
              </w:rPr>
            </w:pPr>
            <w:r w:rsidRPr="00693F99">
              <w:rPr>
                <w:rFonts w:eastAsia="標楷體"/>
              </w:rPr>
              <w:t xml:space="preserve">數量：　</w:t>
            </w:r>
            <w:r w:rsidRPr="00693F99">
              <w:rPr>
                <w:rFonts w:eastAsia="標楷體"/>
              </w:rPr>
              <w:t>(</w:t>
            </w:r>
            <w:r w:rsidRPr="00693F99">
              <w:rPr>
                <w:rFonts w:eastAsia="標楷體"/>
                <w:lang w:eastAsia="zh-HK"/>
              </w:rPr>
              <w:t>具</w:t>
            </w:r>
            <w:r w:rsidRPr="00693F99">
              <w:rPr>
                <w:rFonts w:eastAsia="標楷體"/>
              </w:rPr>
              <w:t>)</w:t>
            </w:r>
          </w:p>
        </w:tc>
        <w:tc>
          <w:tcPr>
            <w:tcW w:w="2268" w:type="dxa"/>
            <w:shd w:val="clear" w:color="auto" w:fill="auto"/>
            <w:vAlign w:val="center"/>
          </w:tcPr>
          <w:p w:rsidR="00EC41D9" w:rsidRPr="00693F99" w:rsidRDefault="00EC41D9" w:rsidP="00EC41D9">
            <w:pPr>
              <w:ind w:left="254" w:hanging="254"/>
              <w:rPr>
                <w:rFonts w:eastAsia="標楷體"/>
                <w:szCs w:val="22"/>
                <w:lang w:eastAsia="zh-HK"/>
              </w:rPr>
            </w:pPr>
            <w:r w:rsidRPr="00693F99">
              <w:rPr>
                <w:rFonts w:eastAsia="標楷體"/>
                <w:szCs w:val="22"/>
                <w:lang w:eastAsia="zh-HK"/>
              </w:rPr>
              <w:t>使用說明書</w:t>
            </w:r>
          </w:p>
          <w:p w:rsidR="00EC41D9" w:rsidRPr="00693F99" w:rsidRDefault="00EC41D9" w:rsidP="00EC41D9">
            <w:pPr>
              <w:ind w:left="254" w:hanging="254"/>
              <w:rPr>
                <w:rFonts w:eastAsia="標楷體"/>
                <w:szCs w:val="22"/>
                <w:lang w:eastAsia="zh-HK"/>
              </w:rPr>
            </w:pPr>
            <w:r w:rsidRPr="00693F99">
              <w:rPr>
                <w:rFonts w:eastAsia="標楷體"/>
                <w:szCs w:val="22"/>
                <w:lang w:eastAsia="zh-HK"/>
              </w:rPr>
              <w:t>規格書</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Merge w:val="restart"/>
            <w:vAlign w:val="center"/>
          </w:tcPr>
          <w:p w:rsidR="00EC41D9" w:rsidRPr="00693F99" w:rsidRDefault="00477F30" w:rsidP="00EC41D9">
            <w:pPr>
              <w:pStyle w:val="1"/>
              <w:numPr>
                <w:ilvl w:val="0"/>
                <w:numId w:val="0"/>
              </w:numPr>
              <w:jc w:val="center"/>
              <w:rPr>
                <w:rFonts w:cs="Times New Roman"/>
                <w:b w:val="0"/>
                <w:sz w:val="24"/>
              </w:rPr>
            </w:pPr>
            <w:r w:rsidRPr="00693F99">
              <w:rPr>
                <w:rFonts w:cs="Times New Roman"/>
                <w:b w:val="0"/>
                <w:sz w:val="24"/>
              </w:rPr>
              <w:lastRenderedPageBreak/>
              <w:t>6</w:t>
            </w:r>
          </w:p>
        </w:tc>
        <w:tc>
          <w:tcPr>
            <w:tcW w:w="1559" w:type="dxa"/>
            <w:vMerge w:val="restart"/>
            <w:vAlign w:val="center"/>
          </w:tcPr>
          <w:p w:rsidR="00EC41D9" w:rsidRPr="00693F99" w:rsidRDefault="00EC41D9" w:rsidP="00EC41D9">
            <w:pPr>
              <w:jc w:val="both"/>
              <w:rPr>
                <w:rFonts w:eastAsia="標楷體"/>
                <w:szCs w:val="22"/>
                <w:lang w:eastAsia="zh-HK"/>
              </w:rPr>
            </w:pPr>
            <w:r w:rsidRPr="00693F99">
              <w:rPr>
                <w:rFonts w:eastAsia="標楷體"/>
                <w:szCs w:val="22"/>
                <w:lang w:eastAsia="zh-HK"/>
              </w:rPr>
              <w:t>儲值卡</w:t>
            </w:r>
          </w:p>
        </w:tc>
        <w:tc>
          <w:tcPr>
            <w:tcW w:w="4678" w:type="dxa"/>
            <w:shd w:val="clear" w:color="auto" w:fill="auto"/>
            <w:vAlign w:val="center"/>
          </w:tcPr>
          <w:p w:rsidR="00EC41D9" w:rsidRPr="00693F99" w:rsidRDefault="00EC41D9" w:rsidP="00EC41D9">
            <w:pPr>
              <w:spacing w:line="260" w:lineRule="exact"/>
              <w:ind w:left="254" w:rightChars="-66" w:right="-158" w:hangingChars="106" w:hanging="254"/>
              <w:rPr>
                <w:rFonts w:eastAsia="標楷體"/>
              </w:rPr>
            </w:pPr>
            <w:r w:rsidRPr="00693F99">
              <w:rPr>
                <w:rFonts w:eastAsia="標楷體"/>
              </w:rPr>
              <w:t>廠牌：</w:t>
            </w:r>
          </w:p>
          <w:p w:rsidR="00EC41D9" w:rsidRPr="00693F99" w:rsidRDefault="00EC41D9" w:rsidP="00EC41D9">
            <w:pPr>
              <w:spacing w:line="260" w:lineRule="exact"/>
              <w:ind w:left="254" w:rightChars="-66" w:right="-158" w:hangingChars="106" w:hanging="254"/>
              <w:rPr>
                <w:rFonts w:eastAsia="標楷體"/>
              </w:rPr>
            </w:pPr>
            <w:r w:rsidRPr="00693F99">
              <w:rPr>
                <w:rFonts w:eastAsia="標楷體"/>
                <w:lang w:eastAsia="zh-HK"/>
              </w:rPr>
              <w:t>品名</w:t>
            </w:r>
            <w:r w:rsidRPr="00693F99">
              <w:rPr>
                <w:rFonts w:eastAsia="標楷體"/>
              </w:rPr>
              <w:t>：</w:t>
            </w:r>
          </w:p>
          <w:p w:rsidR="00EC41D9" w:rsidRPr="00693F99" w:rsidRDefault="00EC41D9" w:rsidP="00EC41D9">
            <w:pPr>
              <w:spacing w:line="260" w:lineRule="exact"/>
              <w:ind w:left="254" w:rightChars="-66" w:right="-158" w:hangingChars="106" w:hanging="254"/>
              <w:rPr>
                <w:rFonts w:eastAsia="標楷體"/>
              </w:rPr>
            </w:pPr>
            <w:r w:rsidRPr="00693F99">
              <w:rPr>
                <w:rFonts w:eastAsia="標楷體"/>
              </w:rPr>
              <w:t>型號：</w:t>
            </w:r>
          </w:p>
          <w:p w:rsidR="00EC41D9" w:rsidRPr="00693F99" w:rsidRDefault="00EC41D9" w:rsidP="00EC41D9">
            <w:pPr>
              <w:rPr>
                <w:rFonts w:eastAsia="標楷體"/>
              </w:rPr>
            </w:pPr>
            <w:r w:rsidRPr="00693F99">
              <w:rPr>
                <w:rFonts w:eastAsia="標楷體"/>
              </w:rPr>
              <w:t xml:space="preserve">數量：　</w:t>
            </w:r>
            <w:r w:rsidRPr="00693F99">
              <w:rPr>
                <w:rFonts w:eastAsia="標楷體"/>
              </w:rPr>
              <w:t>(</w:t>
            </w:r>
            <w:r w:rsidRPr="00693F99">
              <w:rPr>
                <w:rFonts w:eastAsia="標楷體"/>
              </w:rPr>
              <w:t>張</w:t>
            </w:r>
            <w:r w:rsidRPr="00693F99">
              <w:rPr>
                <w:rFonts w:eastAsia="標楷體"/>
              </w:rPr>
              <w:t xml:space="preserve">) </w:t>
            </w:r>
          </w:p>
          <w:p w:rsidR="00EC41D9" w:rsidRPr="00693F99" w:rsidRDefault="00EC41D9" w:rsidP="00EC41D9">
            <w:pPr>
              <w:rPr>
                <w:rFonts w:eastAsia="標楷體"/>
                <w:szCs w:val="22"/>
              </w:rPr>
            </w:pPr>
            <w:r w:rsidRPr="00693F99">
              <w:rPr>
                <w:rFonts w:eastAsia="標楷體"/>
              </w:rPr>
              <w:t>註：每教室一台讀卡機，每台讀卡機至少隨附</w:t>
            </w:r>
            <w:r w:rsidRPr="00693F99">
              <w:rPr>
                <w:rFonts w:eastAsia="標楷體"/>
              </w:rPr>
              <w:t>3</w:t>
            </w:r>
            <w:r w:rsidRPr="00693F99">
              <w:rPr>
                <w:rFonts w:eastAsia="標楷體"/>
              </w:rPr>
              <w:t>張儲值卡</w:t>
            </w:r>
            <w:r w:rsidRPr="00693F99">
              <w:rPr>
                <w:rFonts w:eastAsia="標楷體"/>
                <w:szCs w:val="22"/>
                <w:lang w:eastAsia="zh-HK"/>
              </w:rPr>
              <w:t>。</w:t>
            </w:r>
          </w:p>
        </w:tc>
        <w:tc>
          <w:tcPr>
            <w:tcW w:w="2268" w:type="dxa"/>
            <w:shd w:val="clear" w:color="auto" w:fill="auto"/>
            <w:vAlign w:val="center"/>
          </w:tcPr>
          <w:p w:rsidR="00EC41D9" w:rsidRPr="00693F99" w:rsidRDefault="00EC41D9" w:rsidP="00EC41D9">
            <w:pPr>
              <w:ind w:left="254" w:hanging="254"/>
              <w:rPr>
                <w:rFonts w:eastAsia="標楷體"/>
                <w:szCs w:val="22"/>
                <w:lang w:eastAsia="zh-HK"/>
              </w:rPr>
            </w:pPr>
            <w:r w:rsidRPr="00693F99">
              <w:rPr>
                <w:rFonts w:eastAsia="標楷體"/>
                <w:szCs w:val="22"/>
                <w:lang w:eastAsia="zh-HK"/>
              </w:rPr>
              <w:t>使用說明書</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Merge/>
            <w:vAlign w:val="center"/>
          </w:tcPr>
          <w:p w:rsidR="00EC41D9" w:rsidRPr="00693F99" w:rsidRDefault="00EC41D9" w:rsidP="00EC41D9">
            <w:pPr>
              <w:pStyle w:val="1"/>
              <w:numPr>
                <w:ilvl w:val="0"/>
                <w:numId w:val="0"/>
              </w:numPr>
              <w:ind w:left="-2"/>
              <w:jc w:val="center"/>
              <w:rPr>
                <w:rFonts w:cs="Times New Roman"/>
                <w:b w:val="0"/>
                <w:sz w:val="24"/>
              </w:rPr>
            </w:pPr>
          </w:p>
        </w:tc>
        <w:tc>
          <w:tcPr>
            <w:tcW w:w="1559" w:type="dxa"/>
            <w:vMerge/>
            <w:vAlign w:val="center"/>
          </w:tcPr>
          <w:p w:rsidR="00EC41D9" w:rsidRPr="00693F99" w:rsidRDefault="00EC41D9" w:rsidP="00EC41D9">
            <w:pPr>
              <w:jc w:val="both"/>
              <w:rPr>
                <w:rFonts w:eastAsia="標楷體"/>
                <w:szCs w:val="22"/>
                <w:lang w:eastAsia="zh-HK"/>
              </w:rPr>
            </w:pPr>
          </w:p>
        </w:tc>
        <w:tc>
          <w:tcPr>
            <w:tcW w:w="4678" w:type="dxa"/>
            <w:shd w:val="clear" w:color="auto" w:fill="auto"/>
            <w:vAlign w:val="center"/>
          </w:tcPr>
          <w:p w:rsidR="00EC41D9" w:rsidRPr="00693F99" w:rsidRDefault="00EC41D9" w:rsidP="00F624A4">
            <w:pPr>
              <w:jc w:val="both"/>
              <w:rPr>
                <w:rFonts w:eastAsia="標楷體"/>
                <w:szCs w:val="22"/>
              </w:rPr>
            </w:pPr>
            <w:r w:rsidRPr="00693F99">
              <w:rPr>
                <w:rFonts w:eastAsia="標楷體"/>
                <w:szCs w:val="22"/>
                <w:lang w:eastAsia="zh-HK"/>
              </w:rPr>
              <w:t>IC</w:t>
            </w:r>
            <w:r w:rsidRPr="00693F99">
              <w:rPr>
                <w:rFonts w:eastAsia="標楷體"/>
                <w:szCs w:val="22"/>
                <w:lang w:eastAsia="zh-HK"/>
              </w:rPr>
              <w:t>卡符合國際標準規格：</w:t>
            </w:r>
            <w:r w:rsidRPr="00693F99">
              <w:rPr>
                <w:rFonts w:eastAsia="標楷體"/>
                <w:szCs w:val="22"/>
                <w:lang w:eastAsia="zh-HK"/>
              </w:rPr>
              <w:br/>
            </w:r>
            <w:r w:rsidRPr="00693F99">
              <w:rPr>
                <w:rFonts w:ascii="標楷體" w:eastAsia="標楷體" w:hAnsi="標楷體"/>
                <w:szCs w:val="22"/>
                <w:lang w:eastAsia="zh-HK"/>
              </w:rPr>
              <w:t>□</w:t>
            </w:r>
            <w:r w:rsidRPr="00693F99">
              <w:rPr>
                <w:rFonts w:eastAsia="標楷體"/>
                <w:szCs w:val="22"/>
                <w:lang w:eastAsia="zh-HK"/>
              </w:rPr>
              <w:t>IC</w:t>
            </w:r>
            <w:r w:rsidRPr="00693F99">
              <w:rPr>
                <w:rFonts w:eastAsia="標楷體"/>
                <w:szCs w:val="22"/>
                <w:lang w:eastAsia="zh-HK"/>
              </w:rPr>
              <w:t>記憶卡型式</w:t>
            </w:r>
            <w:r w:rsidRPr="00693F99">
              <w:rPr>
                <w:rFonts w:eastAsia="標楷體"/>
                <w:szCs w:val="22"/>
                <w:lang w:eastAsia="zh-HK"/>
              </w:rPr>
              <w:t>(</w:t>
            </w:r>
            <w:r w:rsidRPr="00693F99">
              <w:rPr>
                <w:rFonts w:eastAsia="標楷體"/>
                <w:szCs w:val="22"/>
                <w:lang w:eastAsia="zh-HK"/>
              </w:rPr>
              <w:t>規範</w:t>
            </w:r>
            <w:r w:rsidRPr="00693F99">
              <w:rPr>
                <w:rFonts w:eastAsia="標楷體"/>
                <w:szCs w:val="22"/>
                <w:lang w:eastAsia="zh-HK"/>
              </w:rPr>
              <w:t xml:space="preserve"> ISO 7816)</w:t>
            </w:r>
            <w:r w:rsidR="00BF6510" w:rsidRPr="00693F99">
              <w:rPr>
                <w:lang w:eastAsia="zh-HK"/>
              </w:rPr>
              <w:t xml:space="preserve"> </w:t>
            </w:r>
            <w:r w:rsidR="00BF6510" w:rsidRPr="00693F99">
              <w:rPr>
                <w:lang w:eastAsia="zh-HK"/>
              </w:rPr>
              <w:t>、</w:t>
            </w:r>
            <w:r w:rsidRPr="00693F99">
              <w:rPr>
                <w:rFonts w:eastAsia="標楷體"/>
                <w:szCs w:val="22"/>
                <w:lang w:eastAsia="zh-HK"/>
              </w:rPr>
              <w:br/>
            </w:r>
            <w:r w:rsidRPr="00693F99">
              <w:rPr>
                <w:rFonts w:ascii="標楷體" w:eastAsia="標楷體" w:hAnsi="標楷體"/>
                <w:szCs w:val="22"/>
                <w:lang w:eastAsia="zh-HK"/>
              </w:rPr>
              <w:t>□</w:t>
            </w:r>
            <w:r w:rsidRPr="00693F99">
              <w:rPr>
                <w:rFonts w:eastAsia="標楷體"/>
                <w:szCs w:val="22"/>
                <w:lang w:eastAsia="zh-HK"/>
              </w:rPr>
              <w:t>感應式卡片</w:t>
            </w:r>
            <w:r w:rsidRPr="00693F99">
              <w:rPr>
                <w:rFonts w:eastAsia="標楷體"/>
                <w:szCs w:val="22"/>
                <w:lang w:eastAsia="zh-HK"/>
              </w:rPr>
              <w:t>(</w:t>
            </w:r>
            <w:r w:rsidRPr="00693F99">
              <w:rPr>
                <w:rFonts w:eastAsia="標楷體"/>
                <w:szCs w:val="22"/>
                <w:lang w:eastAsia="zh-HK"/>
              </w:rPr>
              <w:t>規範</w:t>
            </w:r>
            <w:r w:rsidRPr="00693F99">
              <w:rPr>
                <w:rFonts w:eastAsia="標楷體"/>
                <w:szCs w:val="22"/>
                <w:lang w:eastAsia="zh-HK"/>
              </w:rPr>
              <w:t>ISO14443)</w:t>
            </w:r>
            <w:r w:rsidR="00BF6510" w:rsidRPr="00693F99">
              <w:rPr>
                <w:lang w:eastAsia="zh-HK"/>
              </w:rPr>
              <w:t xml:space="preserve"> </w:t>
            </w:r>
            <w:r w:rsidR="00BF6510" w:rsidRPr="00693F99">
              <w:rPr>
                <w:lang w:eastAsia="zh-HK"/>
              </w:rPr>
              <w:t>、</w:t>
            </w:r>
            <w:r w:rsidRPr="00693F99">
              <w:rPr>
                <w:rFonts w:eastAsia="標楷體"/>
                <w:szCs w:val="22"/>
                <w:lang w:eastAsia="zh-HK"/>
              </w:rPr>
              <w:br/>
            </w:r>
            <w:r w:rsidRPr="00693F99">
              <w:rPr>
                <w:rFonts w:ascii="標楷體" w:eastAsia="標楷體" w:hAnsi="標楷體"/>
                <w:szCs w:val="22"/>
                <w:lang w:eastAsia="zh-HK"/>
              </w:rPr>
              <w:t>□</w:t>
            </w:r>
            <w:r w:rsidRPr="00693F99">
              <w:rPr>
                <w:rFonts w:eastAsia="標楷體"/>
                <w:szCs w:val="22"/>
                <w:lang w:eastAsia="zh-HK"/>
              </w:rPr>
              <w:t>其他</w:t>
            </w:r>
            <w:r w:rsidR="00F624A4" w:rsidRPr="00693F99">
              <w:rPr>
                <w:rFonts w:eastAsia="標楷體" w:hint="eastAsia"/>
                <w:szCs w:val="22"/>
              </w:rPr>
              <w:t>相容</w:t>
            </w:r>
            <w:r w:rsidRPr="00693F99">
              <w:rPr>
                <w:rFonts w:eastAsia="標楷體" w:hint="eastAsia"/>
                <w:szCs w:val="22"/>
              </w:rPr>
              <w:t>或同</w:t>
            </w:r>
            <w:r w:rsidR="00F624A4" w:rsidRPr="00693F99">
              <w:rPr>
                <w:rFonts w:eastAsia="標楷體" w:hint="eastAsia"/>
                <w:szCs w:val="22"/>
              </w:rPr>
              <w:t>級</w:t>
            </w:r>
            <w:r w:rsidRPr="00693F99">
              <w:rPr>
                <w:rFonts w:eastAsia="標楷體" w:hint="eastAsia"/>
                <w:szCs w:val="22"/>
              </w:rPr>
              <w:t>品</w:t>
            </w:r>
            <w:r w:rsidRPr="00693F99">
              <w:rPr>
                <w:rFonts w:eastAsia="標楷體" w:hint="eastAsia"/>
                <w:szCs w:val="22"/>
              </w:rPr>
              <w:t>(</w:t>
            </w:r>
            <w:r w:rsidRPr="00693F99">
              <w:rPr>
                <w:rFonts w:eastAsia="標楷體" w:hint="eastAsia"/>
                <w:szCs w:val="22"/>
                <w:lang w:eastAsia="zh-HK"/>
              </w:rPr>
              <w:t>請說明</w:t>
            </w:r>
            <w:r w:rsidRPr="00693F99">
              <w:rPr>
                <w:rFonts w:eastAsia="標楷體" w:hint="eastAsia"/>
                <w:szCs w:val="22"/>
              </w:rPr>
              <w:t>)</w:t>
            </w:r>
            <w:r w:rsidRPr="00693F99">
              <w:rPr>
                <w:rFonts w:eastAsia="標楷體"/>
                <w:szCs w:val="22"/>
              </w:rPr>
              <w:t>_____________</w:t>
            </w:r>
          </w:p>
        </w:tc>
        <w:tc>
          <w:tcPr>
            <w:tcW w:w="2268" w:type="dxa"/>
            <w:shd w:val="clear" w:color="auto" w:fill="auto"/>
            <w:vAlign w:val="center"/>
          </w:tcPr>
          <w:p w:rsidR="00EC41D9" w:rsidRPr="00693F99" w:rsidRDefault="00EC41D9" w:rsidP="00EC41D9">
            <w:pPr>
              <w:rPr>
                <w:rFonts w:eastAsia="標楷體"/>
                <w:szCs w:val="22"/>
                <w:lang w:eastAsia="zh-HK"/>
              </w:rPr>
            </w:pPr>
            <w:r w:rsidRPr="00693F99">
              <w:rPr>
                <w:rFonts w:eastAsia="標楷體"/>
                <w:szCs w:val="22"/>
                <w:lang w:eastAsia="zh-HK"/>
              </w:rPr>
              <w:t>規格書</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A94CCE">
        <w:trPr>
          <w:cantSplit/>
          <w:trHeight w:val="388"/>
          <w:jc w:val="center"/>
        </w:trPr>
        <w:tc>
          <w:tcPr>
            <w:tcW w:w="421" w:type="dxa"/>
            <w:vMerge/>
            <w:vAlign w:val="center"/>
          </w:tcPr>
          <w:p w:rsidR="00EC41D9" w:rsidRPr="00693F99" w:rsidRDefault="00EC41D9" w:rsidP="00EC41D9">
            <w:pPr>
              <w:pStyle w:val="1"/>
              <w:numPr>
                <w:ilvl w:val="0"/>
                <w:numId w:val="0"/>
              </w:numPr>
              <w:ind w:left="-2"/>
              <w:jc w:val="center"/>
              <w:rPr>
                <w:rFonts w:cs="Times New Roman"/>
                <w:b w:val="0"/>
                <w:sz w:val="24"/>
              </w:rPr>
            </w:pPr>
          </w:p>
        </w:tc>
        <w:tc>
          <w:tcPr>
            <w:tcW w:w="1559" w:type="dxa"/>
            <w:vMerge/>
            <w:vAlign w:val="center"/>
          </w:tcPr>
          <w:p w:rsidR="00EC41D9" w:rsidRPr="00693F99" w:rsidRDefault="00EC41D9" w:rsidP="00EC41D9">
            <w:pPr>
              <w:jc w:val="both"/>
              <w:rPr>
                <w:rFonts w:eastAsia="標楷體"/>
                <w:szCs w:val="22"/>
                <w:lang w:eastAsia="zh-HK"/>
              </w:rPr>
            </w:pPr>
          </w:p>
        </w:tc>
        <w:tc>
          <w:tcPr>
            <w:tcW w:w="4678" w:type="dxa"/>
            <w:shd w:val="clear" w:color="auto" w:fill="auto"/>
            <w:vAlign w:val="center"/>
          </w:tcPr>
          <w:p w:rsidR="00EC41D9" w:rsidRPr="00693F99" w:rsidRDefault="00EC41D9" w:rsidP="00EC41D9">
            <w:pPr>
              <w:rPr>
                <w:rFonts w:eastAsia="標楷體"/>
                <w:szCs w:val="22"/>
                <w:lang w:eastAsia="zh-HK"/>
              </w:rPr>
            </w:pPr>
            <w:r w:rsidRPr="00693F99">
              <w:rPr>
                <w:rFonts w:eastAsia="標楷體" w:hint="eastAsia"/>
                <w:szCs w:val="22"/>
                <w:lang w:eastAsia="zh-HK"/>
              </w:rPr>
              <w:t>材質符合</w:t>
            </w:r>
            <w:r w:rsidRPr="00693F99">
              <w:rPr>
                <w:rFonts w:eastAsia="標楷體" w:hint="eastAsia"/>
                <w:szCs w:val="22"/>
                <w:lang w:eastAsia="zh-HK"/>
              </w:rPr>
              <w:t>ISO</w:t>
            </w:r>
            <w:r w:rsidRPr="00693F99">
              <w:rPr>
                <w:rFonts w:eastAsia="標楷體" w:hint="eastAsia"/>
                <w:szCs w:val="22"/>
                <w:lang w:eastAsia="zh-HK"/>
              </w:rPr>
              <w:t>標準之</w:t>
            </w:r>
            <w:r w:rsidRPr="00693F99">
              <w:rPr>
                <w:rFonts w:eastAsia="標楷體" w:hint="eastAsia"/>
                <w:szCs w:val="22"/>
                <w:lang w:eastAsia="zh-HK"/>
              </w:rPr>
              <w:t>PVC</w:t>
            </w:r>
            <w:r w:rsidRPr="00693F99">
              <w:rPr>
                <w:rFonts w:eastAsia="標楷體" w:hint="eastAsia"/>
                <w:szCs w:val="22"/>
                <w:lang w:eastAsia="zh-HK"/>
              </w:rPr>
              <w:t>塑膠卡片。</w:t>
            </w:r>
          </w:p>
        </w:tc>
        <w:tc>
          <w:tcPr>
            <w:tcW w:w="2268" w:type="dxa"/>
            <w:shd w:val="clear" w:color="auto" w:fill="auto"/>
            <w:vAlign w:val="center"/>
          </w:tcPr>
          <w:p w:rsidR="00EC41D9" w:rsidRPr="00693F99" w:rsidRDefault="00EC41D9" w:rsidP="00EC41D9">
            <w:pPr>
              <w:rPr>
                <w:rFonts w:eastAsia="標楷體"/>
                <w:szCs w:val="22"/>
                <w:lang w:eastAsia="zh-HK"/>
              </w:rPr>
            </w:pPr>
            <w:r w:rsidRPr="00693F99">
              <w:rPr>
                <w:rFonts w:eastAsia="標楷體"/>
                <w:szCs w:val="22"/>
                <w:lang w:eastAsia="zh-HK"/>
              </w:rPr>
              <w:t>規格書</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797"/>
          <w:jc w:val="center"/>
        </w:trPr>
        <w:tc>
          <w:tcPr>
            <w:tcW w:w="421" w:type="dxa"/>
            <w:vAlign w:val="center"/>
          </w:tcPr>
          <w:p w:rsidR="00EC41D9" w:rsidRPr="00693F99" w:rsidRDefault="00477F30" w:rsidP="00EC41D9">
            <w:pPr>
              <w:pStyle w:val="1"/>
              <w:numPr>
                <w:ilvl w:val="0"/>
                <w:numId w:val="0"/>
              </w:numPr>
              <w:jc w:val="center"/>
              <w:rPr>
                <w:rFonts w:cs="Times New Roman"/>
                <w:b w:val="0"/>
                <w:sz w:val="24"/>
              </w:rPr>
            </w:pPr>
            <w:r w:rsidRPr="00693F99">
              <w:rPr>
                <w:rFonts w:cs="Times New Roman"/>
                <w:b w:val="0"/>
                <w:sz w:val="24"/>
              </w:rPr>
              <w:t>7</w:t>
            </w:r>
          </w:p>
        </w:tc>
        <w:tc>
          <w:tcPr>
            <w:tcW w:w="1559" w:type="dxa"/>
            <w:vAlign w:val="center"/>
          </w:tcPr>
          <w:p w:rsidR="00EC41D9" w:rsidRPr="00693F99" w:rsidRDefault="00EC41D9" w:rsidP="00EC41D9">
            <w:pPr>
              <w:rPr>
                <w:rFonts w:eastAsia="標楷體"/>
                <w:szCs w:val="22"/>
              </w:rPr>
            </w:pPr>
            <w:r w:rsidRPr="00693F99">
              <w:rPr>
                <w:rFonts w:eastAsia="標楷體"/>
                <w:szCs w:val="22"/>
              </w:rPr>
              <w:t>儲值卡加值機</w:t>
            </w:r>
            <w:r w:rsidRPr="00693F99">
              <w:rPr>
                <w:rFonts w:eastAsia="標楷體"/>
                <w:szCs w:val="22"/>
              </w:rPr>
              <w:t>(</w:t>
            </w:r>
            <w:r w:rsidRPr="00693F99">
              <w:rPr>
                <w:rFonts w:eastAsia="標楷體"/>
                <w:szCs w:val="22"/>
              </w:rPr>
              <w:t>中央儲值系統</w:t>
            </w:r>
            <w:r w:rsidRPr="00693F99">
              <w:rPr>
                <w:rFonts w:eastAsia="標楷體"/>
                <w:szCs w:val="22"/>
              </w:rPr>
              <w:t>)</w:t>
            </w:r>
          </w:p>
        </w:tc>
        <w:tc>
          <w:tcPr>
            <w:tcW w:w="4678" w:type="dxa"/>
            <w:shd w:val="clear" w:color="auto" w:fill="auto"/>
            <w:vAlign w:val="center"/>
          </w:tcPr>
          <w:p w:rsidR="00EC41D9" w:rsidRPr="00693F99" w:rsidRDefault="00EC41D9" w:rsidP="00EC41D9">
            <w:pPr>
              <w:spacing w:line="260" w:lineRule="exact"/>
              <w:ind w:left="254" w:rightChars="-66" w:right="-158" w:hangingChars="106" w:hanging="254"/>
              <w:rPr>
                <w:rFonts w:eastAsia="標楷體"/>
              </w:rPr>
            </w:pPr>
            <w:r w:rsidRPr="00693F99">
              <w:rPr>
                <w:rFonts w:eastAsia="標楷體"/>
              </w:rPr>
              <w:t>廠牌：</w:t>
            </w:r>
          </w:p>
          <w:p w:rsidR="00EC41D9" w:rsidRPr="00693F99" w:rsidRDefault="00EC41D9" w:rsidP="00EC41D9">
            <w:pPr>
              <w:spacing w:line="260" w:lineRule="exact"/>
              <w:ind w:left="254" w:rightChars="-66" w:right="-158" w:hangingChars="106" w:hanging="254"/>
              <w:rPr>
                <w:rFonts w:eastAsia="標楷體"/>
              </w:rPr>
            </w:pPr>
            <w:r w:rsidRPr="00693F99">
              <w:rPr>
                <w:rFonts w:eastAsia="標楷體"/>
                <w:lang w:eastAsia="zh-HK"/>
              </w:rPr>
              <w:t>品名</w:t>
            </w:r>
            <w:r w:rsidRPr="00693F99">
              <w:rPr>
                <w:rFonts w:eastAsia="標楷體"/>
              </w:rPr>
              <w:t>：</w:t>
            </w:r>
          </w:p>
          <w:p w:rsidR="00EC41D9" w:rsidRPr="00693F99" w:rsidRDefault="00EC41D9" w:rsidP="00EC41D9">
            <w:pPr>
              <w:spacing w:line="260" w:lineRule="exact"/>
              <w:ind w:left="254" w:rightChars="-66" w:right="-158" w:hangingChars="106" w:hanging="254"/>
              <w:rPr>
                <w:rFonts w:eastAsia="標楷體"/>
              </w:rPr>
            </w:pPr>
            <w:r w:rsidRPr="00693F99">
              <w:rPr>
                <w:rFonts w:eastAsia="標楷體"/>
              </w:rPr>
              <w:t>型號：</w:t>
            </w:r>
          </w:p>
          <w:p w:rsidR="00EC41D9" w:rsidRPr="00693F99" w:rsidRDefault="00EC41D9" w:rsidP="00EC41D9">
            <w:pPr>
              <w:spacing w:line="260" w:lineRule="exact"/>
              <w:ind w:left="254" w:rightChars="-66" w:right="-158" w:hangingChars="106" w:hanging="254"/>
              <w:rPr>
                <w:rFonts w:eastAsia="標楷體"/>
              </w:rPr>
            </w:pPr>
            <w:r w:rsidRPr="00693F99">
              <w:rPr>
                <w:rFonts w:eastAsia="標楷體"/>
              </w:rPr>
              <w:t xml:space="preserve">數量：　</w:t>
            </w:r>
            <w:r w:rsidRPr="00693F99">
              <w:rPr>
                <w:rFonts w:eastAsia="標楷體"/>
              </w:rPr>
              <w:t>(</w:t>
            </w:r>
            <w:r w:rsidRPr="00693F99">
              <w:rPr>
                <w:rFonts w:eastAsia="標楷體"/>
                <w:lang w:eastAsia="zh-HK"/>
              </w:rPr>
              <w:t>具</w:t>
            </w:r>
            <w:r w:rsidRPr="00693F99">
              <w:rPr>
                <w:rFonts w:eastAsia="標楷體"/>
              </w:rPr>
              <w:t>)</w:t>
            </w:r>
          </w:p>
        </w:tc>
        <w:tc>
          <w:tcPr>
            <w:tcW w:w="2268" w:type="dxa"/>
            <w:shd w:val="clear" w:color="auto" w:fill="auto"/>
            <w:vAlign w:val="center"/>
          </w:tcPr>
          <w:p w:rsidR="00EC41D9" w:rsidRPr="00693F99" w:rsidRDefault="00EC41D9" w:rsidP="00EC41D9">
            <w:pPr>
              <w:ind w:left="254" w:hanging="254"/>
              <w:rPr>
                <w:rFonts w:eastAsia="標楷體"/>
                <w:szCs w:val="22"/>
                <w:lang w:eastAsia="zh-HK"/>
              </w:rPr>
            </w:pPr>
            <w:r w:rsidRPr="00693F99">
              <w:rPr>
                <w:rFonts w:eastAsia="標楷體"/>
                <w:szCs w:val="22"/>
                <w:lang w:eastAsia="zh-HK"/>
              </w:rPr>
              <w:t>使用說明書</w:t>
            </w:r>
          </w:p>
          <w:p w:rsidR="00EC41D9" w:rsidRPr="00693F99" w:rsidRDefault="00EC41D9" w:rsidP="00EC41D9">
            <w:pPr>
              <w:ind w:left="254" w:hanging="254"/>
              <w:rPr>
                <w:rFonts w:eastAsia="標楷體"/>
                <w:szCs w:val="22"/>
                <w:lang w:eastAsia="zh-HK"/>
              </w:rPr>
            </w:pPr>
            <w:r w:rsidRPr="00693F99">
              <w:rPr>
                <w:rFonts w:eastAsia="標楷體"/>
                <w:szCs w:val="22"/>
                <w:lang w:eastAsia="zh-HK"/>
              </w:rPr>
              <w:t>規格書</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Merge w:val="restart"/>
            <w:vAlign w:val="center"/>
          </w:tcPr>
          <w:p w:rsidR="00EC41D9" w:rsidRPr="00693F99" w:rsidRDefault="00477F30" w:rsidP="00EC41D9">
            <w:pPr>
              <w:pStyle w:val="1"/>
              <w:numPr>
                <w:ilvl w:val="0"/>
                <w:numId w:val="0"/>
              </w:numPr>
              <w:jc w:val="center"/>
              <w:rPr>
                <w:rFonts w:cs="Times New Roman"/>
                <w:b w:val="0"/>
                <w:sz w:val="24"/>
              </w:rPr>
            </w:pPr>
            <w:r w:rsidRPr="00693F99">
              <w:rPr>
                <w:rFonts w:cs="Times New Roman"/>
                <w:b w:val="0"/>
                <w:sz w:val="24"/>
              </w:rPr>
              <w:t>8</w:t>
            </w:r>
          </w:p>
        </w:tc>
        <w:tc>
          <w:tcPr>
            <w:tcW w:w="1559" w:type="dxa"/>
            <w:vMerge w:val="restart"/>
            <w:vAlign w:val="center"/>
          </w:tcPr>
          <w:p w:rsidR="00EC41D9" w:rsidRPr="00693F99" w:rsidRDefault="00EC41D9" w:rsidP="00EC41D9">
            <w:pPr>
              <w:jc w:val="both"/>
              <w:rPr>
                <w:rFonts w:eastAsia="標楷體"/>
                <w:szCs w:val="22"/>
              </w:rPr>
            </w:pPr>
            <w:r w:rsidRPr="00693F99">
              <w:rPr>
                <w:rFonts w:eastAsia="標楷體"/>
                <w:szCs w:val="22"/>
              </w:rPr>
              <w:t>通訊模組</w:t>
            </w:r>
          </w:p>
        </w:tc>
        <w:tc>
          <w:tcPr>
            <w:tcW w:w="4678" w:type="dxa"/>
            <w:shd w:val="clear" w:color="auto" w:fill="auto"/>
            <w:vAlign w:val="center"/>
          </w:tcPr>
          <w:p w:rsidR="00EC41D9" w:rsidRPr="00693F99" w:rsidRDefault="00EC41D9" w:rsidP="00EC41D9">
            <w:pPr>
              <w:spacing w:line="260" w:lineRule="exact"/>
              <w:ind w:left="254" w:rightChars="-66" w:right="-158" w:hangingChars="106" w:hanging="254"/>
              <w:rPr>
                <w:rFonts w:eastAsia="標楷體"/>
              </w:rPr>
            </w:pPr>
            <w:r w:rsidRPr="00693F99">
              <w:rPr>
                <w:rFonts w:eastAsia="標楷體"/>
              </w:rPr>
              <w:t>廠牌：</w:t>
            </w:r>
          </w:p>
          <w:p w:rsidR="00EC41D9" w:rsidRPr="00693F99" w:rsidRDefault="00EC41D9" w:rsidP="00EC41D9">
            <w:pPr>
              <w:spacing w:line="260" w:lineRule="exact"/>
              <w:ind w:left="254" w:rightChars="-66" w:right="-158" w:hangingChars="106" w:hanging="254"/>
              <w:rPr>
                <w:rFonts w:eastAsia="標楷體"/>
              </w:rPr>
            </w:pPr>
            <w:r w:rsidRPr="00693F99">
              <w:rPr>
                <w:rFonts w:eastAsia="標楷體"/>
                <w:lang w:eastAsia="zh-HK"/>
              </w:rPr>
              <w:t>品名</w:t>
            </w:r>
            <w:r w:rsidRPr="00693F99">
              <w:rPr>
                <w:rFonts w:eastAsia="標楷體"/>
              </w:rPr>
              <w:t>：</w:t>
            </w:r>
          </w:p>
          <w:p w:rsidR="00EC41D9" w:rsidRPr="00693F99" w:rsidRDefault="00EC41D9" w:rsidP="00EC41D9">
            <w:pPr>
              <w:spacing w:line="260" w:lineRule="exact"/>
              <w:ind w:left="254" w:rightChars="-66" w:right="-158" w:hangingChars="106" w:hanging="254"/>
              <w:rPr>
                <w:rFonts w:eastAsia="標楷體"/>
              </w:rPr>
            </w:pPr>
            <w:r w:rsidRPr="00693F99">
              <w:rPr>
                <w:rFonts w:eastAsia="標楷體"/>
              </w:rPr>
              <w:t>型號：</w:t>
            </w:r>
          </w:p>
          <w:p w:rsidR="00EC41D9" w:rsidRPr="00693F99" w:rsidRDefault="00EC41D9" w:rsidP="00EC41D9">
            <w:pPr>
              <w:spacing w:line="260" w:lineRule="exact"/>
              <w:ind w:left="254" w:rightChars="-66" w:right="-158" w:hangingChars="106" w:hanging="254"/>
              <w:rPr>
                <w:rFonts w:eastAsia="標楷體"/>
              </w:rPr>
            </w:pPr>
            <w:r w:rsidRPr="00693F99">
              <w:rPr>
                <w:rFonts w:eastAsia="標楷體"/>
              </w:rPr>
              <w:t xml:space="preserve">數量：　</w:t>
            </w:r>
            <w:r w:rsidRPr="00693F99">
              <w:rPr>
                <w:rFonts w:eastAsia="標楷體"/>
              </w:rPr>
              <w:t>(</w:t>
            </w:r>
            <w:r w:rsidRPr="00693F99">
              <w:rPr>
                <w:rFonts w:eastAsia="標楷體"/>
                <w:lang w:eastAsia="zh-HK"/>
              </w:rPr>
              <w:t>具</w:t>
            </w:r>
            <w:r w:rsidRPr="00693F99">
              <w:rPr>
                <w:rFonts w:eastAsia="標楷體"/>
              </w:rPr>
              <w:t>)</w:t>
            </w:r>
          </w:p>
        </w:tc>
        <w:tc>
          <w:tcPr>
            <w:tcW w:w="2268" w:type="dxa"/>
            <w:shd w:val="clear" w:color="auto" w:fill="auto"/>
            <w:vAlign w:val="center"/>
          </w:tcPr>
          <w:p w:rsidR="00EC41D9" w:rsidRPr="00693F99" w:rsidRDefault="00EC41D9" w:rsidP="00EC41D9">
            <w:pPr>
              <w:ind w:left="254" w:hanging="254"/>
              <w:rPr>
                <w:rFonts w:eastAsia="標楷體"/>
                <w:szCs w:val="22"/>
                <w:lang w:eastAsia="zh-HK"/>
              </w:rPr>
            </w:pPr>
            <w:r w:rsidRPr="00693F99">
              <w:rPr>
                <w:rFonts w:eastAsia="標楷體"/>
                <w:szCs w:val="22"/>
                <w:lang w:eastAsia="zh-HK"/>
              </w:rPr>
              <w:t>使用說明書</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Merge/>
            <w:vAlign w:val="center"/>
          </w:tcPr>
          <w:p w:rsidR="00EC41D9" w:rsidRPr="00693F99" w:rsidRDefault="00EC41D9" w:rsidP="00EC41D9">
            <w:pPr>
              <w:pStyle w:val="1"/>
              <w:numPr>
                <w:ilvl w:val="0"/>
                <w:numId w:val="0"/>
              </w:numPr>
              <w:jc w:val="center"/>
              <w:rPr>
                <w:rFonts w:cs="Times New Roman"/>
                <w:b w:val="0"/>
                <w:sz w:val="24"/>
              </w:rPr>
            </w:pPr>
          </w:p>
        </w:tc>
        <w:tc>
          <w:tcPr>
            <w:tcW w:w="1559" w:type="dxa"/>
            <w:vMerge/>
            <w:vAlign w:val="center"/>
          </w:tcPr>
          <w:p w:rsidR="00EC41D9" w:rsidRPr="00693F99" w:rsidRDefault="00EC41D9" w:rsidP="00EC41D9">
            <w:pPr>
              <w:jc w:val="both"/>
              <w:rPr>
                <w:rFonts w:eastAsia="標楷體"/>
                <w:szCs w:val="22"/>
              </w:rPr>
            </w:pPr>
          </w:p>
        </w:tc>
        <w:tc>
          <w:tcPr>
            <w:tcW w:w="4678" w:type="dxa"/>
            <w:shd w:val="clear" w:color="auto" w:fill="auto"/>
            <w:vAlign w:val="center"/>
          </w:tcPr>
          <w:p w:rsidR="00CA4967" w:rsidRPr="00693F99" w:rsidRDefault="00EC41D9" w:rsidP="00EC41D9">
            <w:pPr>
              <w:jc w:val="both"/>
              <w:rPr>
                <w:rFonts w:ascii="標楷體" w:eastAsia="標楷體" w:hAnsi="標楷體"/>
              </w:rPr>
            </w:pPr>
            <w:r w:rsidRPr="00693F99">
              <w:rPr>
                <w:rFonts w:eastAsia="標楷體"/>
                <w:szCs w:val="22"/>
                <w:lang w:eastAsia="zh-HK"/>
              </w:rPr>
              <w:t>通訊型式</w:t>
            </w:r>
            <w:r w:rsidRPr="00693F99">
              <w:rPr>
                <w:rFonts w:ascii="標楷體" w:eastAsia="標楷體" w:hAnsi="標楷體"/>
              </w:rPr>
              <w:t>：</w:t>
            </w:r>
          </w:p>
          <w:p w:rsidR="00EC41D9" w:rsidRPr="00693F99" w:rsidRDefault="00BF1A0E" w:rsidP="00BF1A0E">
            <w:pPr>
              <w:ind w:leftChars="6" w:left="14"/>
              <w:jc w:val="both"/>
              <w:rPr>
                <w:rFonts w:eastAsia="標楷體"/>
                <w:szCs w:val="22"/>
                <w:lang w:eastAsia="zh-HK"/>
              </w:rPr>
            </w:pPr>
            <w:r w:rsidRPr="00693F99">
              <w:rPr>
                <w:rFonts w:ascii="標楷體" w:eastAsia="標楷體" w:hAnsi="標楷體"/>
                <w:szCs w:val="22"/>
                <w:lang w:eastAsia="zh-HK"/>
              </w:rPr>
              <w:t>□</w:t>
            </w:r>
            <w:r w:rsidR="00EC41D9" w:rsidRPr="00693F99">
              <w:rPr>
                <w:rFonts w:eastAsia="標楷體"/>
                <w:szCs w:val="22"/>
                <w:lang w:eastAsia="zh-HK"/>
              </w:rPr>
              <w:t>有線</w:t>
            </w:r>
            <w:r w:rsidR="00CA4967" w:rsidRPr="00693F99">
              <w:rPr>
                <w:rFonts w:eastAsia="標楷體" w:hint="eastAsia"/>
                <w:szCs w:val="22"/>
                <w:lang w:eastAsia="zh-HK"/>
              </w:rPr>
              <w:t>：</w:t>
            </w:r>
            <w:r w:rsidR="005233DE" w:rsidRPr="00693F99">
              <w:rPr>
                <w:rFonts w:eastAsia="標楷體" w:hint="eastAsia"/>
                <w:szCs w:val="22"/>
              </w:rPr>
              <w:t>(</w:t>
            </w:r>
            <w:r w:rsidR="005233DE" w:rsidRPr="00693F99">
              <w:rPr>
                <w:rFonts w:eastAsia="標楷體" w:hint="eastAsia"/>
                <w:szCs w:val="22"/>
                <w:lang w:eastAsia="zh-HK"/>
              </w:rPr>
              <w:t>請說明</w:t>
            </w:r>
            <w:r w:rsidR="005233DE" w:rsidRPr="00693F99">
              <w:rPr>
                <w:rFonts w:eastAsia="標楷體" w:hint="eastAsia"/>
                <w:szCs w:val="22"/>
              </w:rPr>
              <w:t>)</w:t>
            </w:r>
            <w:r w:rsidR="00CA4967" w:rsidRPr="00693F99">
              <w:rPr>
                <w:rFonts w:ascii="標楷體" w:eastAsia="標楷體" w:hAnsi="標楷體" w:hint="eastAsia"/>
                <w:szCs w:val="22"/>
              </w:rPr>
              <w:t>＿＿＿＿＿＿＿＿＿</w:t>
            </w:r>
            <w:r w:rsidR="005233DE" w:rsidRPr="00693F99">
              <w:rPr>
                <w:rFonts w:ascii="標楷體" w:eastAsia="標楷體" w:hAnsi="標楷體" w:hint="eastAsia"/>
                <w:szCs w:val="22"/>
              </w:rPr>
              <w:t>＿</w:t>
            </w:r>
            <w:r w:rsidR="00BF6510" w:rsidRPr="00693F99">
              <w:rPr>
                <w:lang w:eastAsia="zh-HK"/>
              </w:rPr>
              <w:t>、</w:t>
            </w:r>
            <w:r w:rsidR="00CA4967" w:rsidRPr="00693F99">
              <w:rPr>
                <w:rFonts w:ascii="標楷體" w:eastAsia="標楷體" w:hAnsi="標楷體"/>
                <w:szCs w:val="22"/>
              </w:rPr>
              <w:br/>
            </w:r>
            <w:r w:rsidR="00EC41D9" w:rsidRPr="00693F99">
              <w:rPr>
                <w:rFonts w:ascii="標楷體" w:eastAsia="標楷體" w:hAnsi="標楷體"/>
                <w:szCs w:val="22"/>
                <w:lang w:eastAsia="zh-HK"/>
              </w:rPr>
              <w:t>□無</w:t>
            </w:r>
            <w:r w:rsidR="00EC41D9" w:rsidRPr="00693F99">
              <w:rPr>
                <w:rFonts w:eastAsia="標楷體"/>
                <w:szCs w:val="22"/>
                <w:lang w:eastAsia="zh-HK"/>
              </w:rPr>
              <w:t>線</w:t>
            </w:r>
            <w:r w:rsidR="00CA4967" w:rsidRPr="00693F99">
              <w:rPr>
                <w:rFonts w:ascii="標楷體" w:eastAsia="標楷體" w:hAnsi="標楷體" w:hint="eastAsia"/>
                <w:szCs w:val="22"/>
              </w:rPr>
              <w:t>：</w:t>
            </w:r>
            <w:r w:rsidR="005233DE" w:rsidRPr="00693F99">
              <w:rPr>
                <w:rFonts w:eastAsia="標楷體" w:hint="eastAsia"/>
                <w:szCs w:val="22"/>
              </w:rPr>
              <w:t>(</w:t>
            </w:r>
            <w:r w:rsidR="005233DE" w:rsidRPr="00693F99">
              <w:rPr>
                <w:rFonts w:eastAsia="標楷體" w:hint="eastAsia"/>
                <w:szCs w:val="22"/>
                <w:lang w:eastAsia="zh-HK"/>
              </w:rPr>
              <w:t>請說明</w:t>
            </w:r>
            <w:r w:rsidR="005233DE" w:rsidRPr="00693F99">
              <w:rPr>
                <w:rFonts w:eastAsia="標楷體" w:hint="eastAsia"/>
                <w:szCs w:val="22"/>
              </w:rPr>
              <w:t>)</w:t>
            </w:r>
            <w:r w:rsidR="00CA4967" w:rsidRPr="00693F99">
              <w:rPr>
                <w:rFonts w:ascii="標楷體" w:eastAsia="標楷體" w:hAnsi="標楷體" w:hint="eastAsia"/>
                <w:szCs w:val="22"/>
              </w:rPr>
              <w:t>＿＿＿＿＿＿＿＿＿</w:t>
            </w:r>
            <w:r w:rsidR="005233DE" w:rsidRPr="00693F99">
              <w:rPr>
                <w:rFonts w:ascii="標楷體" w:eastAsia="標楷體" w:hAnsi="標楷體" w:hint="eastAsia"/>
                <w:szCs w:val="22"/>
              </w:rPr>
              <w:t>＿</w:t>
            </w:r>
            <w:r w:rsidR="00EC41D9" w:rsidRPr="00693F99">
              <w:rPr>
                <w:rFonts w:eastAsia="標楷體"/>
                <w:szCs w:val="22"/>
                <w:lang w:eastAsia="zh-HK"/>
              </w:rPr>
              <w:t>。</w:t>
            </w:r>
          </w:p>
          <w:p w:rsidR="00EC41D9" w:rsidRPr="00693F99" w:rsidRDefault="00EC41D9" w:rsidP="00EC41D9">
            <w:pPr>
              <w:jc w:val="both"/>
              <w:rPr>
                <w:rFonts w:eastAsia="標楷體"/>
                <w:szCs w:val="22"/>
                <w:lang w:eastAsia="zh-HK"/>
              </w:rPr>
            </w:pPr>
            <w:r w:rsidRPr="00693F99">
              <w:rPr>
                <w:rFonts w:eastAsia="標楷體"/>
                <w:szCs w:val="22"/>
                <w:lang w:eastAsia="zh-HK"/>
              </w:rPr>
              <w:t>通訊介面：採用</w:t>
            </w:r>
            <w:r w:rsidRPr="00693F99">
              <w:rPr>
                <w:rFonts w:eastAsia="標楷體"/>
                <w:szCs w:val="22"/>
                <w:lang w:eastAsia="zh-HK"/>
              </w:rPr>
              <w:t>UART</w:t>
            </w:r>
            <w:r w:rsidRPr="00693F99">
              <w:rPr>
                <w:rFonts w:eastAsia="標楷體"/>
                <w:szCs w:val="22"/>
                <w:lang w:eastAsia="zh-HK"/>
              </w:rPr>
              <w:t>通訊方式，通訊模組端接頭為</w:t>
            </w:r>
            <w:r w:rsidRPr="00693F99">
              <w:rPr>
                <w:rFonts w:eastAsia="標楷體"/>
                <w:szCs w:val="22"/>
                <w:lang w:eastAsia="zh-HK"/>
              </w:rPr>
              <w:t>USB Type A (</w:t>
            </w:r>
            <w:r w:rsidRPr="00693F99">
              <w:rPr>
                <w:rFonts w:eastAsia="標楷體"/>
                <w:szCs w:val="22"/>
                <w:lang w:eastAsia="zh-HK"/>
              </w:rPr>
              <w:t>公</w:t>
            </w:r>
            <w:r w:rsidRPr="00693F99">
              <w:rPr>
                <w:rFonts w:eastAsia="標楷體"/>
                <w:szCs w:val="22"/>
                <w:lang w:eastAsia="zh-HK"/>
              </w:rPr>
              <w:t>)</w:t>
            </w:r>
            <w:r w:rsidRPr="00693F99">
              <w:rPr>
                <w:rFonts w:eastAsia="標楷體"/>
                <w:szCs w:val="22"/>
                <w:lang w:eastAsia="zh-HK"/>
              </w:rPr>
              <w:t>。</w:t>
            </w:r>
          </w:p>
          <w:p w:rsidR="00EC41D9" w:rsidRPr="00693F99" w:rsidRDefault="00EC41D9" w:rsidP="00EC41D9">
            <w:pPr>
              <w:jc w:val="both"/>
              <w:rPr>
                <w:rFonts w:eastAsia="標楷體"/>
                <w:szCs w:val="22"/>
                <w:lang w:eastAsia="zh-HK"/>
              </w:rPr>
            </w:pPr>
            <w:r w:rsidRPr="00693F99">
              <w:rPr>
                <w:rFonts w:eastAsia="標楷體"/>
                <w:szCs w:val="22"/>
                <w:lang w:eastAsia="zh-HK"/>
              </w:rPr>
              <w:t>通訊速率：</w:t>
            </w:r>
            <w:r w:rsidRPr="00693F99">
              <w:rPr>
                <w:rFonts w:eastAsia="標楷體"/>
                <w:szCs w:val="22"/>
                <w:lang w:eastAsia="zh-HK"/>
              </w:rPr>
              <w:t>9,600 bps</w:t>
            </w:r>
            <w:r w:rsidRPr="00693F99">
              <w:rPr>
                <w:rFonts w:eastAsia="標楷體"/>
                <w:szCs w:val="22"/>
                <w:lang w:eastAsia="zh-HK"/>
              </w:rPr>
              <w:t>。</w:t>
            </w:r>
          </w:p>
          <w:p w:rsidR="00EC41D9" w:rsidRPr="00693F99" w:rsidRDefault="00EC41D9" w:rsidP="00EC41D9">
            <w:pPr>
              <w:jc w:val="both"/>
              <w:rPr>
                <w:rFonts w:eastAsia="標楷體"/>
                <w:szCs w:val="22"/>
                <w:lang w:eastAsia="zh-HK"/>
              </w:rPr>
            </w:pPr>
            <w:r w:rsidRPr="00693F99">
              <w:rPr>
                <w:rFonts w:eastAsia="標楷體"/>
                <w:szCs w:val="22"/>
                <w:lang w:eastAsia="zh-HK"/>
              </w:rPr>
              <w:t>訊號準位：</w:t>
            </w:r>
            <w:r w:rsidRPr="00693F99">
              <w:rPr>
                <w:rFonts w:eastAsia="標楷體"/>
                <w:szCs w:val="22"/>
                <w:lang w:eastAsia="zh-HK"/>
              </w:rPr>
              <w:t>TX/RX</w:t>
            </w:r>
            <w:r w:rsidRPr="00693F99">
              <w:rPr>
                <w:rFonts w:eastAsia="標楷體"/>
                <w:szCs w:val="22"/>
                <w:lang w:eastAsia="zh-HK"/>
              </w:rPr>
              <w:t>訊號準位必需符合</w:t>
            </w:r>
            <w:r w:rsidRPr="00693F99">
              <w:rPr>
                <w:rFonts w:eastAsia="標楷體"/>
                <w:szCs w:val="22"/>
                <w:lang w:eastAsia="zh-HK"/>
              </w:rPr>
              <w:t>5V CMOS</w:t>
            </w:r>
            <w:r w:rsidRPr="00693F99">
              <w:rPr>
                <w:rFonts w:eastAsia="標楷體"/>
                <w:szCs w:val="22"/>
                <w:lang w:eastAsia="zh-HK"/>
              </w:rPr>
              <w:t>訊號準位規格。</w:t>
            </w:r>
          </w:p>
          <w:p w:rsidR="00EC41D9" w:rsidRPr="00693F99" w:rsidRDefault="00EC41D9" w:rsidP="00EC41D9">
            <w:pPr>
              <w:jc w:val="both"/>
              <w:rPr>
                <w:rFonts w:eastAsia="標楷體"/>
                <w:szCs w:val="22"/>
                <w:lang w:eastAsia="zh-HK"/>
              </w:rPr>
            </w:pPr>
            <w:r w:rsidRPr="00693F99">
              <w:rPr>
                <w:rFonts w:eastAsia="標楷體"/>
                <w:szCs w:val="22"/>
                <w:lang w:eastAsia="zh-HK"/>
              </w:rPr>
              <w:t>電源供應：若採用無線通訊模組須由冷氣供應</w:t>
            </w:r>
            <w:r w:rsidRPr="00693F99">
              <w:rPr>
                <w:rFonts w:eastAsia="標楷體"/>
                <w:szCs w:val="22"/>
                <w:lang w:eastAsia="zh-HK"/>
              </w:rPr>
              <w:t>DC 5V</w:t>
            </w:r>
            <w:r w:rsidRPr="00693F99">
              <w:rPr>
                <w:rFonts w:eastAsia="標楷體"/>
                <w:szCs w:val="22"/>
                <w:lang w:eastAsia="zh-HK"/>
              </w:rPr>
              <w:t>～</w:t>
            </w:r>
            <w:r w:rsidRPr="00693F99">
              <w:rPr>
                <w:rFonts w:eastAsia="標楷體"/>
                <w:szCs w:val="22"/>
                <w:lang w:eastAsia="zh-HK"/>
              </w:rPr>
              <w:t>12 V</w:t>
            </w:r>
            <w:r w:rsidRPr="00693F99">
              <w:rPr>
                <w:rFonts w:eastAsia="標楷體"/>
                <w:szCs w:val="22"/>
                <w:lang w:eastAsia="zh-HK"/>
              </w:rPr>
              <w:t>電源。</w:t>
            </w:r>
          </w:p>
          <w:p w:rsidR="00EC41D9" w:rsidRPr="00693F99" w:rsidRDefault="00EC41D9" w:rsidP="00EC41D9">
            <w:pPr>
              <w:jc w:val="both"/>
              <w:rPr>
                <w:rFonts w:eastAsia="標楷體"/>
                <w:szCs w:val="22"/>
                <w:lang w:eastAsia="zh-HK"/>
              </w:rPr>
            </w:pPr>
            <w:r w:rsidRPr="00693F99">
              <w:rPr>
                <w:rFonts w:eastAsia="標楷體"/>
                <w:szCs w:val="22"/>
                <w:lang w:eastAsia="zh-HK"/>
              </w:rPr>
              <w:t>通訊模組電源功耗：須低於</w:t>
            </w:r>
            <w:r w:rsidRPr="00693F99">
              <w:rPr>
                <w:rFonts w:eastAsia="標楷體"/>
                <w:szCs w:val="22"/>
                <w:lang w:eastAsia="zh-HK"/>
              </w:rPr>
              <w:t>1.5 W</w:t>
            </w:r>
            <w:r w:rsidRPr="00693F99">
              <w:rPr>
                <w:rFonts w:eastAsia="標楷體"/>
                <w:szCs w:val="22"/>
                <w:lang w:eastAsia="zh-HK"/>
              </w:rPr>
              <w:t>。</w:t>
            </w:r>
          </w:p>
          <w:p w:rsidR="00EC41D9" w:rsidRPr="00693F99" w:rsidRDefault="00EC41D9" w:rsidP="00EC41D9">
            <w:pPr>
              <w:jc w:val="both"/>
              <w:rPr>
                <w:rFonts w:eastAsia="標楷體"/>
                <w:szCs w:val="22"/>
                <w:lang w:eastAsia="zh-HK"/>
              </w:rPr>
            </w:pPr>
            <w:r w:rsidRPr="00693F99">
              <w:rPr>
                <w:rFonts w:eastAsia="標楷體"/>
                <w:szCs w:val="22"/>
                <w:lang w:eastAsia="zh-HK"/>
              </w:rPr>
              <w:t>通訊協議：依</w:t>
            </w:r>
            <w:r w:rsidRPr="00693F99">
              <w:rPr>
                <w:rFonts w:eastAsia="標楷體"/>
                <w:szCs w:val="22"/>
                <w:lang w:eastAsia="zh-HK"/>
              </w:rPr>
              <w:t>CNS16014</w:t>
            </w:r>
            <w:r w:rsidRPr="00693F99">
              <w:rPr>
                <w:rFonts w:eastAsia="標楷體"/>
                <w:szCs w:val="22"/>
                <w:lang w:eastAsia="zh-HK"/>
              </w:rPr>
              <w:t>通訊標準控制冷氣。</w:t>
            </w:r>
          </w:p>
        </w:tc>
        <w:tc>
          <w:tcPr>
            <w:tcW w:w="2268" w:type="dxa"/>
            <w:shd w:val="clear" w:color="auto" w:fill="auto"/>
            <w:vAlign w:val="center"/>
          </w:tcPr>
          <w:p w:rsidR="00EC41D9" w:rsidRPr="00693F99" w:rsidRDefault="00EC41D9" w:rsidP="00EC41D9">
            <w:pPr>
              <w:rPr>
                <w:rFonts w:eastAsia="標楷體"/>
                <w:szCs w:val="22"/>
                <w:lang w:eastAsia="zh-HK"/>
              </w:rPr>
            </w:pPr>
            <w:r w:rsidRPr="00693F99">
              <w:rPr>
                <w:rFonts w:eastAsia="標楷體"/>
                <w:szCs w:val="22"/>
                <w:lang w:eastAsia="zh-HK"/>
              </w:rPr>
              <w:t>規格書</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Align w:val="center"/>
          </w:tcPr>
          <w:p w:rsidR="00EC41D9" w:rsidRPr="00693F99" w:rsidRDefault="00477F30" w:rsidP="00EC41D9">
            <w:pPr>
              <w:pStyle w:val="1"/>
              <w:numPr>
                <w:ilvl w:val="0"/>
                <w:numId w:val="0"/>
              </w:numPr>
              <w:ind w:left="-2"/>
              <w:jc w:val="center"/>
              <w:rPr>
                <w:rFonts w:cs="Times New Roman"/>
                <w:b w:val="0"/>
                <w:sz w:val="24"/>
              </w:rPr>
            </w:pPr>
            <w:r w:rsidRPr="00693F99">
              <w:rPr>
                <w:rFonts w:cs="Times New Roman"/>
                <w:b w:val="0"/>
                <w:sz w:val="24"/>
              </w:rPr>
              <w:t>9</w:t>
            </w:r>
          </w:p>
        </w:tc>
        <w:tc>
          <w:tcPr>
            <w:tcW w:w="1559" w:type="dxa"/>
            <w:vAlign w:val="center"/>
          </w:tcPr>
          <w:p w:rsidR="00EC41D9" w:rsidRPr="00693F99" w:rsidRDefault="00EC41D9" w:rsidP="00EC41D9">
            <w:pPr>
              <w:jc w:val="both"/>
              <w:rPr>
                <w:rFonts w:eastAsia="標楷體"/>
                <w:szCs w:val="22"/>
                <w:lang w:eastAsia="zh-HK"/>
              </w:rPr>
            </w:pPr>
            <w:r w:rsidRPr="00693F99">
              <w:rPr>
                <w:rFonts w:eastAsia="標楷體"/>
                <w:szCs w:val="22"/>
                <w:lang w:eastAsia="zh-HK"/>
              </w:rPr>
              <w:t>資料介接與運算裝置</w:t>
            </w:r>
          </w:p>
        </w:tc>
        <w:tc>
          <w:tcPr>
            <w:tcW w:w="4678" w:type="dxa"/>
            <w:shd w:val="clear" w:color="auto" w:fill="auto"/>
            <w:vAlign w:val="center"/>
          </w:tcPr>
          <w:p w:rsidR="00EC41D9" w:rsidRPr="00693F99" w:rsidRDefault="00EC41D9" w:rsidP="00EC41D9">
            <w:pPr>
              <w:spacing w:line="260" w:lineRule="exact"/>
              <w:ind w:left="254" w:rightChars="-66" w:right="-158" w:hangingChars="106" w:hanging="254"/>
              <w:rPr>
                <w:rFonts w:eastAsia="標楷體"/>
              </w:rPr>
            </w:pPr>
            <w:r w:rsidRPr="00693F99">
              <w:rPr>
                <w:rFonts w:eastAsia="標楷體"/>
              </w:rPr>
              <w:t>廠牌：</w:t>
            </w:r>
          </w:p>
          <w:p w:rsidR="00EC41D9" w:rsidRPr="00693F99" w:rsidRDefault="00EC41D9" w:rsidP="00EC41D9">
            <w:pPr>
              <w:spacing w:line="260" w:lineRule="exact"/>
              <w:ind w:left="254" w:rightChars="-66" w:right="-158" w:hangingChars="106" w:hanging="254"/>
              <w:rPr>
                <w:rFonts w:eastAsia="標楷體"/>
              </w:rPr>
            </w:pPr>
            <w:r w:rsidRPr="00693F99">
              <w:rPr>
                <w:rFonts w:eastAsia="標楷體"/>
                <w:lang w:eastAsia="zh-HK"/>
              </w:rPr>
              <w:t>品名</w:t>
            </w:r>
            <w:r w:rsidRPr="00693F99">
              <w:rPr>
                <w:rFonts w:eastAsia="標楷體"/>
              </w:rPr>
              <w:t>：</w:t>
            </w:r>
          </w:p>
          <w:p w:rsidR="00EC41D9" w:rsidRPr="00693F99" w:rsidRDefault="00EC41D9" w:rsidP="00EC41D9">
            <w:pPr>
              <w:spacing w:line="260" w:lineRule="exact"/>
              <w:ind w:left="254" w:rightChars="-66" w:right="-158" w:hangingChars="106" w:hanging="254"/>
              <w:rPr>
                <w:rFonts w:eastAsia="標楷體"/>
              </w:rPr>
            </w:pPr>
            <w:r w:rsidRPr="00693F99">
              <w:rPr>
                <w:rFonts w:eastAsia="標楷體"/>
              </w:rPr>
              <w:t>型號：</w:t>
            </w:r>
          </w:p>
          <w:p w:rsidR="00EC41D9" w:rsidRPr="00693F99" w:rsidRDefault="00EC41D9" w:rsidP="00EC41D9">
            <w:pPr>
              <w:jc w:val="both"/>
              <w:rPr>
                <w:rFonts w:eastAsia="標楷體"/>
                <w:szCs w:val="22"/>
                <w:lang w:eastAsia="zh-HK"/>
              </w:rPr>
            </w:pPr>
            <w:r w:rsidRPr="00693F99">
              <w:rPr>
                <w:rFonts w:eastAsia="標楷體"/>
              </w:rPr>
              <w:t xml:space="preserve">數量：　</w:t>
            </w:r>
            <w:r w:rsidRPr="00693F99">
              <w:rPr>
                <w:rFonts w:eastAsia="標楷體"/>
              </w:rPr>
              <w:t>(</w:t>
            </w:r>
            <w:r w:rsidRPr="00693F99">
              <w:rPr>
                <w:rFonts w:eastAsia="標楷體"/>
                <w:lang w:eastAsia="zh-HK"/>
              </w:rPr>
              <w:t>具</w:t>
            </w:r>
            <w:r w:rsidRPr="00693F99">
              <w:rPr>
                <w:rFonts w:eastAsia="標楷體"/>
              </w:rPr>
              <w:t>)</w:t>
            </w:r>
          </w:p>
        </w:tc>
        <w:tc>
          <w:tcPr>
            <w:tcW w:w="2268" w:type="dxa"/>
            <w:shd w:val="clear" w:color="auto" w:fill="auto"/>
            <w:vAlign w:val="center"/>
          </w:tcPr>
          <w:p w:rsidR="00EC41D9" w:rsidRPr="00693F99" w:rsidRDefault="00EC41D9" w:rsidP="00EC41D9">
            <w:pPr>
              <w:rPr>
                <w:rFonts w:eastAsia="標楷體"/>
                <w:szCs w:val="22"/>
                <w:lang w:eastAsia="zh-HK"/>
              </w:rPr>
            </w:pPr>
            <w:r w:rsidRPr="00693F99">
              <w:rPr>
                <w:rFonts w:eastAsia="標楷體"/>
                <w:szCs w:val="22"/>
                <w:lang w:eastAsia="zh-HK"/>
              </w:rPr>
              <w:t>使用說明書</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EC41D9" w:rsidRPr="00693F99" w:rsidRDefault="00EC41D9" w:rsidP="001C6736">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Merge w:val="restart"/>
            <w:vAlign w:val="center"/>
          </w:tcPr>
          <w:p w:rsidR="003E2252" w:rsidRPr="00693F99" w:rsidRDefault="003E2252" w:rsidP="00876E47">
            <w:pPr>
              <w:pStyle w:val="1"/>
              <w:numPr>
                <w:ilvl w:val="0"/>
                <w:numId w:val="0"/>
              </w:numPr>
              <w:ind w:left="-2"/>
              <w:jc w:val="center"/>
              <w:rPr>
                <w:rFonts w:cs="Times New Roman"/>
                <w:b w:val="0"/>
                <w:sz w:val="24"/>
              </w:rPr>
            </w:pPr>
            <w:r w:rsidRPr="00693F99">
              <w:rPr>
                <w:rFonts w:cs="Times New Roman"/>
                <w:b w:val="0"/>
                <w:sz w:val="24"/>
              </w:rPr>
              <w:t>10</w:t>
            </w:r>
          </w:p>
        </w:tc>
        <w:tc>
          <w:tcPr>
            <w:tcW w:w="1559" w:type="dxa"/>
            <w:vMerge w:val="restart"/>
            <w:vAlign w:val="center"/>
          </w:tcPr>
          <w:p w:rsidR="003E2252" w:rsidRPr="00693F99" w:rsidRDefault="003E2252" w:rsidP="00876E47">
            <w:pPr>
              <w:jc w:val="both"/>
              <w:rPr>
                <w:rFonts w:eastAsia="標楷體"/>
                <w:szCs w:val="22"/>
                <w:lang w:eastAsia="zh-HK"/>
              </w:rPr>
            </w:pPr>
            <w:r w:rsidRPr="00693F99">
              <w:rPr>
                <w:rFonts w:eastAsia="標楷體" w:hint="eastAsia"/>
                <w:szCs w:val="22"/>
                <w:lang w:eastAsia="zh-HK"/>
              </w:rPr>
              <w:t>即時資訊看板</w:t>
            </w:r>
          </w:p>
        </w:tc>
        <w:tc>
          <w:tcPr>
            <w:tcW w:w="4678" w:type="dxa"/>
            <w:shd w:val="clear" w:color="auto" w:fill="auto"/>
            <w:vAlign w:val="center"/>
          </w:tcPr>
          <w:p w:rsidR="003E2252" w:rsidRPr="00693F99" w:rsidRDefault="003E2252" w:rsidP="00876E47">
            <w:pPr>
              <w:spacing w:line="260" w:lineRule="exact"/>
              <w:ind w:left="254" w:rightChars="-66" w:right="-158" w:hangingChars="106" w:hanging="254"/>
              <w:rPr>
                <w:rFonts w:eastAsia="標楷體"/>
              </w:rPr>
            </w:pPr>
            <w:r w:rsidRPr="00693F99">
              <w:rPr>
                <w:rFonts w:eastAsia="標楷體"/>
              </w:rPr>
              <w:t>廠牌：</w:t>
            </w:r>
          </w:p>
          <w:p w:rsidR="003E2252" w:rsidRPr="00693F99" w:rsidRDefault="003E2252" w:rsidP="00876E47">
            <w:pPr>
              <w:spacing w:line="260" w:lineRule="exact"/>
              <w:ind w:left="254" w:rightChars="-66" w:right="-158" w:hangingChars="106" w:hanging="254"/>
              <w:rPr>
                <w:rFonts w:eastAsia="標楷體"/>
              </w:rPr>
            </w:pPr>
            <w:r w:rsidRPr="00693F99">
              <w:rPr>
                <w:rFonts w:eastAsia="標楷體"/>
                <w:lang w:eastAsia="zh-HK"/>
              </w:rPr>
              <w:t>品名</w:t>
            </w:r>
            <w:r w:rsidRPr="00693F99">
              <w:rPr>
                <w:rFonts w:eastAsia="標楷體"/>
              </w:rPr>
              <w:t>：</w:t>
            </w:r>
          </w:p>
          <w:p w:rsidR="003E2252" w:rsidRPr="00693F99" w:rsidRDefault="003E2252" w:rsidP="00876E47">
            <w:pPr>
              <w:spacing w:line="260" w:lineRule="exact"/>
              <w:ind w:left="254" w:rightChars="-66" w:right="-158" w:hangingChars="106" w:hanging="254"/>
              <w:rPr>
                <w:rFonts w:eastAsia="標楷體"/>
              </w:rPr>
            </w:pPr>
            <w:r w:rsidRPr="00693F99">
              <w:rPr>
                <w:rFonts w:eastAsia="標楷體"/>
              </w:rPr>
              <w:t>型號：</w:t>
            </w:r>
          </w:p>
          <w:p w:rsidR="003E2252" w:rsidRPr="00693F99" w:rsidRDefault="003E2252" w:rsidP="00876E47">
            <w:pPr>
              <w:spacing w:line="260" w:lineRule="exact"/>
              <w:ind w:left="254" w:rightChars="-66" w:right="-158" w:hangingChars="106" w:hanging="254"/>
              <w:rPr>
                <w:rFonts w:eastAsia="標楷體"/>
              </w:rPr>
            </w:pPr>
            <w:r w:rsidRPr="00693F99">
              <w:rPr>
                <w:rFonts w:eastAsia="標楷體"/>
              </w:rPr>
              <w:t xml:space="preserve">數量：　</w:t>
            </w:r>
            <w:r w:rsidRPr="00693F99">
              <w:rPr>
                <w:rFonts w:eastAsia="標楷體"/>
              </w:rPr>
              <w:t>(</w:t>
            </w:r>
            <w:r w:rsidRPr="00693F99">
              <w:rPr>
                <w:rFonts w:eastAsia="標楷體"/>
                <w:lang w:eastAsia="zh-HK"/>
              </w:rPr>
              <w:t>具</w:t>
            </w:r>
            <w:r w:rsidRPr="00693F99">
              <w:rPr>
                <w:rFonts w:eastAsia="標楷體"/>
              </w:rPr>
              <w:t>)</w:t>
            </w:r>
          </w:p>
        </w:tc>
        <w:tc>
          <w:tcPr>
            <w:tcW w:w="2268" w:type="dxa"/>
            <w:shd w:val="clear" w:color="auto" w:fill="auto"/>
            <w:vAlign w:val="center"/>
          </w:tcPr>
          <w:p w:rsidR="003E2252" w:rsidRPr="00693F99" w:rsidRDefault="003E2252" w:rsidP="00876E47">
            <w:pPr>
              <w:rPr>
                <w:rFonts w:eastAsia="標楷體"/>
                <w:szCs w:val="22"/>
                <w:lang w:eastAsia="zh-HK"/>
              </w:rPr>
            </w:pPr>
            <w:r w:rsidRPr="00693F99">
              <w:rPr>
                <w:rFonts w:eastAsia="標楷體"/>
                <w:szCs w:val="22"/>
                <w:lang w:eastAsia="zh-HK"/>
              </w:rPr>
              <w:t>使用說明書</w:t>
            </w:r>
          </w:p>
        </w:tc>
        <w:tc>
          <w:tcPr>
            <w:tcW w:w="425" w:type="dxa"/>
            <w:shd w:val="clear" w:color="auto" w:fill="auto"/>
            <w:vAlign w:val="center"/>
          </w:tcPr>
          <w:p w:rsidR="003E2252" w:rsidRPr="00693F99" w:rsidRDefault="003E2252" w:rsidP="00876E47">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3E2252" w:rsidRPr="00693F99" w:rsidRDefault="003E2252" w:rsidP="00876E47">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3E2252" w:rsidRPr="00693F99" w:rsidRDefault="003E2252" w:rsidP="00876E47">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Merge/>
            <w:vAlign w:val="center"/>
          </w:tcPr>
          <w:p w:rsidR="003E2252" w:rsidRPr="00693F99" w:rsidRDefault="003E2252" w:rsidP="003E2252">
            <w:pPr>
              <w:pStyle w:val="1"/>
              <w:numPr>
                <w:ilvl w:val="0"/>
                <w:numId w:val="0"/>
              </w:numPr>
              <w:ind w:left="-2"/>
              <w:jc w:val="center"/>
              <w:rPr>
                <w:rFonts w:cs="Times New Roman"/>
                <w:b w:val="0"/>
                <w:sz w:val="24"/>
              </w:rPr>
            </w:pPr>
          </w:p>
        </w:tc>
        <w:tc>
          <w:tcPr>
            <w:tcW w:w="1559" w:type="dxa"/>
            <w:vMerge/>
            <w:vAlign w:val="center"/>
          </w:tcPr>
          <w:p w:rsidR="003E2252" w:rsidRPr="00693F99" w:rsidRDefault="003E2252" w:rsidP="003E2252">
            <w:pPr>
              <w:jc w:val="both"/>
              <w:rPr>
                <w:rFonts w:eastAsia="標楷體"/>
                <w:szCs w:val="22"/>
                <w:lang w:eastAsia="zh-HK"/>
              </w:rPr>
            </w:pPr>
          </w:p>
        </w:tc>
        <w:tc>
          <w:tcPr>
            <w:tcW w:w="4678" w:type="dxa"/>
            <w:shd w:val="clear" w:color="auto" w:fill="auto"/>
            <w:vAlign w:val="center"/>
          </w:tcPr>
          <w:p w:rsidR="003E2252" w:rsidRPr="00693F99" w:rsidRDefault="003E2252" w:rsidP="003E2252">
            <w:pPr>
              <w:rPr>
                <w:rFonts w:eastAsia="標楷體"/>
              </w:rPr>
            </w:pPr>
            <w:r w:rsidRPr="00693F99">
              <w:rPr>
                <w:rFonts w:eastAsia="標楷體" w:hint="eastAsia"/>
              </w:rPr>
              <w:t>規格及功能：</w:t>
            </w:r>
          </w:p>
          <w:p w:rsidR="00E220AA" w:rsidRPr="00693F99" w:rsidRDefault="00E92E43" w:rsidP="00E220AA">
            <w:pPr>
              <w:pStyle w:val="ae"/>
              <w:numPr>
                <w:ilvl w:val="0"/>
                <w:numId w:val="40"/>
              </w:numPr>
              <w:ind w:leftChars="0"/>
              <w:rPr>
                <w:rFonts w:eastAsia="標楷體"/>
              </w:rPr>
            </w:pPr>
            <w:r w:rsidRPr="00693F99">
              <w:rPr>
                <w:rFonts w:eastAsia="標楷體" w:hint="eastAsia"/>
              </w:rPr>
              <w:t>面板尺寸</w:t>
            </w:r>
            <w:r w:rsidRPr="00693F99">
              <w:rPr>
                <w:rFonts w:eastAsia="標楷體" w:hint="eastAsia"/>
              </w:rPr>
              <w:t>42</w:t>
            </w:r>
            <w:r w:rsidRPr="00693F99">
              <w:rPr>
                <w:rFonts w:eastAsia="標楷體" w:hint="eastAsia"/>
              </w:rPr>
              <w:t>吋或以上</w:t>
            </w:r>
            <w:r w:rsidR="003E2252" w:rsidRPr="00693F99">
              <w:rPr>
                <w:rFonts w:eastAsia="標楷體" w:hint="eastAsia"/>
              </w:rPr>
              <w:t>之智慧連網液晶顯示器或同等品</w:t>
            </w:r>
            <w:r w:rsidR="0039574C" w:rsidRPr="00693F99">
              <w:rPr>
                <w:rFonts w:eastAsia="標楷體" w:hint="eastAsia"/>
              </w:rPr>
              <w:t>。</w:t>
            </w:r>
          </w:p>
          <w:p w:rsidR="00E220AA" w:rsidRPr="00693F99" w:rsidRDefault="003E2252" w:rsidP="00234E20">
            <w:pPr>
              <w:pStyle w:val="ae"/>
              <w:numPr>
                <w:ilvl w:val="0"/>
                <w:numId w:val="40"/>
              </w:numPr>
              <w:ind w:leftChars="0"/>
              <w:rPr>
                <w:rFonts w:eastAsia="標楷體"/>
              </w:rPr>
            </w:pPr>
            <w:r w:rsidRPr="00693F99">
              <w:rPr>
                <w:rFonts w:eastAsia="標楷體" w:hint="eastAsia"/>
              </w:rPr>
              <w:t>亮度</w:t>
            </w:r>
            <w:r w:rsidR="00D30EA2" w:rsidRPr="00693F99">
              <w:rPr>
                <w:rFonts w:eastAsia="標楷體"/>
              </w:rPr>
              <w:t>5</w:t>
            </w:r>
            <w:r w:rsidRPr="00693F99">
              <w:rPr>
                <w:rFonts w:eastAsia="標楷體" w:hint="eastAsia"/>
              </w:rPr>
              <w:t>00nits</w:t>
            </w:r>
            <w:r w:rsidRPr="00693F99">
              <w:rPr>
                <w:rFonts w:eastAsia="標楷體" w:hint="eastAsia"/>
              </w:rPr>
              <w:t>或以上，須具備自動感光</w:t>
            </w:r>
            <w:r w:rsidRPr="00693F99">
              <w:rPr>
                <w:rFonts w:eastAsia="標楷體" w:hint="eastAsia"/>
              </w:rPr>
              <w:t>(</w:t>
            </w:r>
            <w:r w:rsidRPr="00693F99">
              <w:rPr>
                <w:rFonts w:eastAsia="標楷體" w:hint="eastAsia"/>
              </w:rPr>
              <w:t>隨環境自動調整亮度</w:t>
            </w:r>
            <w:r w:rsidRPr="00693F99">
              <w:rPr>
                <w:rFonts w:eastAsia="標楷體" w:hint="eastAsia"/>
              </w:rPr>
              <w:t>)</w:t>
            </w:r>
            <w:r w:rsidRPr="00693F99">
              <w:rPr>
                <w:rFonts w:eastAsia="標楷體" w:hint="eastAsia"/>
              </w:rPr>
              <w:t>。</w:t>
            </w:r>
          </w:p>
          <w:p w:rsidR="0039574C" w:rsidRPr="00693F99" w:rsidRDefault="0039574C" w:rsidP="0039574C">
            <w:pPr>
              <w:pStyle w:val="ae"/>
              <w:numPr>
                <w:ilvl w:val="0"/>
                <w:numId w:val="40"/>
              </w:numPr>
              <w:ind w:leftChars="0"/>
              <w:rPr>
                <w:rFonts w:eastAsia="標楷體"/>
              </w:rPr>
            </w:pPr>
            <w:r w:rsidRPr="00693F99">
              <w:rPr>
                <w:rFonts w:eastAsia="標楷體" w:hint="eastAsia"/>
              </w:rPr>
              <w:t>具備時間排程功能及</w:t>
            </w:r>
            <w:hyperlink r:id="rId8" w:history="1">
              <w:r w:rsidR="00D931B8" w:rsidRPr="00693F99">
                <w:rPr>
                  <w:rFonts w:eastAsia="標楷體"/>
                  <w:bCs/>
                </w:rPr>
                <w:t>播</w:t>
              </w:r>
            </w:hyperlink>
            <w:r w:rsidRPr="00693F99">
              <w:rPr>
                <w:rFonts w:eastAsia="標楷體" w:hint="eastAsia"/>
              </w:rPr>
              <w:t>放器管理功能。</w:t>
            </w:r>
          </w:p>
        </w:tc>
        <w:tc>
          <w:tcPr>
            <w:tcW w:w="2268" w:type="dxa"/>
            <w:shd w:val="clear" w:color="auto" w:fill="auto"/>
            <w:vAlign w:val="center"/>
          </w:tcPr>
          <w:p w:rsidR="003E2252" w:rsidRPr="00693F99" w:rsidRDefault="003E2252" w:rsidP="003E2252">
            <w:pPr>
              <w:rPr>
                <w:rFonts w:eastAsia="標楷體"/>
                <w:szCs w:val="22"/>
                <w:lang w:eastAsia="zh-HK"/>
              </w:rPr>
            </w:pPr>
            <w:r w:rsidRPr="00693F99">
              <w:rPr>
                <w:rFonts w:eastAsia="標楷體"/>
                <w:szCs w:val="22"/>
                <w:lang w:eastAsia="zh-HK"/>
              </w:rPr>
              <w:t>規格書</w:t>
            </w:r>
          </w:p>
        </w:tc>
        <w:tc>
          <w:tcPr>
            <w:tcW w:w="425" w:type="dxa"/>
            <w:shd w:val="clear" w:color="auto" w:fill="auto"/>
            <w:vAlign w:val="center"/>
          </w:tcPr>
          <w:p w:rsidR="003E2252" w:rsidRPr="00693F99" w:rsidRDefault="003E2252" w:rsidP="003E2252">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3E2252" w:rsidRPr="00693F99" w:rsidRDefault="003E2252" w:rsidP="003E2252">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3E2252" w:rsidRPr="00693F99" w:rsidRDefault="003E2252" w:rsidP="003E2252">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Align w:val="center"/>
          </w:tcPr>
          <w:p w:rsidR="003E2252" w:rsidRPr="00693F99" w:rsidRDefault="003E2252" w:rsidP="003E2252">
            <w:pPr>
              <w:pStyle w:val="1"/>
              <w:numPr>
                <w:ilvl w:val="0"/>
                <w:numId w:val="0"/>
              </w:numPr>
              <w:ind w:left="-2"/>
              <w:jc w:val="center"/>
              <w:rPr>
                <w:rFonts w:cs="Times New Roman"/>
                <w:b w:val="0"/>
                <w:sz w:val="24"/>
              </w:rPr>
            </w:pPr>
            <w:r w:rsidRPr="00693F99">
              <w:rPr>
                <w:rFonts w:cs="Times New Roman"/>
                <w:b w:val="0"/>
                <w:sz w:val="24"/>
              </w:rPr>
              <w:lastRenderedPageBreak/>
              <w:t>11</w:t>
            </w:r>
          </w:p>
        </w:tc>
        <w:tc>
          <w:tcPr>
            <w:tcW w:w="1559" w:type="dxa"/>
            <w:vAlign w:val="center"/>
          </w:tcPr>
          <w:p w:rsidR="003E2252" w:rsidRPr="00693F99" w:rsidRDefault="003E2252" w:rsidP="003E2252">
            <w:pPr>
              <w:jc w:val="both"/>
              <w:rPr>
                <w:rFonts w:eastAsia="標楷體"/>
                <w:szCs w:val="22"/>
                <w:lang w:eastAsia="zh-HK"/>
              </w:rPr>
            </w:pPr>
            <w:r w:rsidRPr="00693F99">
              <w:rPr>
                <w:rFonts w:eastAsia="標楷體" w:hint="eastAsia"/>
                <w:szCs w:val="22"/>
                <w:lang w:eastAsia="zh-HK"/>
              </w:rPr>
              <w:t>E</w:t>
            </w:r>
            <w:r w:rsidRPr="00693F99">
              <w:rPr>
                <w:rFonts w:eastAsia="標楷體"/>
                <w:szCs w:val="22"/>
                <w:lang w:eastAsia="zh-HK"/>
              </w:rPr>
              <w:t>MS</w:t>
            </w:r>
            <w:r w:rsidRPr="00693F99">
              <w:rPr>
                <w:rFonts w:eastAsia="標楷體" w:hint="eastAsia"/>
                <w:szCs w:val="22"/>
              </w:rPr>
              <w:t>主機</w:t>
            </w:r>
          </w:p>
        </w:tc>
        <w:tc>
          <w:tcPr>
            <w:tcW w:w="4678" w:type="dxa"/>
            <w:shd w:val="clear" w:color="auto" w:fill="auto"/>
            <w:vAlign w:val="center"/>
          </w:tcPr>
          <w:p w:rsidR="003E2252" w:rsidRPr="00693F99" w:rsidRDefault="003E2252" w:rsidP="003E2252">
            <w:pPr>
              <w:spacing w:line="260" w:lineRule="exact"/>
              <w:ind w:left="254" w:rightChars="-66" w:right="-158" w:hangingChars="106" w:hanging="254"/>
              <w:rPr>
                <w:rFonts w:eastAsia="標楷體"/>
              </w:rPr>
            </w:pPr>
            <w:r w:rsidRPr="00693F99">
              <w:rPr>
                <w:rFonts w:eastAsia="標楷體"/>
              </w:rPr>
              <w:t>廠牌：</w:t>
            </w:r>
          </w:p>
          <w:p w:rsidR="003E2252" w:rsidRPr="00693F99" w:rsidRDefault="003E2252" w:rsidP="003E2252">
            <w:pPr>
              <w:spacing w:line="260" w:lineRule="exact"/>
              <w:ind w:left="254" w:rightChars="-66" w:right="-158" w:hangingChars="106" w:hanging="254"/>
              <w:rPr>
                <w:rFonts w:eastAsia="標楷體"/>
              </w:rPr>
            </w:pPr>
            <w:r w:rsidRPr="00693F99">
              <w:rPr>
                <w:rFonts w:eastAsia="標楷體"/>
                <w:lang w:eastAsia="zh-HK"/>
              </w:rPr>
              <w:t>品名</w:t>
            </w:r>
            <w:r w:rsidRPr="00693F99">
              <w:rPr>
                <w:rFonts w:eastAsia="標楷體"/>
              </w:rPr>
              <w:t>：</w:t>
            </w:r>
          </w:p>
          <w:p w:rsidR="003E2252" w:rsidRPr="00693F99" w:rsidRDefault="003E2252" w:rsidP="003E2252">
            <w:pPr>
              <w:spacing w:line="260" w:lineRule="exact"/>
              <w:ind w:left="254" w:rightChars="-66" w:right="-158" w:hangingChars="106" w:hanging="254"/>
              <w:rPr>
                <w:rFonts w:eastAsia="標楷體"/>
              </w:rPr>
            </w:pPr>
            <w:r w:rsidRPr="00693F99">
              <w:rPr>
                <w:rFonts w:eastAsia="標楷體"/>
              </w:rPr>
              <w:t>型號：</w:t>
            </w:r>
          </w:p>
          <w:p w:rsidR="003E2252" w:rsidRPr="00693F99" w:rsidRDefault="003E2252" w:rsidP="003E2252">
            <w:pPr>
              <w:spacing w:line="260" w:lineRule="exact"/>
              <w:ind w:left="254" w:rightChars="-66" w:right="-158" w:hangingChars="106" w:hanging="254"/>
              <w:rPr>
                <w:rFonts w:eastAsia="標楷體"/>
              </w:rPr>
            </w:pPr>
            <w:r w:rsidRPr="00693F99">
              <w:rPr>
                <w:rFonts w:eastAsia="標楷體"/>
              </w:rPr>
              <w:t xml:space="preserve">數量：　</w:t>
            </w:r>
            <w:r w:rsidRPr="00693F99">
              <w:rPr>
                <w:rFonts w:eastAsia="標楷體"/>
              </w:rPr>
              <w:t>(</w:t>
            </w:r>
            <w:r w:rsidRPr="00693F99">
              <w:rPr>
                <w:rFonts w:eastAsia="標楷體" w:hint="eastAsia"/>
              </w:rPr>
              <w:t>套</w:t>
            </w:r>
            <w:r w:rsidRPr="00693F99">
              <w:rPr>
                <w:rFonts w:eastAsia="標楷體"/>
              </w:rPr>
              <w:t>)</w:t>
            </w:r>
          </w:p>
        </w:tc>
        <w:tc>
          <w:tcPr>
            <w:tcW w:w="2268" w:type="dxa"/>
            <w:shd w:val="clear" w:color="auto" w:fill="auto"/>
            <w:vAlign w:val="center"/>
          </w:tcPr>
          <w:p w:rsidR="003E2252" w:rsidRPr="00693F99" w:rsidRDefault="003E2252" w:rsidP="003E2252">
            <w:pPr>
              <w:rPr>
                <w:rFonts w:eastAsia="標楷體"/>
                <w:szCs w:val="22"/>
                <w:lang w:eastAsia="zh-HK"/>
              </w:rPr>
            </w:pPr>
            <w:r w:rsidRPr="00693F99">
              <w:rPr>
                <w:rFonts w:eastAsia="標楷體"/>
                <w:szCs w:val="22"/>
                <w:lang w:eastAsia="zh-HK"/>
              </w:rPr>
              <w:t>使用說明書</w:t>
            </w:r>
          </w:p>
        </w:tc>
        <w:tc>
          <w:tcPr>
            <w:tcW w:w="425" w:type="dxa"/>
            <w:shd w:val="clear" w:color="auto" w:fill="auto"/>
            <w:vAlign w:val="center"/>
          </w:tcPr>
          <w:p w:rsidR="003E2252" w:rsidRPr="00693F99" w:rsidRDefault="003E2252" w:rsidP="003E2252">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3E2252" w:rsidRPr="00693F99" w:rsidRDefault="003E2252" w:rsidP="003E2252">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3E2252" w:rsidRPr="00693F99" w:rsidRDefault="003E2252" w:rsidP="003E2252">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693F99" w:rsidRPr="00693F99" w:rsidTr="00DB36F5">
        <w:trPr>
          <w:cantSplit/>
          <w:trHeight w:val="153"/>
          <w:jc w:val="center"/>
        </w:trPr>
        <w:tc>
          <w:tcPr>
            <w:tcW w:w="421" w:type="dxa"/>
            <w:vAlign w:val="center"/>
          </w:tcPr>
          <w:p w:rsidR="00D931B8" w:rsidRPr="00693F99" w:rsidRDefault="00D931B8" w:rsidP="00D931B8">
            <w:pPr>
              <w:pStyle w:val="1"/>
              <w:numPr>
                <w:ilvl w:val="0"/>
                <w:numId w:val="0"/>
              </w:numPr>
              <w:ind w:left="-2"/>
              <w:jc w:val="center"/>
              <w:rPr>
                <w:rFonts w:cs="Times New Roman"/>
                <w:b w:val="0"/>
                <w:sz w:val="24"/>
              </w:rPr>
            </w:pPr>
            <w:r w:rsidRPr="00693F99">
              <w:rPr>
                <w:rFonts w:cs="Times New Roman" w:hint="eastAsia"/>
                <w:b w:val="0"/>
                <w:sz w:val="24"/>
              </w:rPr>
              <w:t>1</w:t>
            </w:r>
            <w:r w:rsidRPr="00693F99">
              <w:rPr>
                <w:rFonts w:cs="Times New Roman"/>
                <w:b w:val="0"/>
                <w:sz w:val="24"/>
              </w:rPr>
              <w:t>2</w:t>
            </w:r>
          </w:p>
        </w:tc>
        <w:tc>
          <w:tcPr>
            <w:tcW w:w="1559" w:type="dxa"/>
            <w:vAlign w:val="center"/>
          </w:tcPr>
          <w:p w:rsidR="00D931B8" w:rsidRPr="00693F99" w:rsidRDefault="00D931B8" w:rsidP="00D931B8">
            <w:pPr>
              <w:jc w:val="both"/>
              <w:rPr>
                <w:rFonts w:eastAsia="標楷體"/>
                <w:szCs w:val="22"/>
                <w:lang w:eastAsia="zh-HK"/>
              </w:rPr>
            </w:pPr>
            <w:r w:rsidRPr="00693F99">
              <w:rPr>
                <w:rFonts w:eastAsia="標楷體" w:hint="eastAsia"/>
                <w:szCs w:val="22"/>
                <w:lang w:eastAsia="zh-HK"/>
              </w:rPr>
              <w:t>校園用電彙整資料庫平台</w:t>
            </w:r>
          </w:p>
        </w:tc>
        <w:tc>
          <w:tcPr>
            <w:tcW w:w="4678" w:type="dxa"/>
            <w:shd w:val="clear" w:color="auto" w:fill="auto"/>
            <w:vAlign w:val="center"/>
          </w:tcPr>
          <w:p w:rsidR="00D931B8" w:rsidRPr="00693F99" w:rsidRDefault="00D931B8" w:rsidP="00D931B8">
            <w:pPr>
              <w:spacing w:line="260" w:lineRule="exact"/>
              <w:ind w:left="254" w:rightChars="-66" w:right="-158" w:hangingChars="106" w:hanging="254"/>
              <w:rPr>
                <w:rFonts w:eastAsia="標楷體"/>
              </w:rPr>
            </w:pPr>
            <w:r w:rsidRPr="00693F99">
              <w:rPr>
                <w:rFonts w:eastAsia="標楷體"/>
              </w:rPr>
              <w:t>廠牌：</w:t>
            </w:r>
          </w:p>
          <w:p w:rsidR="00D931B8" w:rsidRPr="00693F99" w:rsidRDefault="00D931B8" w:rsidP="00D931B8">
            <w:pPr>
              <w:spacing w:line="260" w:lineRule="exact"/>
              <w:ind w:left="254" w:rightChars="-66" w:right="-158" w:hangingChars="106" w:hanging="254"/>
              <w:rPr>
                <w:rFonts w:eastAsia="標楷體"/>
              </w:rPr>
            </w:pPr>
            <w:r w:rsidRPr="00693F99">
              <w:rPr>
                <w:rFonts w:eastAsia="標楷體"/>
                <w:lang w:eastAsia="zh-HK"/>
              </w:rPr>
              <w:t>品名</w:t>
            </w:r>
            <w:r w:rsidRPr="00693F99">
              <w:rPr>
                <w:rFonts w:eastAsia="標楷體"/>
              </w:rPr>
              <w:t>：</w:t>
            </w:r>
          </w:p>
          <w:p w:rsidR="00D931B8" w:rsidRPr="00693F99" w:rsidRDefault="00D931B8" w:rsidP="00D931B8">
            <w:pPr>
              <w:spacing w:line="260" w:lineRule="exact"/>
              <w:ind w:left="254" w:rightChars="-66" w:right="-158" w:hangingChars="106" w:hanging="254"/>
              <w:rPr>
                <w:rFonts w:eastAsia="標楷體"/>
              </w:rPr>
            </w:pPr>
            <w:r w:rsidRPr="00693F99">
              <w:rPr>
                <w:rFonts w:eastAsia="標楷體"/>
              </w:rPr>
              <w:t>型號：</w:t>
            </w:r>
          </w:p>
          <w:p w:rsidR="00D931B8" w:rsidRPr="00693F99" w:rsidRDefault="00D931B8" w:rsidP="00D931B8">
            <w:pPr>
              <w:spacing w:line="260" w:lineRule="exact"/>
              <w:ind w:left="254" w:rightChars="-66" w:right="-158" w:hangingChars="106" w:hanging="254"/>
              <w:rPr>
                <w:rFonts w:eastAsia="標楷體"/>
              </w:rPr>
            </w:pPr>
            <w:r w:rsidRPr="00693F99">
              <w:rPr>
                <w:rFonts w:eastAsia="標楷體"/>
              </w:rPr>
              <w:t xml:space="preserve">數量：　</w:t>
            </w:r>
            <w:r w:rsidRPr="00693F99">
              <w:rPr>
                <w:rFonts w:eastAsia="標楷體"/>
              </w:rPr>
              <w:t>(</w:t>
            </w:r>
            <w:r w:rsidRPr="00693F99">
              <w:rPr>
                <w:rFonts w:eastAsia="標楷體" w:hint="eastAsia"/>
              </w:rPr>
              <w:t>套</w:t>
            </w:r>
            <w:r w:rsidRPr="00693F99">
              <w:rPr>
                <w:rFonts w:eastAsia="標楷體"/>
              </w:rPr>
              <w:t>)</w:t>
            </w:r>
          </w:p>
        </w:tc>
        <w:tc>
          <w:tcPr>
            <w:tcW w:w="2268" w:type="dxa"/>
            <w:shd w:val="clear" w:color="auto" w:fill="auto"/>
            <w:vAlign w:val="center"/>
          </w:tcPr>
          <w:p w:rsidR="00D931B8" w:rsidRPr="00693F99" w:rsidRDefault="00D931B8" w:rsidP="00D931B8">
            <w:pPr>
              <w:rPr>
                <w:rFonts w:eastAsia="標楷體"/>
                <w:szCs w:val="22"/>
                <w:lang w:eastAsia="zh-HK"/>
              </w:rPr>
            </w:pPr>
            <w:r w:rsidRPr="00693F99">
              <w:rPr>
                <w:rFonts w:eastAsia="標楷體"/>
                <w:szCs w:val="22"/>
                <w:lang w:eastAsia="zh-HK"/>
              </w:rPr>
              <w:t>使用說明書</w:t>
            </w:r>
          </w:p>
        </w:tc>
        <w:tc>
          <w:tcPr>
            <w:tcW w:w="425" w:type="dxa"/>
            <w:shd w:val="clear" w:color="auto" w:fill="auto"/>
            <w:vAlign w:val="center"/>
          </w:tcPr>
          <w:p w:rsidR="00D931B8" w:rsidRPr="00693F99" w:rsidRDefault="00D931B8" w:rsidP="00D931B8">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D931B8" w:rsidRPr="00693F99" w:rsidRDefault="00D931B8" w:rsidP="00D931B8">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D931B8" w:rsidRPr="00693F99" w:rsidRDefault="00D931B8" w:rsidP="00D931B8">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r w:rsidR="00D931B8" w:rsidRPr="00693F99" w:rsidTr="00DB36F5">
        <w:trPr>
          <w:cantSplit/>
          <w:trHeight w:val="153"/>
          <w:jc w:val="center"/>
        </w:trPr>
        <w:tc>
          <w:tcPr>
            <w:tcW w:w="421" w:type="dxa"/>
            <w:vAlign w:val="center"/>
          </w:tcPr>
          <w:p w:rsidR="00D931B8" w:rsidRPr="00693F99" w:rsidRDefault="00D931B8" w:rsidP="00D931B8">
            <w:pPr>
              <w:pStyle w:val="1"/>
              <w:numPr>
                <w:ilvl w:val="0"/>
                <w:numId w:val="0"/>
              </w:numPr>
              <w:ind w:left="-2"/>
              <w:jc w:val="center"/>
              <w:rPr>
                <w:rFonts w:cs="Times New Roman"/>
                <w:b w:val="0"/>
                <w:sz w:val="24"/>
              </w:rPr>
            </w:pPr>
            <w:r w:rsidRPr="00693F99">
              <w:rPr>
                <w:rFonts w:cs="Times New Roman"/>
                <w:b w:val="0"/>
                <w:sz w:val="24"/>
              </w:rPr>
              <w:t>13</w:t>
            </w:r>
          </w:p>
        </w:tc>
        <w:tc>
          <w:tcPr>
            <w:tcW w:w="1559" w:type="dxa"/>
            <w:vAlign w:val="center"/>
          </w:tcPr>
          <w:p w:rsidR="00D931B8" w:rsidRPr="00693F99" w:rsidRDefault="00D931B8" w:rsidP="00D931B8">
            <w:pPr>
              <w:jc w:val="both"/>
              <w:rPr>
                <w:rFonts w:eastAsia="標楷體"/>
                <w:szCs w:val="22"/>
                <w:lang w:eastAsia="zh-HK"/>
              </w:rPr>
            </w:pPr>
            <w:r w:rsidRPr="00693F99">
              <w:rPr>
                <w:rFonts w:eastAsia="標楷體"/>
                <w:szCs w:val="22"/>
                <w:lang w:eastAsia="zh-HK"/>
              </w:rPr>
              <w:t>外接電驛電路</w:t>
            </w:r>
          </w:p>
        </w:tc>
        <w:tc>
          <w:tcPr>
            <w:tcW w:w="4678" w:type="dxa"/>
            <w:shd w:val="clear" w:color="auto" w:fill="auto"/>
            <w:vAlign w:val="center"/>
          </w:tcPr>
          <w:p w:rsidR="00D931B8" w:rsidRPr="00693F99" w:rsidRDefault="00D931B8" w:rsidP="00D931B8">
            <w:pPr>
              <w:spacing w:line="260" w:lineRule="exact"/>
              <w:ind w:left="254" w:rightChars="-66" w:right="-158" w:hangingChars="106" w:hanging="254"/>
              <w:rPr>
                <w:rFonts w:eastAsia="標楷體"/>
              </w:rPr>
            </w:pPr>
            <w:r w:rsidRPr="00693F99">
              <w:rPr>
                <w:rFonts w:eastAsia="標楷體"/>
              </w:rPr>
              <w:t>廠牌：</w:t>
            </w:r>
          </w:p>
          <w:p w:rsidR="00D931B8" w:rsidRPr="00693F99" w:rsidRDefault="00D931B8" w:rsidP="00D931B8">
            <w:pPr>
              <w:spacing w:line="260" w:lineRule="exact"/>
              <w:ind w:left="254" w:rightChars="-66" w:right="-158" w:hangingChars="106" w:hanging="254"/>
              <w:rPr>
                <w:rFonts w:eastAsia="標楷體"/>
              </w:rPr>
            </w:pPr>
            <w:r w:rsidRPr="00693F99">
              <w:rPr>
                <w:rFonts w:eastAsia="標楷體"/>
                <w:lang w:eastAsia="zh-HK"/>
              </w:rPr>
              <w:t>品名</w:t>
            </w:r>
            <w:r w:rsidRPr="00693F99">
              <w:rPr>
                <w:rFonts w:eastAsia="標楷體"/>
              </w:rPr>
              <w:t>：</w:t>
            </w:r>
          </w:p>
          <w:p w:rsidR="00D931B8" w:rsidRPr="00693F99" w:rsidRDefault="00D931B8" w:rsidP="00D931B8">
            <w:pPr>
              <w:spacing w:line="260" w:lineRule="exact"/>
              <w:ind w:left="254" w:rightChars="-66" w:right="-158" w:hangingChars="106" w:hanging="254"/>
              <w:rPr>
                <w:rFonts w:eastAsia="標楷體"/>
              </w:rPr>
            </w:pPr>
            <w:r w:rsidRPr="00693F99">
              <w:rPr>
                <w:rFonts w:eastAsia="標楷體"/>
              </w:rPr>
              <w:t>型號：</w:t>
            </w:r>
          </w:p>
          <w:p w:rsidR="00D931B8" w:rsidRPr="00693F99" w:rsidRDefault="00D931B8" w:rsidP="00D931B8">
            <w:pPr>
              <w:jc w:val="both"/>
              <w:rPr>
                <w:rFonts w:eastAsia="標楷體"/>
                <w:szCs w:val="22"/>
                <w:lang w:eastAsia="zh-HK"/>
              </w:rPr>
            </w:pPr>
            <w:r w:rsidRPr="00693F99">
              <w:rPr>
                <w:rFonts w:eastAsia="標楷體"/>
              </w:rPr>
              <w:t xml:space="preserve">數量：　</w:t>
            </w:r>
            <w:r w:rsidRPr="00693F99">
              <w:rPr>
                <w:rFonts w:eastAsia="標楷體"/>
              </w:rPr>
              <w:t>(</w:t>
            </w:r>
            <w:r w:rsidRPr="00693F99">
              <w:rPr>
                <w:rFonts w:eastAsia="標楷體"/>
                <w:lang w:eastAsia="zh-HK"/>
              </w:rPr>
              <w:t>具</w:t>
            </w:r>
            <w:r w:rsidRPr="00693F99">
              <w:rPr>
                <w:rFonts w:eastAsia="標楷體"/>
              </w:rPr>
              <w:t>)</w:t>
            </w:r>
          </w:p>
        </w:tc>
        <w:tc>
          <w:tcPr>
            <w:tcW w:w="2268" w:type="dxa"/>
            <w:shd w:val="clear" w:color="auto" w:fill="auto"/>
            <w:vAlign w:val="center"/>
          </w:tcPr>
          <w:p w:rsidR="00D931B8" w:rsidRPr="00693F99" w:rsidRDefault="00D931B8" w:rsidP="00D931B8">
            <w:pPr>
              <w:rPr>
                <w:rFonts w:eastAsia="標楷體"/>
                <w:szCs w:val="22"/>
                <w:lang w:eastAsia="zh-HK"/>
              </w:rPr>
            </w:pPr>
            <w:r w:rsidRPr="00693F99">
              <w:rPr>
                <w:rFonts w:eastAsia="標楷體"/>
                <w:szCs w:val="22"/>
                <w:lang w:eastAsia="zh-HK"/>
              </w:rPr>
              <w:t>使用說明書</w:t>
            </w:r>
          </w:p>
        </w:tc>
        <w:tc>
          <w:tcPr>
            <w:tcW w:w="425" w:type="dxa"/>
            <w:shd w:val="clear" w:color="auto" w:fill="auto"/>
            <w:vAlign w:val="center"/>
          </w:tcPr>
          <w:p w:rsidR="00D931B8" w:rsidRPr="00693F99" w:rsidRDefault="00D931B8" w:rsidP="00D931B8">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D931B8" w:rsidRPr="00693F99" w:rsidRDefault="00D931B8" w:rsidP="00D931B8">
            <w:pPr>
              <w:spacing w:beforeLines="50" w:before="120" w:afterLines="50" w:after="120"/>
              <w:ind w:leftChars="-2" w:left="-5" w:firstLineChars="7" w:firstLine="15"/>
              <w:jc w:val="center"/>
              <w:rPr>
                <w:rFonts w:ascii="標楷體" w:eastAsia="標楷體" w:hAnsi="標楷體"/>
                <w:spacing w:val="-12"/>
              </w:rPr>
            </w:pPr>
            <w:r w:rsidRPr="00693F99">
              <w:rPr>
                <w:rFonts w:ascii="標楷體" w:eastAsia="標楷體" w:hAnsi="標楷體"/>
                <w:spacing w:val="-12"/>
              </w:rPr>
              <w:t>□</w:t>
            </w:r>
          </w:p>
        </w:tc>
        <w:tc>
          <w:tcPr>
            <w:tcW w:w="425" w:type="dxa"/>
            <w:shd w:val="clear" w:color="auto" w:fill="auto"/>
            <w:vAlign w:val="center"/>
          </w:tcPr>
          <w:p w:rsidR="00D931B8" w:rsidRPr="00693F99" w:rsidRDefault="00D931B8" w:rsidP="00D931B8">
            <w:pPr>
              <w:spacing w:beforeLines="50" w:before="120" w:afterLines="50" w:after="120"/>
              <w:jc w:val="center"/>
              <w:rPr>
                <w:rFonts w:ascii="標楷體" w:eastAsia="標楷體" w:hAnsi="標楷體"/>
                <w:spacing w:val="-12"/>
              </w:rPr>
            </w:pPr>
            <w:r w:rsidRPr="00693F99">
              <w:rPr>
                <w:rFonts w:ascii="標楷體" w:eastAsia="標楷體" w:hAnsi="標楷體"/>
                <w:spacing w:val="-12"/>
              </w:rPr>
              <w:t>□</w:t>
            </w:r>
          </w:p>
        </w:tc>
      </w:tr>
    </w:tbl>
    <w:p w:rsidR="00F17681" w:rsidRPr="00693F99" w:rsidRDefault="00F17681" w:rsidP="00F17681">
      <w:pPr>
        <w:rPr>
          <w:rFonts w:eastAsia="標楷體"/>
          <w:sz w:val="32"/>
          <w:szCs w:val="32"/>
        </w:rPr>
      </w:pPr>
    </w:p>
    <w:p w:rsidR="008A526C" w:rsidRPr="00693F99" w:rsidRDefault="008A526C" w:rsidP="009A4BDA">
      <w:pPr>
        <w:pStyle w:val="ae"/>
        <w:numPr>
          <w:ilvl w:val="0"/>
          <w:numId w:val="27"/>
        </w:numPr>
        <w:ind w:leftChars="0"/>
        <w:rPr>
          <w:rFonts w:eastAsia="標楷體"/>
          <w:sz w:val="32"/>
          <w:szCs w:val="32"/>
        </w:rPr>
      </w:pPr>
      <w:r w:rsidRPr="00693F99">
        <w:rPr>
          <w:rFonts w:eastAsia="標楷體"/>
          <w:sz w:val="32"/>
          <w:szCs w:val="32"/>
        </w:rPr>
        <w:br w:type="page"/>
      </w:r>
    </w:p>
    <w:p w:rsidR="000A5C11" w:rsidRPr="00693F99" w:rsidRDefault="00306386" w:rsidP="009A4BDA">
      <w:pPr>
        <w:pStyle w:val="ae"/>
        <w:numPr>
          <w:ilvl w:val="0"/>
          <w:numId w:val="26"/>
        </w:numPr>
        <w:ind w:leftChars="0"/>
        <w:rPr>
          <w:rFonts w:eastAsia="標楷體"/>
          <w:sz w:val="32"/>
          <w:szCs w:val="32"/>
        </w:rPr>
      </w:pPr>
      <w:r w:rsidRPr="00693F99">
        <w:rPr>
          <w:rFonts w:eastAsia="標楷體"/>
          <w:sz w:val="32"/>
          <w:szCs w:val="32"/>
        </w:rPr>
        <w:lastRenderedPageBreak/>
        <w:t>系統</w:t>
      </w:r>
      <w:r w:rsidR="0055635B" w:rsidRPr="00693F99">
        <w:rPr>
          <w:rFonts w:eastAsia="標楷體"/>
          <w:sz w:val="32"/>
          <w:szCs w:val="32"/>
        </w:rPr>
        <w:t>自主</w:t>
      </w:r>
      <w:r w:rsidR="00001AAC" w:rsidRPr="00693F99">
        <w:rPr>
          <w:rFonts w:eastAsia="標楷體" w:hint="eastAsia"/>
          <w:sz w:val="32"/>
          <w:szCs w:val="32"/>
        </w:rPr>
        <w:t>檢核</w:t>
      </w:r>
      <w:r w:rsidR="000A5C11" w:rsidRPr="00693F99">
        <w:rPr>
          <w:rFonts w:eastAsia="標楷體"/>
          <w:sz w:val="32"/>
          <w:szCs w:val="32"/>
        </w:rPr>
        <w:t>過程說明</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9"/>
        <w:gridCol w:w="4814"/>
      </w:tblGrid>
      <w:tr w:rsidR="00693F99" w:rsidRPr="00693F99" w:rsidTr="00B4608B">
        <w:trPr>
          <w:cantSplit/>
          <w:trHeight w:val="5670"/>
        </w:trPr>
        <w:tc>
          <w:tcPr>
            <w:tcW w:w="9923" w:type="dxa"/>
            <w:gridSpan w:val="2"/>
          </w:tcPr>
          <w:p w:rsidR="000A5C11" w:rsidRPr="00693F99" w:rsidRDefault="000A5C11" w:rsidP="00C75105">
            <w:pPr>
              <w:rPr>
                <w:rFonts w:eastAsia="標楷體"/>
              </w:rPr>
            </w:pPr>
            <w:r w:rsidRPr="00693F99">
              <w:rPr>
                <w:rFonts w:eastAsia="標楷體"/>
              </w:rPr>
              <w:t>【</w:t>
            </w:r>
            <w:r w:rsidR="00DF5EF1" w:rsidRPr="00693F99">
              <w:rPr>
                <w:rFonts w:eastAsia="標楷體" w:hint="eastAsia"/>
              </w:rPr>
              <w:t>查</w:t>
            </w:r>
            <w:r w:rsidRPr="00693F99">
              <w:rPr>
                <w:rFonts w:eastAsia="標楷體"/>
              </w:rPr>
              <w:t>驗經過】：</w:t>
            </w:r>
          </w:p>
          <w:p w:rsidR="000A5C11" w:rsidRPr="00693F99" w:rsidRDefault="000A5C11" w:rsidP="00C75105">
            <w:pPr>
              <w:rPr>
                <w:rFonts w:eastAsia="標楷體"/>
              </w:rPr>
            </w:pPr>
          </w:p>
          <w:p w:rsidR="000A5C11" w:rsidRPr="00693F99" w:rsidRDefault="000A5C11" w:rsidP="00C75105">
            <w:pPr>
              <w:rPr>
                <w:rFonts w:eastAsia="標楷體"/>
              </w:rPr>
            </w:pPr>
          </w:p>
          <w:p w:rsidR="000A5C11" w:rsidRPr="00693F99" w:rsidRDefault="000A5C11" w:rsidP="00C75105">
            <w:pPr>
              <w:rPr>
                <w:rFonts w:eastAsia="標楷體"/>
              </w:rPr>
            </w:pPr>
          </w:p>
          <w:p w:rsidR="000A5C11" w:rsidRPr="00693F99" w:rsidRDefault="000A5C11" w:rsidP="00C75105">
            <w:pPr>
              <w:rPr>
                <w:rFonts w:eastAsia="標楷體"/>
              </w:rPr>
            </w:pPr>
          </w:p>
          <w:p w:rsidR="000A5C11" w:rsidRPr="00693F99" w:rsidRDefault="000A5C11" w:rsidP="00C75105">
            <w:pPr>
              <w:rPr>
                <w:rFonts w:eastAsia="標楷體"/>
              </w:rPr>
            </w:pPr>
          </w:p>
          <w:p w:rsidR="000A5C11" w:rsidRPr="00693F99" w:rsidRDefault="000A5C11" w:rsidP="00C75105">
            <w:pPr>
              <w:rPr>
                <w:rFonts w:eastAsia="標楷體"/>
              </w:rPr>
            </w:pPr>
          </w:p>
          <w:p w:rsidR="000A5C11" w:rsidRPr="00693F99" w:rsidRDefault="000A5C11" w:rsidP="00C75105">
            <w:pPr>
              <w:rPr>
                <w:rFonts w:eastAsia="標楷體"/>
              </w:rPr>
            </w:pPr>
          </w:p>
          <w:p w:rsidR="000A5C11" w:rsidRPr="00693F99" w:rsidRDefault="000A5C11" w:rsidP="00C75105">
            <w:pPr>
              <w:rPr>
                <w:rFonts w:eastAsia="標楷體"/>
              </w:rPr>
            </w:pPr>
          </w:p>
          <w:p w:rsidR="000A5C11" w:rsidRPr="00693F99" w:rsidRDefault="000A5C11" w:rsidP="00C75105">
            <w:pPr>
              <w:rPr>
                <w:rFonts w:eastAsia="標楷體"/>
              </w:rPr>
            </w:pPr>
            <w:r w:rsidRPr="00693F99">
              <w:rPr>
                <w:rFonts w:eastAsia="標楷體"/>
              </w:rPr>
              <w:t>【</w:t>
            </w:r>
            <w:r w:rsidR="00DF5EF1" w:rsidRPr="00693F99">
              <w:rPr>
                <w:rFonts w:eastAsia="標楷體" w:hint="eastAsia"/>
              </w:rPr>
              <w:t>查</w:t>
            </w:r>
            <w:r w:rsidRPr="00693F99">
              <w:rPr>
                <w:rFonts w:eastAsia="標楷體"/>
              </w:rPr>
              <w:t>驗結果】：</w:t>
            </w:r>
          </w:p>
          <w:p w:rsidR="000A5C11" w:rsidRPr="00693F99" w:rsidRDefault="000A5C11" w:rsidP="00C75105">
            <w:pPr>
              <w:rPr>
                <w:rFonts w:eastAsia="標楷體"/>
              </w:rPr>
            </w:pPr>
          </w:p>
          <w:p w:rsidR="000A5C11" w:rsidRPr="00693F99" w:rsidRDefault="000A5C11" w:rsidP="00C75105">
            <w:pPr>
              <w:rPr>
                <w:rFonts w:eastAsia="標楷體"/>
              </w:rPr>
            </w:pPr>
          </w:p>
          <w:p w:rsidR="000A5C11" w:rsidRPr="00693F99" w:rsidRDefault="000A5C11" w:rsidP="00C75105">
            <w:pPr>
              <w:rPr>
                <w:rFonts w:eastAsia="標楷體"/>
              </w:rPr>
            </w:pPr>
          </w:p>
          <w:p w:rsidR="000A5C11" w:rsidRPr="00693F99" w:rsidRDefault="000A5C11" w:rsidP="00C75105">
            <w:pPr>
              <w:rPr>
                <w:rFonts w:eastAsia="標楷體"/>
              </w:rPr>
            </w:pPr>
          </w:p>
          <w:p w:rsidR="000A5C11" w:rsidRPr="00693F99" w:rsidRDefault="000A5C11" w:rsidP="00C75105">
            <w:pPr>
              <w:rPr>
                <w:rFonts w:eastAsia="標楷體"/>
              </w:rPr>
            </w:pPr>
          </w:p>
          <w:p w:rsidR="000A5C11" w:rsidRPr="00693F99" w:rsidRDefault="000A5C11" w:rsidP="00C75105">
            <w:pPr>
              <w:rPr>
                <w:rFonts w:eastAsia="標楷體"/>
              </w:rPr>
            </w:pPr>
          </w:p>
          <w:p w:rsidR="000A5C11" w:rsidRPr="00693F99" w:rsidRDefault="000A5C11" w:rsidP="00C75105">
            <w:pPr>
              <w:rPr>
                <w:rFonts w:eastAsia="標楷體"/>
              </w:rPr>
            </w:pPr>
          </w:p>
          <w:p w:rsidR="00E85E10" w:rsidRPr="00693F99" w:rsidRDefault="00E85E10" w:rsidP="00C75105">
            <w:pPr>
              <w:rPr>
                <w:rFonts w:eastAsia="標楷體"/>
              </w:rPr>
            </w:pPr>
          </w:p>
          <w:p w:rsidR="00E85E10" w:rsidRPr="00693F99" w:rsidRDefault="00E85E10" w:rsidP="00C75105">
            <w:pPr>
              <w:rPr>
                <w:rFonts w:eastAsia="標楷體"/>
              </w:rPr>
            </w:pPr>
          </w:p>
          <w:p w:rsidR="00E85E10" w:rsidRPr="00693F99" w:rsidRDefault="00E85E10" w:rsidP="00C75105">
            <w:pPr>
              <w:rPr>
                <w:rFonts w:eastAsia="標楷體"/>
              </w:rPr>
            </w:pPr>
          </w:p>
          <w:p w:rsidR="000A5C11" w:rsidRPr="00693F99" w:rsidRDefault="000A5C11" w:rsidP="00C75105">
            <w:pPr>
              <w:rPr>
                <w:rFonts w:eastAsia="標楷體"/>
              </w:rPr>
            </w:pPr>
          </w:p>
          <w:p w:rsidR="000A5C11" w:rsidRPr="00693F99" w:rsidRDefault="000A5C11" w:rsidP="00C75105">
            <w:pPr>
              <w:rPr>
                <w:rFonts w:eastAsia="標楷體"/>
              </w:rPr>
            </w:pPr>
          </w:p>
          <w:p w:rsidR="000A5C11" w:rsidRPr="00693F99" w:rsidRDefault="000A5C11" w:rsidP="00C75105">
            <w:pPr>
              <w:rPr>
                <w:rFonts w:eastAsia="標楷體"/>
              </w:rPr>
            </w:pPr>
          </w:p>
          <w:p w:rsidR="00556E1E" w:rsidRPr="00693F99" w:rsidRDefault="00556E1E" w:rsidP="00C75105">
            <w:pPr>
              <w:rPr>
                <w:rFonts w:eastAsia="標楷體"/>
              </w:rPr>
            </w:pPr>
          </w:p>
          <w:p w:rsidR="00556E1E" w:rsidRPr="00693F99" w:rsidRDefault="00556E1E" w:rsidP="00C75105">
            <w:pPr>
              <w:rPr>
                <w:rFonts w:eastAsia="標楷體"/>
              </w:rPr>
            </w:pPr>
          </w:p>
          <w:p w:rsidR="00556E1E" w:rsidRPr="00693F99" w:rsidRDefault="00556E1E" w:rsidP="00C75105">
            <w:pPr>
              <w:rPr>
                <w:rFonts w:eastAsia="標楷體"/>
                <w:sz w:val="16"/>
              </w:rPr>
            </w:pPr>
          </w:p>
        </w:tc>
      </w:tr>
      <w:tr w:rsidR="00693F99" w:rsidRPr="00693F99" w:rsidTr="00B4608B">
        <w:trPr>
          <w:cantSplit/>
          <w:trHeight w:val="374"/>
        </w:trPr>
        <w:tc>
          <w:tcPr>
            <w:tcW w:w="5109" w:type="dxa"/>
            <w:vAlign w:val="center"/>
          </w:tcPr>
          <w:p w:rsidR="0075324C" w:rsidRPr="00693F99" w:rsidRDefault="004D2CA2" w:rsidP="004D2CA2">
            <w:pPr>
              <w:jc w:val="center"/>
              <w:rPr>
                <w:rFonts w:eastAsia="標楷體"/>
              </w:rPr>
            </w:pPr>
            <w:r w:rsidRPr="00693F99">
              <w:rPr>
                <w:rFonts w:eastAsia="標楷體" w:hint="eastAsia"/>
              </w:rPr>
              <w:t>自主檢核</w:t>
            </w:r>
            <w:r w:rsidR="0075324C" w:rsidRPr="00693F99">
              <w:rPr>
                <w:rFonts w:eastAsia="標楷體"/>
              </w:rPr>
              <w:t>人員</w:t>
            </w:r>
          </w:p>
        </w:tc>
        <w:tc>
          <w:tcPr>
            <w:tcW w:w="4814" w:type="dxa"/>
            <w:vAlign w:val="center"/>
          </w:tcPr>
          <w:p w:rsidR="0075324C" w:rsidRPr="00693F99" w:rsidRDefault="0075324C" w:rsidP="0075324C">
            <w:pPr>
              <w:jc w:val="center"/>
              <w:rPr>
                <w:rFonts w:eastAsia="標楷體"/>
              </w:rPr>
            </w:pPr>
            <w:r w:rsidRPr="00693F99">
              <w:rPr>
                <w:rFonts w:eastAsia="標楷體"/>
              </w:rPr>
              <w:t>安裝廠商及負責人</w:t>
            </w:r>
          </w:p>
        </w:tc>
      </w:tr>
      <w:tr w:rsidR="00693F99" w:rsidRPr="00693F99" w:rsidTr="00B4608B">
        <w:trPr>
          <w:cantSplit/>
          <w:trHeight w:val="2739"/>
        </w:trPr>
        <w:tc>
          <w:tcPr>
            <w:tcW w:w="5109" w:type="dxa"/>
            <w:vAlign w:val="bottom"/>
          </w:tcPr>
          <w:p w:rsidR="0075324C" w:rsidRPr="00693F99" w:rsidRDefault="0075324C" w:rsidP="00C75105">
            <w:pPr>
              <w:jc w:val="center"/>
              <w:rPr>
                <w:rFonts w:eastAsia="標楷體"/>
              </w:rPr>
            </w:pPr>
            <w:r w:rsidRPr="00693F99">
              <w:rPr>
                <w:rFonts w:eastAsia="標楷體"/>
              </w:rPr>
              <w:t>(</w:t>
            </w:r>
            <w:r w:rsidRPr="00693F99">
              <w:rPr>
                <w:rFonts w:eastAsia="標楷體"/>
              </w:rPr>
              <w:t>請蓋公司大小章</w:t>
            </w:r>
            <w:r w:rsidRPr="00693F99">
              <w:rPr>
                <w:rFonts w:eastAsia="標楷體"/>
              </w:rPr>
              <w:t>)</w:t>
            </w:r>
          </w:p>
        </w:tc>
        <w:tc>
          <w:tcPr>
            <w:tcW w:w="4814" w:type="dxa"/>
            <w:vAlign w:val="bottom"/>
          </w:tcPr>
          <w:p w:rsidR="0075324C" w:rsidRPr="00693F99" w:rsidRDefault="0075324C" w:rsidP="0075324C">
            <w:pPr>
              <w:jc w:val="center"/>
              <w:rPr>
                <w:rFonts w:eastAsia="標楷體"/>
              </w:rPr>
            </w:pPr>
            <w:r w:rsidRPr="00693F99">
              <w:rPr>
                <w:rFonts w:eastAsia="標楷體"/>
                <w:sz w:val="22"/>
                <w:szCs w:val="22"/>
              </w:rPr>
              <w:t>(</w:t>
            </w:r>
            <w:r w:rsidRPr="00693F99">
              <w:rPr>
                <w:rFonts w:eastAsia="標楷體"/>
                <w:sz w:val="22"/>
                <w:szCs w:val="22"/>
              </w:rPr>
              <w:t>印鑑</w:t>
            </w:r>
            <w:r w:rsidRPr="00693F99">
              <w:rPr>
                <w:rFonts w:eastAsia="標楷體"/>
                <w:sz w:val="22"/>
                <w:szCs w:val="22"/>
              </w:rPr>
              <w:t>)</w:t>
            </w:r>
            <w:r w:rsidR="00FC5204" w:rsidRPr="00693F99">
              <w:rPr>
                <w:rFonts w:eastAsia="標楷體"/>
                <w:sz w:val="22"/>
                <w:szCs w:val="22"/>
              </w:rPr>
              <w:t>如有多家公司，請自行延伸表格</w:t>
            </w:r>
          </w:p>
        </w:tc>
      </w:tr>
    </w:tbl>
    <w:p w:rsidR="0075324C" w:rsidRPr="00693F99" w:rsidRDefault="000A5C11" w:rsidP="004A2308">
      <w:pPr>
        <w:rPr>
          <w:rFonts w:eastAsia="標楷體"/>
        </w:rPr>
      </w:pPr>
      <w:r w:rsidRPr="00693F99">
        <w:rPr>
          <w:rFonts w:eastAsia="標楷體"/>
        </w:rPr>
        <w:t>備註：</w:t>
      </w:r>
      <w:r w:rsidR="005233DE" w:rsidRPr="00693F99">
        <w:rPr>
          <w:rFonts w:eastAsia="標楷體" w:hint="eastAsia"/>
        </w:rPr>
        <w:t>廠商</w:t>
      </w:r>
      <w:r w:rsidRPr="00693F99">
        <w:rPr>
          <w:rFonts w:eastAsia="標楷體"/>
          <w:kern w:val="0"/>
        </w:rPr>
        <w:t>保證所提文件真實無誤</w:t>
      </w:r>
      <w:r w:rsidR="000E6F53" w:rsidRPr="00693F99">
        <w:rPr>
          <w:rFonts w:eastAsia="標楷體"/>
        </w:rPr>
        <w:t>。</w:t>
      </w:r>
    </w:p>
    <w:p w:rsidR="00E42500" w:rsidRPr="00693F99" w:rsidRDefault="006F408F" w:rsidP="009A4BDA">
      <w:pPr>
        <w:pStyle w:val="ae"/>
        <w:numPr>
          <w:ilvl w:val="0"/>
          <w:numId w:val="26"/>
        </w:numPr>
        <w:ind w:leftChars="0"/>
        <w:rPr>
          <w:rFonts w:eastAsia="標楷體"/>
          <w:sz w:val="32"/>
          <w:szCs w:val="32"/>
        </w:rPr>
      </w:pPr>
      <w:r w:rsidRPr="00693F99">
        <w:rPr>
          <w:rFonts w:eastAsia="標楷體"/>
        </w:rPr>
        <w:br w:type="page"/>
      </w:r>
      <w:r w:rsidR="000E6F53" w:rsidRPr="00693F99">
        <w:rPr>
          <w:rFonts w:eastAsia="標楷體"/>
          <w:sz w:val="32"/>
          <w:szCs w:val="32"/>
        </w:rPr>
        <w:lastRenderedPageBreak/>
        <w:t>完工前</w:t>
      </w:r>
      <w:r w:rsidR="0075324C" w:rsidRPr="00693F99">
        <w:rPr>
          <w:rFonts w:eastAsia="標楷體"/>
          <w:sz w:val="32"/>
          <w:szCs w:val="32"/>
        </w:rPr>
        <w:t>、</w:t>
      </w:r>
      <w:r w:rsidR="000A5C11" w:rsidRPr="00693F99">
        <w:rPr>
          <w:rFonts w:eastAsia="標楷體"/>
          <w:sz w:val="32"/>
          <w:szCs w:val="32"/>
        </w:rPr>
        <w:t>後現場照片</w:t>
      </w:r>
    </w:p>
    <w:p w:rsidR="000A5C11" w:rsidRPr="00693F99" w:rsidRDefault="000E6F53" w:rsidP="00E42500">
      <w:pPr>
        <w:ind w:leftChars="236" w:left="566"/>
        <w:rPr>
          <w:rFonts w:eastAsia="標楷體"/>
          <w:sz w:val="32"/>
          <w:szCs w:val="32"/>
        </w:rPr>
      </w:pPr>
      <w:r w:rsidRPr="00693F99">
        <w:rPr>
          <w:rFonts w:eastAsia="標楷體"/>
          <w:sz w:val="32"/>
          <w:szCs w:val="32"/>
        </w:rPr>
        <w:t>(</w:t>
      </w:r>
      <w:r w:rsidR="00E1550B" w:rsidRPr="00693F99">
        <w:rPr>
          <w:rFonts w:eastAsia="標楷體" w:hint="eastAsia"/>
          <w:sz w:val="32"/>
          <w:szCs w:val="32"/>
        </w:rPr>
        <w:t>校園能源管理系統委託建置</w:t>
      </w:r>
      <w:r w:rsidRPr="00693F99">
        <w:rPr>
          <w:rFonts w:eastAsia="標楷體"/>
          <w:sz w:val="32"/>
          <w:szCs w:val="32"/>
        </w:rPr>
        <w:t>需附</w:t>
      </w:r>
      <w:r w:rsidR="004D2CA2" w:rsidRPr="00693F99">
        <w:rPr>
          <w:rFonts w:eastAsia="標楷體" w:hint="eastAsia"/>
          <w:sz w:val="32"/>
          <w:szCs w:val="32"/>
        </w:rPr>
        <w:t>全校所有建置項目</w:t>
      </w:r>
      <w:r w:rsidRPr="00693F99">
        <w:rPr>
          <w:rFonts w:eastAsia="標楷體"/>
          <w:sz w:val="32"/>
          <w:szCs w:val="32"/>
        </w:rPr>
        <w:t>外觀及設備照片</w:t>
      </w:r>
      <w:r w:rsidRPr="00693F99">
        <w:rPr>
          <w:rFonts w:eastAsia="標楷體"/>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3825"/>
        <w:gridCol w:w="1335"/>
        <w:gridCol w:w="3795"/>
      </w:tblGrid>
      <w:tr w:rsidR="00693F99" w:rsidRPr="00693F99" w:rsidTr="00C75105">
        <w:trPr>
          <w:trHeight w:val="3160"/>
        </w:trPr>
        <w:tc>
          <w:tcPr>
            <w:tcW w:w="5130" w:type="dxa"/>
            <w:gridSpan w:val="2"/>
          </w:tcPr>
          <w:p w:rsidR="000A5C11" w:rsidRPr="00693F99" w:rsidRDefault="00185BDF" w:rsidP="00C75105">
            <w:pPr>
              <w:rPr>
                <w:rFonts w:eastAsia="標楷體"/>
                <w:sz w:val="32"/>
                <w:szCs w:val="32"/>
              </w:rPr>
            </w:pPr>
            <w:r w:rsidRPr="00693F99">
              <w:rPr>
                <w:rFonts w:eastAsia="標楷體"/>
                <w:noProof/>
                <w:sz w:val="32"/>
                <w:szCs w:val="32"/>
              </w:rPr>
              <mc:AlternateContent>
                <mc:Choice Requires="wps">
                  <w:drawing>
                    <wp:anchor distT="0" distB="0" distL="114300" distR="114300" simplePos="0" relativeHeight="251655168" behindDoc="0" locked="0" layoutInCell="1" allowOverlap="1" wp14:anchorId="1E05D4B7" wp14:editId="60BE2467">
                      <wp:simplePos x="0" y="0"/>
                      <wp:positionH relativeFrom="column">
                        <wp:posOffset>152400</wp:posOffset>
                      </wp:positionH>
                      <wp:positionV relativeFrom="paragraph">
                        <wp:posOffset>186690</wp:posOffset>
                      </wp:positionV>
                      <wp:extent cx="2819400" cy="171450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714500"/>
                              </a:xfrm>
                              <a:prstGeom prst="rect">
                                <a:avLst/>
                              </a:prstGeom>
                              <a:solidFill>
                                <a:srgbClr val="FFFFFF"/>
                              </a:solidFill>
                              <a:ln w="12700">
                                <a:solidFill>
                                  <a:srgbClr val="000000"/>
                                </a:solidFill>
                                <a:prstDash val="sysDot"/>
                                <a:miter lim="800000"/>
                                <a:headEnd/>
                                <a:tailEnd/>
                              </a:ln>
                            </wps:spPr>
                            <wps:txbx>
                              <w:txbxContent>
                                <w:p w:rsidR="00A2434F" w:rsidRDefault="00A2434F" w:rsidP="00A857DC">
                                  <w:pPr>
                                    <w:spacing w:line="0" w:lineRule="atLeast"/>
                                    <w:ind w:firstLineChars="100" w:firstLine="240"/>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r>
                                    <w:rPr>
                                      <w:rFonts w:ascii="標楷體" w:eastAsia="標楷體" w:hAnsi="標楷體" w:hint="eastAsia"/>
                                      <w:b/>
                                    </w:rPr>
                                    <w:t>建置</w:t>
                                  </w:r>
                                  <w:r w:rsidRPr="00625E2E">
                                    <w:rPr>
                                      <w:rFonts w:ascii="標楷體" w:eastAsia="標楷體" w:hAnsi="標楷體" w:hint="eastAsia"/>
                                      <w:b/>
                                    </w:rPr>
                                    <w:t>前</w:t>
                                  </w:r>
                                  <w:r w:rsidRPr="006A2D92">
                                    <w:rPr>
                                      <w:rFonts w:ascii="標楷體" w:eastAsia="標楷體" w:hAnsi="標楷體" w:hint="eastAsia"/>
                                    </w:rPr>
                                    <w:t>現場照片</w:t>
                                  </w: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Pr="006A2D92" w:rsidRDefault="00A2434F" w:rsidP="000A5C11">
                                  <w:pPr>
                                    <w:spacing w:line="0" w:lineRule="atLeast"/>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5D4B7" id="Rectangle 10" o:spid="_x0000_s1028" style="position:absolute;margin-left:12pt;margin-top:14.7pt;width:222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" strokeweight="1pt">
                      <v:stroke dashstyle="1 1"/>
                      <v:path arrowok="t"/>
                      <v:textbox>
                        <w:txbxContent>
                          <w:p w:rsidR="00A2434F" w:rsidRDefault="00A2434F" w:rsidP="00A857DC">
                            <w:pPr>
                              <w:spacing w:line="0" w:lineRule="atLeast"/>
                              <w:ind w:firstLineChars="100" w:firstLine="240"/>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r>
                              <w:rPr>
                                <w:rFonts w:ascii="標楷體" w:eastAsia="標楷體" w:hAnsi="標楷體" w:hint="eastAsia"/>
                                <w:b/>
                              </w:rPr>
                              <w:t>建置</w:t>
                            </w:r>
                            <w:r w:rsidRPr="00625E2E">
                              <w:rPr>
                                <w:rFonts w:ascii="標楷體" w:eastAsia="標楷體" w:hAnsi="標楷體" w:hint="eastAsia"/>
                                <w:b/>
                              </w:rPr>
                              <w:t>前</w:t>
                            </w:r>
                            <w:r w:rsidRPr="006A2D92">
                              <w:rPr>
                                <w:rFonts w:ascii="標楷體" w:eastAsia="標楷體" w:hAnsi="標楷體" w:hint="eastAsia"/>
                              </w:rPr>
                              <w:t>現場照片</w:t>
                            </w: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Pr="006A2D92" w:rsidRDefault="00A2434F" w:rsidP="000A5C11">
                            <w:pPr>
                              <w:spacing w:line="0" w:lineRule="atLeast"/>
                              <w:jc w:val="center"/>
                              <w:rPr>
                                <w:rFonts w:ascii="標楷體" w:eastAsia="標楷體" w:hAnsi="標楷體"/>
                              </w:rPr>
                            </w:pPr>
                          </w:p>
                        </w:txbxContent>
                      </v:textbox>
                    </v:rect>
                  </w:pict>
                </mc:Fallback>
              </mc:AlternateContent>
            </w:r>
          </w:p>
        </w:tc>
        <w:tc>
          <w:tcPr>
            <w:tcW w:w="5130" w:type="dxa"/>
            <w:gridSpan w:val="2"/>
          </w:tcPr>
          <w:p w:rsidR="000A5C11" w:rsidRPr="00693F99" w:rsidRDefault="00185BDF" w:rsidP="00C75105">
            <w:pPr>
              <w:rPr>
                <w:rFonts w:eastAsia="標楷體"/>
                <w:sz w:val="32"/>
                <w:szCs w:val="32"/>
              </w:rPr>
            </w:pPr>
            <w:r w:rsidRPr="00693F99">
              <w:rPr>
                <w:rFonts w:eastAsia="標楷體"/>
                <w:noProof/>
                <w:sz w:val="32"/>
                <w:szCs w:val="32"/>
              </w:rPr>
              <mc:AlternateContent>
                <mc:Choice Requires="wps">
                  <w:drawing>
                    <wp:anchor distT="0" distB="0" distL="114300" distR="114300" simplePos="0" relativeHeight="251656192" behindDoc="0" locked="0" layoutInCell="1" allowOverlap="1" wp14:anchorId="79877EE6" wp14:editId="5E1C2494">
                      <wp:simplePos x="0" y="0"/>
                      <wp:positionH relativeFrom="column">
                        <wp:posOffset>93345</wp:posOffset>
                      </wp:positionH>
                      <wp:positionV relativeFrom="paragraph">
                        <wp:posOffset>186690</wp:posOffset>
                      </wp:positionV>
                      <wp:extent cx="2819400" cy="1714500"/>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714500"/>
                              </a:xfrm>
                              <a:prstGeom prst="rect">
                                <a:avLst/>
                              </a:prstGeom>
                              <a:solidFill>
                                <a:srgbClr val="FFFFFF"/>
                              </a:solidFill>
                              <a:ln w="12700">
                                <a:solidFill>
                                  <a:srgbClr val="000000"/>
                                </a:solidFill>
                                <a:prstDash val="sysDot"/>
                                <a:miter lim="800000"/>
                                <a:headEnd/>
                                <a:tailEnd/>
                              </a:ln>
                            </wps:spPr>
                            <wps:txbx>
                              <w:txbxContent>
                                <w:p w:rsidR="00A2434F" w:rsidRDefault="00A2434F" w:rsidP="000A5C11">
                                  <w:pPr>
                                    <w:spacing w:line="0" w:lineRule="atLeast"/>
                                    <w:ind w:firstLineChars="100" w:firstLine="240"/>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r>
                                    <w:rPr>
                                      <w:rFonts w:ascii="標楷體" w:eastAsia="標楷體" w:hAnsi="標楷體" w:hint="eastAsia"/>
                                      <w:b/>
                                    </w:rPr>
                                    <w:t>建置</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Pr="006A2D92" w:rsidRDefault="00A2434F" w:rsidP="000A5C11">
                                  <w:pPr>
                                    <w:spacing w:line="0" w:lineRule="atLeast"/>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77EE6" id="Rectangle 11" o:spid="_x0000_s1029" style="position:absolute;margin-left:7.35pt;margin-top:14.7pt;width:222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" strokeweight="1pt">
                      <v:stroke dashstyle="1 1"/>
                      <v:path arrowok="t"/>
                      <v:textbox>
                        <w:txbxContent>
                          <w:p w:rsidR="00A2434F" w:rsidRDefault="00A2434F" w:rsidP="000A5C11">
                            <w:pPr>
                              <w:spacing w:line="0" w:lineRule="atLeast"/>
                              <w:ind w:firstLineChars="100" w:firstLine="240"/>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r>
                              <w:rPr>
                                <w:rFonts w:ascii="標楷體" w:eastAsia="標楷體" w:hAnsi="標楷體" w:hint="eastAsia"/>
                                <w:b/>
                              </w:rPr>
                              <w:t>建置</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Pr="006A2D92" w:rsidRDefault="00A2434F" w:rsidP="000A5C11">
                            <w:pPr>
                              <w:spacing w:line="0" w:lineRule="atLeast"/>
                              <w:jc w:val="center"/>
                              <w:rPr>
                                <w:rFonts w:ascii="標楷體" w:eastAsia="標楷體" w:hAnsi="標楷體"/>
                              </w:rPr>
                            </w:pPr>
                          </w:p>
                        </w:txbxContent>
                      </v:textbox>
                    </v:rect>
                  </w:pict>
                </mc:Fallback>
              </mc:AlternateContent>
            </w:r>
          </w:p>
        </w:tc>
      </w:tr>
      <w:tr w:rsidR="00693F99" w:rsidRPr="00693F99" w:rsidTr="00C75105">
        <w:trPr>
          <w:trHeight w:val="360"/>
        </w:trPr>
        <w:tc>
          <w:tcPr>
            <w:tcW w:w="1305" w:type="dxa"/>
          </w:tcPr>
          <w:p w:rsidR="00B52191" w:rsidRPr="00693F99" w:rsidRDefault="00B52191" w:rsidP="00B52191">
            <w:pPr>
              <w:rPr>
                <w:rFonts w:eastAsia="標楷體"/>
              </w:rPr>
            </w:pPr>
            <w:r w:rsidRPr="00693F99">
              <w:rPr>
                <w:rFonts w:ascii="標楷體" w:eastAsia="標楷體" w:hAnsi="標楷體" w:hint="eastAsia"/>
              </w:rPr>
              <w:t>建置</w:t>
            </w:r>
            <w:r w:rsidRPr="00693F99">
              <w:rPr>
                <w:rFonts w:eastAsia="標楷體"/>
              </w:rPr>
              <w:t>項目</w:t>
            </w:r>
          </w:p>
        </w:tc>
        <w:tc>
          <w:tcPr>
            <w:tcW w:w="3825" w:type="dxa"/>
          </w:tcPr>
          <w:p w:rsidR="00B52191" w:rsidRPr="00693F99" w:rsidRDefault="00B52191" w:rsidP="00B52191">
            <w:pPr>
              <w:rPr>
                <w:rFonts w:eastAsia="標楷體"/>
              </w:rPr>
            </w:pPr>
          </w:p>
        </w:tc>
        <w:tc>
          <w:tcPr>
            <w:tcW w:w="1335" w:type="dxa"/>
          </w:tcPr>
          <w:p w:rsidR="00B52191" w:rsidRPr="00693F99" w:rsidRDefault="00B52191" w:rsidP="00B52191">
            <w:pPr>
              <w:rPr>
                <w:rFonts w:eastAsia="標楷體"/>
              </w:rPr>
            </w:pPr>
            <w:r w:rsidRPr="00693F99">
              <w:rPr>
                <w:rFonts w:ascii="標楷體" w:eastAsia="標楷體" w:hAnsi="標楷體" w:hint="eastAsia"/>
              </w:rPr>
              <w:t>建置</w:t>
            </w:r>
            <w:r w:rsidRPr="00693F99">
              <w:rPr>
                <w:rFonts w:eastAsia="標楷體"/>
              </w:rPr>
              <w:t>項目</w:t>
            </w:r>
          </w:p>
        </w:tc>
        <w:tc>
          <w:tcPr>
            <w:tcW w:w="3795" w:type="dxa"/>
          </w:tcPr>
          <w:p w:rsidR="00B52191" w:rsidRPr="00693F99" w:rsidRDefault="00B52191" w:rsidP="00B52191">
            <w:pPr>
              <w:rPr>
                <w:rFonts w:eastAsia="標楷體"/>
              </w:rPr>
            </w:pPr>
          </w:p>
        </w:tc>
      </w:tr>
      <w:tr w:rsidR="00693F99" w:rsidRPr="00693F99" w:rsidTr="00C75105">
        <w:trPr>
          <w:trHeight w:val="360"/>
        </w:trPr>
        <w:tc>
          <w:tcPr>
            <w:tcW w:w="1305" w:type="dxa"/>
          </w:tcPr>
          <w:p w:rsidR="00B52191" w:rsidRPr="00693F99" w:rsidRDefault="00B52191" w:rsidP="00B52191">
            <w:pPr>
              <w:rPr>
                <w:rFonts w:eastAsia="標楷體"/>
              </w:rPr>
            </w:pPr>
            <w:r w:rsidRPr="00693F99">
              <w:rPr>
                <w:rFonts w:eastAsia="標楷體"/>
              </w:rPr>
              <w:t>拍攝日期</w:t>
            </w:r>
          </w:p>
        </w:tc>
        <w:tc>
          <w:tcPr>
            <w:tcW w:w="3825" w:type="dxa"/>
          </w:tcPr>
          <w:p w:rsidR="00B52191" w:rsidRPr="00693F99" w:rsidRDefault="00B52191" w:rsidP="00B52191">
            <w:pPr>
              <w:rPr>
                <w:rFonts w:eastAsia="標楷體"/>
              </w:rPr>
            </w:pPr>
          </w:p>
        </w:tc>
        <w:tc>
          <w:tcPr>
            <w:tcW w:w="1335" w:type="dxa"/>
          </w:tcPr>
          <w:p w:rsidR="00B52191" w:rsidRPr="00693F99" w:rsidRDefault="00B52191" w:rsidP="00B52191">
            <w:pPr>
              <w:rPr>
                <w:rFonts w:eastAsia="標楷體"/>
              </w:rPr>
            </w:pPr>
            <w:r w:rsidRPr="00693F99">
              <w:rPr>
                <w:rFonts w:eastAsia="標楷體"/>
              </w:rPr>
              <w:t>拍攝日期</w:t>
            </w:r>
          </w:p>
        </w:tc>
        <w:tc>
          <w:tcPr>
            <w:tcW w:w="3795" w:type="dxa"/>
          </w:tcPr>
          <w:p w:rsidR="00B52191" w:rsidRPr="00693F99" w:rsidRDefault="00B52191" w:rsidP="00B52191">
            <w:pPr>
              <w:rPr>
                <w:rFonts w:eastAsia="標楷體"/>
              </w:rPr>
            </w:pPr>
          </w:p>
        </w:tc>
      </w:tr>
      <w:tr w:rsidR="00693F99" w:rsidRPr="00693F99" w:rsidTr="00C75105">
        <w:trPr>
          <w:trHeight w:val="360"/>
        </w:trPr>
        <w:tc>
          <w:tcPr>
            <w:tcW w:w="1305" w:type="dxa"/>
          </w:tcPr>
          <w:p w:rsidR="00B52191" w:rsidRPr="00693F99" w:rsidRDefault="00B52191" w:rsidP="00B52191">
            <w:pPr>
              <w:rPr>
                <w:rFonts w:eastAsia="標楷體"/>
              </w:rPr>
            </w:pPr>
            <w:r w:rsidRPr="00693F99">
              <w:rPr>
                <w:rFonts w:eastAsia="標楷體" w:hint="eastAsia"/>
              </w:rPr>
              <w:t>設置</w:t>
            </w:r>
            <w:r w:rsidRPr="00693F99">
              <w:rPr>
                <w:rFonts w:eastAsia="標楷體"/>
              </w:rPr>
              <w:t>地點</w:t>
            </w:r>
          </w:p>
        </w:tc>
        <w:tc>
          <w:tcPr>
            <w:tcW w:w="3825" w:type="dxa"/>
          </w:tcPr>
          <w:p w:rsidR="00B52191" w:rsidRPr="00693F99" w:rsidRDefault="00B52191" w:rsidP="00B52191">
            <w:pPr>
              <w:rPr>
                <w:rFonts w:eastAsia="標楷體"/>
              </w:rPr>
            </w:pPr>
          </w:p>
        </w:tc>
        <w:tc>
          <w:tcPr>
            <w:tcW w:w="1335" w:type="dxa"/>
          </w:tcPr>
          <w:p w:rsidR="00B52191" w:rsidRPr="00693F99" w:rsidRDefault="00B52191" w:rsidP="00B52191">
            <w:pPr>
              <w:rPr>
                <w:rFonts w:eastAsia="標楷體"/>
              </w:rPr>
            </w:pPr>
            <w:r w:rsidRPr="00693F99">
              <w:rPr>
                <w:rFonts w:eastAsia="標楷體" w:hint="eastAsia"/>
              </w:rPr>
              <w:t>設置</w:t>
            </w:r>
            <w:r w:rsidRPr="00693F99">
              <w:rPr>
                <w:rFonts w:eastAsia="標楷體"/>
              </w:rPr>
              <w:t>地點</w:t>
            </w:r>
          </w:p>
        </w:tc>
        <w:tc>
          <w:tcPr>
            <w:tcW w:w="3795" w:type="dxa"/>
          </w:tcPr>
          <w:p w:rsidR="00B52191" w:rsidRPr="00693F99" w:rsidRDefault="00B52191" w:rsidP="00B52191">
            <w:pPr>
              <w:rPr>
                <w:rFonts w:eastAsia="標楷體"/>
              </w:rPr>
            </w:pPr>
          </w:p>
        </w:tc>
      </w:tr>
      <w:tr w:rsidR="00693F99" w:rsidRPr="00693F99" w:rsidTr="00C75105">
        <w:tc>
          <w:tcPr>
            <w:tcW w:w="5130" w:type="dxa"/>
            <w:gridSpan w:val="2"/>
          </w:tcPr>
          <w:p w:rsidR="00B52191" w:rsidRPr="00693F99" w:rsidRDefault="00B52191" w:rsidP="00B52191">
            <w:pPr>
              <w:rPr>
                <w:rFonts w:eastAsia="標楷體"/>
                <w:sz w:val="32"/>
                <w:szCs w:val="32"/>
              </w:rPr>
            </w:pPr>
            <w:r w:rsidRPr="00693F99">
              <w:rPr>
                <w:rFonts w:eastAsia="標楷體"/>
                <w:noProof/>
                <w:sz w:val="32"/>
                <w:szCs w:val="32"/>
              </w:rPr>
              <mc:AlternateContent>
                <mc:Choice Requires="wps">
                  <w:drawing>
                    <wp:anchor distT="0" distB="0" distL="114300" distR="114300" simplePos="0" relativeHeight="251667456" behindDoc="0" locked="0" layoutInCell="1" allowOverlap="1" wp14:anchorId="78B438AC" wp14:editId="34EF28CE">
                      <wp:simplePos x="0" y="0"/>
                      <wp:positionH relativeFrom="column">
                        <wp:posOffset>152400</wp:posOffset>
                      </wp:positionH>
                      <wp:positionV relativeFrom="paragraph">
                        <wp:posOffset>201295</wp:posOffset>
                      </wp:positionV>
                      <wp:extent cx="2819400" cy="1714500"/>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714500"/>
                              </a:xfrm>
                              <a:prstGeom prst="rect">
                                <a:avLst/>
                              </a:prstGeom>
                              <a:solidFill>
                                <a:srgbClr val="FFFFFF"/>
                              </a:solidFill>
                              <a:ln w="12700">
                                <a:solidFill>
                                  <a:srgbClr val="000000"/>
                                </a:solidFill>
                                <a:prstDash val="sysDot"/>
                                <a:miter lim="800000"/>
                                <a:headEnd/>
                                <a:tailEnd/>
                              </a:ln>
                            </wps:spPr>
                            <wps:txbx>
                              <w:txbxContent>
                                <w:p w:rsidR="00A2434F" w:rsidRDefault="00A2434F" w:rsidP="000A5C11">
                                  <w:pPr>
                                    <w:spacing w:line="0" w:lineRule="atLeast"/>
                                    <w:ind w:firstLineChars="100" w:firstLine="240"/>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r>
                                    <w:rPr>
                                      <w:rFonts w:ascii="標楷體" w:eastAsia="標楷體" w:hAnsi="標楷體" w:hint="eastAsia"/>
                                      <w:b/>
                                    </w:rPr>
                                    <w:t>建置</w:t>
                                  </w:r>
                                  <w:r w:rsidRPr="00625E2E">
                                    <w:rPr>
                                      <w:rFonts w:ascii="標楷體" w:eastAsia="標楷體" w:hAnsi="標楷體" w:hint="eastAsia"/>
                                      <w:b/>
                                    </w:rPr>
                                    <w:t>前</w:t>
                                  </w:r>
                                  <w:r w:rsidRPr="006A2D92">
                                    <w:rPr>
                                      <w:rFonts w:ascii="標楷體" w:eastAsia="標楷體" w:hAnsi="標楷體" w:hint="eastAsia"/>
                                    </w:rPr>
                                    <w:t>現場照片</w:t>
                                  </w: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Pr="006A2D92" w:rsidRDefault="00A2434F" w:rsidP="000A5C11">
                                  <w:pPr>
                                    <w:spacing w:line="0" w:lineRule="atLeast"/>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438AC" id="Rectangle 12" o:spid="_x0000_s1030" style="position:absolute;margin-left:12pt;margin-top:15.85pt;width:222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" strokeweight="1pt">
                      <v:stroke dashstyle="1 1"/>
                      <v:path arrowok="t"/>
                      <v:textbox>
                        <w:txbxContent>
                          <w:p w:rsidR="00A2434F" w:rsidRDefault="00A2434F" w:rsidP="000A5C11">
                            <w:pPr>
                              <w:spacing w:line="0" w:lineRule="atLeast"/>
                              <w:ind w:firstLineChars="100" w:firstLine="240"/>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r>
                              <w:rPr>
                                <w:rFonts w:ascii="標楷體" w:eastAsia="標楷體" w:hAnsi="標楷體" w:hint="eastAsia"/>
                                <w:b/>
                              </w:rPr>
                              <w:t>建置</w:t>
                            </w:r>
                            <w:r w:rsidRPr="00625E2E">
                              <w:rPr>
                                <w:rFonts w:ascii="標楷體" w:eastAsia="標楷體" w:hAnsi="標楷體" w:hint="eastAsia"/>
                                <w:b/>
                              </w:rPr>
                              <w:t>前</w:t>
                            </w:r>
                            <w:r w:rsidRPr="006A2D92">
                              <w:rPr>
                                <w:rFonts w:ascii="標楷體" w:eastAsia="標楷體" w:hAnsi="標楷體" w:hint="eastAsia"/>
                              </w:rPr>
                              <w:t>現場照片</w:t>
                            </w: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Pr="006A2D92" w:rsidRDefault="00A2434F" w:rsidP="000A5C11">
                            <w:pPr>
                              <w:spacing w:line="0" w:lineRule="atLeast"/>
                              <w:jc w:val="center"/>
                              <w:rPr>
                                <w:rFonts w:ascii="標楷體" w:eastAsia="標楷體" w:hAnsi="標楷體"/>
                              </w:rPr>
                            </w:pPr>
                          </w:p>
                        </w:txbxContent>
                      </v:textbox>
                    </v:rect>
                  </w:pict>
                </mc:Fallback>
              </mc:AlternateContent>
            </w:r>
          </w:p>
          <w:p w:rsidR="00B52191" w:rsidRPr="00693F99" w:rsidRDefault="00B52191" w:rsidP="00B52191">
            <w:pPr>
              <w:rPr>
                <w:rFonts w:eastAsia="標楷體"/>
                <w:sz w:val="32"/>
                <w:szCs w:val="32"/>
              </w:rPr>
            </w:pPr>
          </w:p>
          <w:p w:rsidR="00B52191" w:rsidRPr="00693F99" w:rsidRDefault="00B52191" w:rsidP="00B52191">
            <w:pPr>
              <w:rPr>
                <w:rFonts w:eastAsia="標楷體"/>
                <w:sz w:val="32"/>
                <w:szCs w:val="32"/>
              </w:rPr>
            </w:pPr>
          </w:p>
          <w:p w:rsidR="00B52191" w:rsidRPr="00693F99" w:rsidRDefault="00B52191" w:rsidP="00B52191">
            <w:pPr>
              <w:rPr>
                <w:rFonts w:eastAsia="標楷體"/>
                <w:sz w:val="32"/>
                <w:szCs w:val="32"/>
              </w:rPr>
            </w:pPr>
          </w:p>
          <w:p w:rsidR="00B52191" w:rsidRPr="00693F99" w:rsidRDefault="00B52191" w:rsidP="00B52191">
            <w:pPr>
              <w:rPr>
                <w:rFonts w:eastAsia="標楷體"/>
                <w:sz w:val="32"/>
                <w:szCs w:val="32"/>
              </w:rPr>
            </w:pPr>
          </w:p>
          <w:p w:rsidR="00B52191" w:rsidRPr="00693F99" w:rsidRDefault="00B52191" w:rsidP="00B52191">
            <w:pPr>
              <w:rPr>
                <w:rFonts w:eastAsia="標楷體"/>
                <w:sz w:val="32"/>
                <w:szCs w:val="32"/>
              </w:rPr>
            </w:pPr>
          </w:p>
          <w:p w:rsidR="00B52191" w:rsidRPr="00693F99" w:rsidRDefault="00B52191" w:rsidP="00B52191">
            <w:pPr>
              <w:rPr>
                <w:rFonts w:eastAsia="標楷體"/>
                <w:sz w:val="32"/>
                <w:szCs w:val="32"/>
              </w:rPr>
            </w:pPr>
          </w:p>
          <w:p w:rsidR="00B52191" w:rsidRPr="00693F99" w:rsidRDefault="00B52191" w:rsidP="00B52191">
            <w:pPr>
              <w:rPr>
                <w:rFonts w:eastAsia="標楷體"/>
                <w:sz w:val="32"/>
                <w:szCs w:val="32"/>
              </w:rPr>
            </w:pPr>
          </w:p>
          <w:p w:rsidR="00B52191" w:rsidRPr="00693F99" w:rsidRDefault="00B52191" w:rsidP="00B52191">
            <w:pPr>
              <w:rPr>
                <w:rFonts w:eastAsia="標楷體"/>
                <w:sz w:val="32"/>
                <w:szCs w:val="32"/>
              </w:rPr>
            </w:pPr>
          </w:p>
        </w:tc>
        <w:tc>
          <w:tcPr>
            <w:tcW w:w="5130" w:type="dxa"/>
            <w:gridSpan w:val="2"/>
          </w:tcPr>
          <w:p w:rsidR="00B52191" w:rsidRPr="00693F99" w:rsidRDefault="00B52191" w:rsidP="00B52191">
            <w:pPr>
              <w:rPr>
                <w:rFonts w:eastAsia="標楷體"/>
                <w:sz w:val="32"/>
                <w:szCs w:val="32"/>
              </w:rPr>
            </w:pPr>
            <w:r w:rsidRPr="00693F99">
              <w:rPr>
                <w:rFonts w:eastAsia="標楷體"/>
                <w:noProof/>
                <w:sz w:val="32"/>
                <w:szCs w:val="32"/>
              </w:rPr>
              <mc:AlternateContent>
                <mc:Choice Requires="wps">
                  <w:drawing>
                    <wp:anchor distT="0" distB="0" distL="114300" distR="114300" simplePos="0" relativeHeight="251668480" behindDoc="0" locked="0" layoutInCell="1" allowOverlap="1" wp14:anchorId="55FD264D" wp14:editId="6BB32C0A">
                      <wp:simplePos x="0" y="0"/>
                      <wp:positionH relativeFrom="column">
                        <wp:posOffset>93345</wp:posOffset>
                      </wp:positionH>
                      <wp:positionV relativeFrom="paragraph">
                        <wp:posOffset>201295</wp:posOffset>
                      </wp:positionV>
                      <wp:extent cx="2819400" cy="171450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714500"/>
                              </a:xfrm>
                              <a:prstGeom prst="rect">
                                <a:avLst/>
                              </a:prstGeom>
                              <a:solidFill>
                                <a:srgbClr val="FFFFFF"/>
                              </a:solidFill>
                              <a:ln w="12700">
                                <a:solidFill>
                                  <a:srgbClr val="000000"/>
                                </a:solidFill>
                                <a:prstDash val="sysDot"/>
                                <a:miter lim="800000"/>
                                <a:headEnd/>
                                <a:tailEnd/>
                              </a:ln>
                            </wps:spPr>
                            <wps:txbx>
                              <w:txbxContent>
                                <w:p w:rsidR="00A2434F" w:rsidRDefault="00A2434F" w:rsidP="000A5C11">
                                  <w:pPr>
                                    <w:spacing w:line="0" w:lineRule="atLeast"/>
                                    <w:ind w:firstLineChars="100" w:firstLine="240"/>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r>
                                    <w:rPr>
                                      <w:rFonts w:ascii="標楷體" w:eastAsia="標楷體" w:hAnsi="標楷體" w:hint="eastAsia"/>
                                      <w:b/>
                                    </w:rPr>
                                    <w:t>建置</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Pr="006A2D92" w:rsidRDefault="00A2434F" w:rsidP="000A5C11">
                                  <w:pPr>
                                    <w:spacing w:line="0" w:lineRule="atLeast"/>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D264D" id="Rectangle 13" o:spid="_x0000_s1031" style="position:absolute;margin-left:7.35pt;margin-top:15.85pt;width:222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" strokeweight="1pt">
                      <v:stroke dashstyle="1 1"/>
                      <v:path arrowok="t"/>
                      <v:textbox>
                        <w:txbxContent>
                          <w:p w:rsidR="00A2434F" w:rsidRDefault="00A2434F" w:rsidP="000A5C11">
                            <w:pPr>
                              <w:spacing w:line="0" w:lineRule="atLeast"/>
                              <w:ind w:firstLineChars="100" w:firstLine="240"/>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r>
                              <w:rPr>
                                <w:rFonts w:ascii="標楷體" w:eastAsia="標楷體" w:hAnsi="標楷體" w:hint="eastAsia"/>
                                <w:b/>
                              </w:rPr>
                              <w:t>建置</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A2434F" w:rsidRDefault="00A2434F" w:rsidP="000A5C11">
                            <w:pPr>
                              <w:spacing w:line="0" w:lineRule="atLeast"/>
                              <w:jc w:val="center"/>
                              <w:rPr>
                                <w:rFonts w:ascii="標楷體" w:eastAsia="標楷體" w:hAnsi="標楷體"/>
                              </w:rPr>
                            </w:pPr>
                          </w:p>
                          <w:p w:rsidR="00A2434F" w:rsidRDefault="00A2434F" w:rsidP="000A5C11">
                            <w:pPr>
                              <w:spacing w:line="0" w:lineRule="atLeast"/>
                              <w:jc w:val="center"/>
                              <w:rPr>
                                <w:rFonts w:ascii="標楷體" w:eastAsia="標楷體" w:hAnsi="標楷體"/>
                              </w:rPr>
                            </w:pPr>
                          </w:p>
                          <w:p w:rsidR="00A2434F" w:rsidRPr="006A2D92" w:rsidRDefault="00A2434F" w:rsidP="000A5C11">
                            <w:pPr>
                              <w:spacing w:line="0" w:lineRule="atLeast"/>
                              <w:jc w:val="center"/>
                              <w:rPr>
                                <w:rFonts w:ascii="標楷體" w:eastAsia="標楷體" w:hAnsi="標楷體"/>
                              </w:rPr>
                            </w:pPr>
                          </w:p>
                        </w:txbxContent>
                      </v:textbox>
                    </v:rect>
                  </w:pict>
                </mc:Fallback>
              </mc:AlternateContent>
            </w:r>
          </w:p>
        </w:tc>
      </w:tr>
      <w:tr w:rsidR="00693F99" w:rsidRPr="00693F99" w:rsidTr="00C75105">
        <w:trPr>
          <w:trHeight w:val="360"/>
        </w:trPr>
        <w:tc>
          <w:tcPr>
            <w:tcW w:w="1305" w:type="dxa"/>
          </w:tcPr>
          <w:p w:rsidR="00B52191" w:rsidRPr="00693F99" w:rsidRDefault="00B52191" w:rsidP="00B52191">
            <w:pPr>
              <w:rPr>
                <w:rFonts w:eastAsia="標楷體"/>
              </w:rPr>
            </w:pPr>
            <w:r w:rsidRPr="00693F99">
              <w:rPr>
                <w:rFonts w:ascii="標楷體" w:eastAsia="標楷體" w:hAnsi="標楷體" w:hint="eastAsia"/>
              </w:rPr>
              <w:t>建置</w:t>
            </w:r>
            <w:r w:rsidRPr="00693F99">
              <w:rPr>
                <w:rFonts w:eastAsia="標楷體"/>
              </w:rPr>
              <w:t>項目</w:t>
            </w:r>
          </w:p>
        </w:tc>
        <w:tc>
          <w:tcPr>
            <w:tcW w:w="3825" w:type="dxa"/>
          </w:tcPr>
          <w:p w:rsidR="00B52191" w:rsidRPr="00693F99" w:rsidRDefault="00B52191" w:rsidP="00B52191">
            <w:pPr>
              <w:rPr>
                <w:rFonts w:eastAsia="標楷體"/>
              </w:rPr>
            </w:pPr>
          </w:p>
        </w:tc>
        <w:tc>
          <w:tcPr>
            <w:tcW w:w="1335" w:type="dxa"/>
          </w:tcPr>
          <w:p w:rsidR="00B52191" w:rsidRPr="00693F99" w:rsidRDefault="00B52191" w:rsidP="00B52191">
            <w:pPr>
              <w:rPr>
                <w:rFonts w:eastAsia="標楷體"/>
              </w:rPr>
            </w:pPr>
            <w:r w:rsidRPr="00693F99">
              <w:rPr>
                <w:rFonts w:ascii="標楷體" w:eastAsia="標楷體" w:hAnsi="標楷體" w:hint="eastAsia"/>
              </w:rPr>
              <w:t>建置</w:t>
            </w:r>
            <w:r w:rsidRPr="00693F99">
              <w:rPr>
                <w:rFonts w:eastAsia="標楷體"/>
              </w:rPr>
              <w:t>項目</w:t>
            </w:r>
          </w:p>
        </w:tc>
        <w:tc>
          <w:tcPr>
            <w:tcW w:w="3795" w:type="dxa"/>
          </w:tcPr>
          <w:p w:rsidR="00B52191" w:rsidRPr="00693F99" w:rsidRDefault="00B52191" w:rsidP="00B52191">
            <w:pPr>
              <w:rPr>
                <w:rFonts w:eastAsia="標楷體"/>
              </w:rPr>
            </w:pPr>
          </w:p>
        </w:tc>
      </w:tr>
      <w:tr w:rsidR="00693F99" w:rsidRPr="00693F99" w:rsidTr="00C75105">
        <w:trPr>
          <w:trHeight w:val="360"/>
        </w:trPr>
        <w:tc>
          <w:tcPr>
            <w:tcW w:w="1305" w:type="dxa"/>
          </w:tcPr>
          <w:p w:rsidR="00B52191" w:rsidRPr="00693F99" w:rsidRDefault="00B52191" w:rsidP="00B52191">
            <w:pPr>
              <w:rPr>
                <w:rFonts w:eastAsia="標楷體"/>
              </w:rPr>
            </w:pPr>
            <w:r w:rsidRPr="00693F99">
              <w:rPr>
                <w:rFonts w:eastAsia="標楷體"/>
              </w:rPr>
              <w:t>拍攝日期</w:t>
            </w:r>
          </w:p>
        </w:tc>
        <w:tc>
          <w:tcPr>
            <w:tcW w:w="3825" w:type="dxa"/>
          </w:tcPr>
          <w:p w:rsidR="00B52191" w:rsidRPr="00693F99" w:rsidRDefault="00B52191" w:rsidP="00B52191">
            <w:pPr>
              <w:rPr>
                <w:rFonts w:eastAsia="標楷體"/>
              </w:rPr>
            </w:pPr>
          </w:p>
        </w:tc>
        <w:tc>
          <w:tcPr>
            <w:tcW w:w="1335" w:type="dxa"/>
          </w:tcPr>
          <w:p w:rsidR="00B52191" w:rsidRPr="00693F99" w:rsidRDefault="00B52191" w:rsidP="00B52191">
            <w:pPr>
              <w:rPr>
                <w:rFonts w:eastAsia="標楷體"/>
              </w:rPr>
            </w:pPr>
            <w:r w:rsidRPr="00693F99">
              <w:rPr>
                <w:rFonts w:eastAsia="標楷體"/>
              </w:rPr>
              <w:t>拍攝日期</w:t>
            </w:r>
          </w:p>
        </w:tc>
        <w:tc>
          <w:tcPr>
            <w:tcW w:w="3795" w:type="dxa"/>
          </w:tcPr>
          <w:p w:rsidR="00B52191" w:rsidRPr="00693F99" w:rsidRDefault="00B52191" w:rsidP="00B52191">
            <w:pPr>
              <w:rPr>
                <w:rFonts w:eastAsia="標楷體"/>
              </w:rPr>
            </w:pPr>
          </w:p>
        </w:tc>
      </w:tr>
      <w:tr w:rsidR="00693F99" w:rsidRPr="00693F99" w:rsidTr="00C75105">
        <w:trPr>
          <w:trHeight w:val="360"/>
        </w:trPr>
        <w:tc>
          <w:tcPr>
            <w:tcW w:w="1305" w:type="dxa"/>
          </w:tcPr>
          <w:p w:rsidR="00B52191" w:rsidRPr="00693F99" w:rsidRDefault="00B52191" w:rsidP="00B52191">
            <w:pPr>
              <w:rPr>
                <w:rFonts w:eastAsia="標楷體"/>
              </w:rPr>
            </w:pPr>
            <w:r w:rsidRPr="00693F99">
              <w:rPr>
                <w:rFonts w:eastAsia="標楷體" w:hint="eastAsia"/>
              </w:rPr>
              <w:t>設置</w:t>
            </w:r>
            <w:r w:rsidRPr="00693F99">
              <w:rPr>
                <w:rFonts w:eastAsia="標楷體"/>
              </w:rPr>
              <w:t>地點</w:t>
            </w:r>
          </w:p>
        </w:tc>
        <w:tc>
          <w:tcPr>
            <w:tcW w:w="3825" w:type="dxa"/>
          </w:tcPr>
          <w:p w:rsidR="00B52191" w:rsidRPr="00693F99" w:rsidRDefault="00B52191" w:rsidP="00B52191">
            <w:pPr>
              <w:rPr>
                <w:rFonts w:eastAsia="標楷體"/>
              </w:rPr>
            </w:pPr>
          </w:p>
        </w:tc>
        <w:tc>
          <w:tcPr>
            <w:tcW w:w="1335" w:type="dxa"/>
          </w:tcPr>
          <w:p w:rsidR="00B52191" w:rsidRPr="00693F99" w:rsidRDefault="00B52191" w:rsidP="00B52191">
            <w:pPr>
              <w:rPr>
                <w:rFonts w:eastAsia="標楷體"/>
              </w:rPr>
            </w:pPr>
            <w:r w:rsidRPr="00693F99">
              <w:rPr>
                <w:rFonts w:eastAsia="標楷體" w:hint="eastAsia"/>
              </w:rPr>
              <w:t>設置</w:t>
            </w:r>
            <w:r w:rsidRPr="00693F99">
              <w:rPr>
                <w:rFonts w:eastAsia="標楷體"/>
              </w:rPr>
              <w:t>地點</w:t>
            </w:r>
          </w:p>
        </w:tc>
        <w:tc>
          <w:tcPr>
            <w:tcW w:w="3795" w:type="dxa"/>
          </w:tcPr>
          <w:p w:rsidR="00B52191" w:rsidRPr="00693F99" w:rsidRDefault="00B52191" w:rsidP="00B52191">
            <w:pPr>
              <w:rPr>
                <w:rFonts w:eastAsia="標楷體"/>
              </w:rPr>
            </w:pPr>
          </w:p>
        </w:tc>
      </w:tr>
    </w:tbl>
    <w:p w:rsidR="00627617" w:rsidRPr="00693F99" w:rsidRDefault="00627617" w:rsidP="000A5C11">
      <w:pPr>
        <w:ind w:leftChars="-70" w:left="27" w:hangingChars="75" w:hanging="195"/>
        <w:rPr>
          <w:rFonts w:eastAsia="標楷體"/>
          <w:spacing w:val="10"/>
          <w:szCs w:val="20"/>
        </w:rPr>
      </w:pPr>
      <w:r w:rsidRPr="00693F99">
        <w:rPr>
          <w:rFonts w:eastAsia="標楷體"/>
          <w:spacing w:val="10"/>
          <w:szCs w:val="20"/>
        </w:rPr>
        <w:t>備註</w:t>
      </w:r>
      <w:r w:rsidR="007914C9" w:rsidRPr="00693F99">
        <w:rPr>
          <w:rFonts w:eastAsia="標楷體" w:hint="eastAsia"/>
          <w:spacing w:val="10"/>
          <w:szCs w:val="20"/>
        </w:rPr>
        <w:t>1</w:t>
      </w:r>
      <w:r w:rsidRPr="00693F99">
        <w:rPr>
          <w:rFonts w:eastAsia="標楷體"/>
          <w:spacing w:val="10"/>
          <w:szCs w:val="20"/>
        </w:rPr>
        <w:t>：</w:t>
      </w:r>
      <w:r w:rsidR="00FC5143" w:rsidRPr="00693F99">
        <w:rPr>
          <w:rFonts w:eastAsia="標楷體" w:hint="eastAsia"/>
          <w:spacing w:val="10"/>
          <w:szCs w:val="20"/>
        </w:rPr>
        <w:t>本案</w:t>
      </w:r>
      <w:r w:rsidRPr="00693F99">
        <w:rPr>
          <w:rFonts w:eastAsia="標楷體" w:hint="eastAsia"/>
          <w:spacing w:val="10"/>
          <w:szCs w:val="20"/>
        </w:rPr>
        <w:t>所有硬體設備均須提供建置前後照片</w:t>
      </w:r>
      <w:r w:rsidRPr="00693F99">
        <w:rPr>
          <w:rFonts w:eastAsia="標楷體"/>
          <w:spacing w:val="10"/>
          <w:szCs w:val="20"/>
        </w:rPr>
        <w:t>。</w:t>
      </w:r>
    </w:p>
    <w:p w:rsidR="00B72EFA" w:rsidRPr="00693F99" w:rsidRDefault="000A5C11" w:rsidP="0081595A">
      <w:pPr>
        <w:ind w:leftChars="-70" w:left="27" w:hangingChars="75" w:hanging="195"/>
        <w:rPr>
          <w:rFonts w:eastAsia="標楷體"/>
          <w:spacing w:val="10"/>
          <w:szCs w:val="20"/>
        </w:rPr>
      </w:pPr>
      <w:r w:rsidRPr="00693F99">
        <w:rPr>
          <w:rFonts w:eastAsia="標楷體"/>
          <w:spacing w:val="10"/>
          <w:szCs w:val="20"/>
        </w:rPr>
        <w:t>備註</w:t>
      </w:r>
      <w:r w:rsidR="007914C9" w:rsidRPr="00693F99">
        <w:rPr>
          <w:rFonts w:eastAsia="標楷體" w:hint="eastAsia"/>
          <w:spacing w:val="10"/>
          <w:szCs w:val="20"/>
        </w:rPr>
        <w:t>2</w:t>
      </w:r>
      <w:r w:rsidRPr="00693F99">
        <w:rPr>
          <w:rFonts w:eastAsia="標楷體"/>
          <w:spacing w:val="10"/>
          <w:szCs w:val="20"/>
        </w:rPr>
        <w:t>：本表得依實際情形自行修改、擴充或刪減。</w:t>
      </w:r>
    </w:p>
    <w:p w:rsidR="00667576" w:rsidRPr="00693F99" w:rsidRDefault="00667576" w:rsidP="0081595A">
      <w:pPr>
        <w:ind w:leftChars="-70" w:left="-3" w:hangingChars="75" w:hanging="165"/>
        <w:rPr>
          <w:rFonts w:eastAsia="標楷體"/>
          <w:spacing w:val="10"/>
          <w:sz w:val="20"/>
          <w:szCs w:val="20"/>
        </w:rPr>
      </w:pPr>
      <w:r w:rsidRPr="00693F99">
        <w:rPr>
          <w:rFonts w:eastAsia="標楷體"/>
          <w:spacing w:val="10"/>
          <w:sz w:val="20"/>
          <w:szCs w:val="20"/>
        </w:rPr>
        <w:br w:type="page"/>
      </w:r>
    </w:p>
    <w:p w:rsidR="002E62D9" w:rsidRDefault="00667576" w:rsidP="002E62D9">
      <w:pPr>
        <w:pStyle w:val="Default"/>
        <w:rPr>
          <w:sz w:val="23"/>
          <w:szCs w:val="23"/>
        </w:rPr>
      </w:pPr>
      <w:r w:rsidRPr="00693F99">
        <w:rPr>
          <w:sz w:val="32"/>
          <w:szCs w:val="32"/>
        </w:rPr>
        <w:lastRenderedPageBreak/>
        <w:t>系統功能檢查表</w:t>
      </w:r>
      <w:r w:rsidR="00693F99">
        <w:rPr>
          <w:sz w:val="32"/>
          <w:szCs w:val="32"/>
        </w:rPr>
        <w:t>-</w:t>
      </w:r>
      <w:r w:rsidR="00D167E1" w:rsidRPr="00693F99">
        <w:rPr>
          <w:rFonts w:hint="eastAsia"/>
          <w:sz w:val="32"/>
          <w:szCs w:val="32"/>
        </w:rPr>
        <w:t>學校</w:t>
      </w:r>
      <w:r w:rsidR="00693F99">
        <w:rPr>
          <w:rFonts w:hint="eastAsia"/>
          <w:sz w:val="32"/>
          <w:szCs w:val="32"/>
        </w:rPr>
        <w:t>查驗</w:t>
      </w:r>
      <w:r w:rsidR="002E62D9">
        <w:rPr>
          <w:sz w:val="23"/>
          <w:szCs w:val="23"/>
        </w:rPr>
        <w:t>(</w:t>
      </w:r>
      <w:r w:rsidR="002E62D9" w:rsidRPr="002E62D9">
        <w:rPr>
          <w:rFonts w:hint="eastAsia"/>
          <w:color w:val="FFFF00"/>
          <w:sz w:val="23"/>
          <w:szCs w:val="23"/>
        </w:rPr>
        <w:t>■</w:t>
      </w:r>
      <w:r w:rsidR="002E62D9">
        <w:rPr>
          <w:sz w:val="23"/>
          <w:szCs w:val="23"/>
        </w:rPr>
        <w:t>A</w:t>
      </w:r>
      <w:r w:rsidR="002E62D9">
        <w:rPr>
          <w:rFonts w:hint="eastAsia"/>
          <w:sz w:val="23"/>
          <w:szCs w:val="23"/>
        </w:rPr>
        <w:t>測通</w:t>
      </w:r>
      <w:r w:rsidR="002E62D9">
        <w:rPr>
          <w:sz w:val="23"/>
          <w:szCs w:val="23"/>
        </w:rPr>
        <w:t>;</w:t>
      </w:r>
      <w:r w:rsidR="002E62D9" w:rsidRPr="002E62D9">
        <w:rPr>
          <w:rFonts w:hint="eastAsia"/>
          <w:color w:val="00B050"/>
          <w:sz w:val="23"/>
          <w:szCs w:val="23"/>
        </w:rPr>
        <w:t>■</w:t>
      </w:r>
      <w:r w:rsidR="002E62D9">
        <w:rPr>
          <w:sz w:val="23"/>
          <w:szCs w:val="23"/>
        </w:rPr>
        <w:t>B</w:t>
      </w:r>
      <w:r w:rsidR="002E62D9">
        <w:rPr>
          <w:rFonts w:hint="eastAsia"/>
          <w:sz w:val="23"/>
          <w:szCs w:val="23"/>
        </w:rPr>
        <w:t>教育訓練</w:t>
      </w:r>
      <w:r w:rsidR="002E62D9">
        <w:rPr>
          <w:sz w:val="23"/>
          <w:szCs w:val="23"/>
        </w:rPr>
        <w:t>;</w:t>
      </w:r>
      <w:r w:rsidR="002E62D9" w:rsidRPr="002E62D9">
        <w:rPr>
          <w:rFonts w:hint="eastAsia"/>
          <w:color w:val="FF0000"/>
          <w:sz w:val="23"/>
          <w:szCs w:val="23"/>
        </w:rPr>
        <w:t>■</w:t>
      </w:r>
      <w:r w:rsidR="002E62D9">
        <w:rPr>
          <w:sz w:val="23"/>
          <w:szCs w:val="23"/>
        </w:rPr>
        <w:t>C</w:t>
      </w:r>
      <w:r w:rsidR="002E62D9">
        <w:rPr>
          <w:rFonts w:hint="eastAsia"/>
          <w:sz w:val="23"/>
          <w:szCs w:val="23"/>
        </w:rPr>
        <w:t>壓力測試後後端</w:t>
      </w:r>
      <w:r w:rsidR="002E62D9">
        <w:rPr>
          <w:sz w:val="23"/>
          <w:szCs w:val="23"/>
        </w:rPr>
        <w:t>)</w:t>
      </w:r>
    </w:p>
    <w:p w:rsidR="00667576" w:rsidRPr="00693F99" w:rsidRDefault="00667576" w:rsidP="009A4BDA">
      <w:pPr>
        <w:pStyle w:val="ae"/>
        <w:numPr>
          <w:ilvl w:val="0"/>
          <w:numId w:val="26"/>
        </w:numPr>
        <w:ind w:leftChars="0"/>
        <w:rPr>
          <w:rFonts w:eastAsia="標楷體"/>
          <w:sz w:val="32"/>
          <w:szCs w:val="32"/>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4820"/>
        <w:gridCol w:w="1843"/>
        <w:gridCol w:w="1559"/>
        <w:gridCol w:w="1167"/>
      </w:tblGrid>
      <w:tr w:rsidR="00693F99" w:rsidRPr="00693F99" w:rsidTr="00C53381">
        <w:trPr>
          <w:tblHead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7576" w:rsidRPr="00693F99" w:rsidRDefault="00667576" w:rsidP="00C53381">
            <w:pPr>
              <w:snapToGrid w:val="0"/>
              <w:spacing w:line="240" w:lineRule="atLeast"/>
              <w:jc w:val="center"/>
              <w:rPr>
                <w:rFonts w:eastAsia="標楷體"/>
                <w:szCs w:val="20"/>
              </w:rPr>
            </w:pPr>
            <w:r w:rsidRPr="00693F99">
              <w:rPr>
                <w:rFonts w:eastAsia="標楷體"/>
                <w:szCs w:val="20"/>
              </w:rPr>
              <w:t>項目內容</w:t>
            </w:r>
          </w:p>
          <w:p w:rsidR="00667576" w:rsidRPr="00693F99" w:rsidRDefault="00667576" w:rsidP="00C53381">
            <w:pPr>
              <w:snapToGrid w:val="0"/>
              <w:spacing w:line="240" w:lineRule="atLeast"/>
              <w:jc w:val="center"/>
              <w:rPr>
                <w:rFonts w:eastAsia="標楷體"/>
                <w:szCs w:val="20"/>
              </w:rPr>
            </w:pPr>
            <w:r w:rsidRPr="00693F99">
              <w:rPr>
                <w:rFonts w:eastAsia="標楷體"/>
                <w:sz w:val="20"/>
                <w:szCs w:val="20"/>
              </w:rPr>
              <w:t>(</w:t>
            </w:r>
            <w:r w:rsidRPr="00693F99">
              <w:rPr>
                <w:rFonts w:eastAsia="標楷體"/>
                <w:sz w:val="20"/>
                <w:szCs w:val="20"/>
              </w:rPr>
              <w:t>依序詳列採購規範書項次及其名稱</w:t>
            </w:r>
            <w:r w:rsidRPr="00693F99">
              <w:rPr>
                <w:rFonts w:eastAsia="標楷體"/>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7576" w:rsidRPr="00693F99" w:rsidRDefault="00667576" w:rsidP="00C53381">
            <w:pPr>
              <w:snapToGrid w:val="0"/>
              <w:spacing w:line="240" w:lineRule="atLeast"/>
              <w:jc w:val="center"/>
              <w:rPr>
                <w:rFonts w:eastAsia="標楷體"/>
                <w:szCs w:val="20"/>
              </w:rPr>
            </w:pPr>
            <w:r w:rsidRPr="00693F99">
              <w:rPr>
                <w:rFonts w:eastAsia="標楷體"/>
                <w:szCs w:val="20"/>
              </w:rPr>
              <w:t>契約</w:t>
            </w:r>
            <w:r w:rsidR="003B22DE" w:rsidRPr="00693F99">
              <w:rPr>
                <w:rFonts w:eastAsia="標楷體" w:hint="eastAsia"/>
                <w:szCs w:val="20"/>
              </w:rPr>
              <w:t>查</w:t>
            </w:r>
            <w:r w:rsidRPr="00693F99">
              <w:rPr>
                <w:rFonts w:eastAsia="標楷體"/>
                <w:szCs w:val="20"/>
              </w:rPr>
              <w:t>驗規格</w:t>
            </w:r>
          </w:p>
          <w:p w:rsidR="00667576" w:rsidRPr="00693F99" w:rsidRDefault="00667576" w:rsidP="00C53381">
            <w:pPr>
              <w:snapToGrid w:val="0"/>
              <w:spacing w:line="240" w:lineRule="atLeast"/>
              <w:jc w:val="center"/>
              <w:rPr>
                <w:rFonts w:eastAsia="標楷體"/>
                <w:szCs w:val="20"/>
              </w:rPr>
            </w:pPr>
            <w:r w:rsidRPr="00693F99">
              <w:rPr>
                <w:rFonts w:eastAsia="標楷體"/>
                <w:sz w:val="20"/>
                <w:szCs w:val="20"/>
              </w:rPr>
              <w:t>(</w:t>
            </w:r>
            <w:r w:rsidRPr="00693F99">
              <w:rPr>
                <w:rFonts w:eastAsia="標楷體"/>
                <w:sz w:val="20"/>
                <w:szCs w:val="20"/>
              </w:rPr>
              <w:t>依序詳列該項次契約規格內容</w:t>
            </w:r>
            <w:r w:rsidRPr="00693F99">
              <w:rPr>
                <w:rFonts w:eastAsia="標楷體"/>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7576" w:rsidRPr="00693F99" w:rsidRDefault="00667576" w:rsidP="00C53381">
            <w:pPr>
              <w:snapToGrid w:val="0"/>
              <w:spacing w:line="240" w:lineRule="atLeast"/>
              <w:jc w:val="center"/>
              <w:rPr>
                <w:rFonts w:eastAsia="標楷體"/>
                <w:szCs w:val="20"/>
              </w:rPr>
            </w:pPr>
            <w:r w:rsidRPr="00693F99">
              <w:rPr>
                <w:rFonts w:eastAsia="標楷體"/>
                <w:szCs w:val="20"/>
              </w:rPr>
              <w:t>實測值</w:t>
            </w:r>
            <w:r w:rsidRPr="00693F99">
              <w:rPr>
                <w:rFonts w:eastAsia="標楷體"/>
                <w:szCs w:val="20"/>
              </w:rPr>
              <w:t>/</w:t>
            </w:r>
            <w:r w:rsidRPr="00693F99">
              <w:rPr>
                <w:rFonts w:eastAsia="標楷體"/>
                <w:szCs w:val="20"/>
              </w:rPr>
              <w:t>測試結果</w:t>
            </w:r>
          </w:p>
          <w:p w:rsidR="00667576" w:rsidRPr="00693F99" w:rsidRDefault="00667576" w:rsidP="00C53381">
            <w:pPr>
              <w:snapToGrid w:val="0"/>
              <w:spacing w:line="240" w:lineRule="atLeast"/>
              <w:jc w:val="center"/>
              <w:rPr>
                <w:rFonts w:eastAsia="標楷體"/>
                <w:szCs w:val="20"/>
              </w:rPr>
            </w:pPr>
            <w:r w:rsidRPr="00693F99">
              <w:rPr>
                <w:rFonts w:eastAsia="標楷體"/>
                <w:sz w:val="20"/>
                <w:szCs w:val="20"/>
              </w:rPr>
              <w:t>(</w:t>
            </w:r>
            <w:r w:rsidRPr="00693F99">
              <w:rPr>
                <w:rFonts w:eastAsia="標楷體"/>
                <w:sz w:val="20"/>
                <w:szCs w:val="20"/>
              </w:rPr>
              <w:t>填寫實際測試</w:t>
            </w:r>
            <w:r w:rsidRPr="00693F99">
              <w:rPr>
                <w:rFonts w:eastAsia="標楷體"/>
                <w:sz w:val="20"/>
                <w:szCs w:val="20"/>
              </w:rPr>
              <w:t>/</w:t>
            </w:r>
            <w:r w:rsidRPr="00693F99">
              <w:rPr>
                <w:rFonts w:eastAsia="標楷體"/>
                <w:sz w:val="20"/>
                <w:szCs w:val="20"/>
              </w:rPr>
              <w:t>樣品分析</w:t>
            </w:r>
            <w:r w:rsidRPr="00693F99">
              <w:rPr>
                <w:rFonts w:eastAsia="標楷體"/>
                <w:sz w:val="20"/>
                <w:szCs w:val="20"/>
              </w:rPr>
              <w:t>/</w:t>
            </w:r>
            <w:r w:rsidRPr="00693F99">
              <w:rPr>
                <w:rFonts w:eastAsia="標楷體"/>
                <w:sz w:val="20"/>
                <w:szCs w:val="20"/>
              </w:rPr>
              <w:t>丈量</w:t>
            </w:r>
            <w:r w:rsidRPr="00693F99">
              <w:rPr>
                <w:rFonts w:eastAsia="標楷體"/>
                <w:sz w:val="20"/>
                <w:szCs w:val="20"/>
              </w:rPr>
              <w:t>/</w:t>
            </w:r>
            <w:r w:rsidRPr="00693F99">
              <w:rPr>
                <w:rFonts w:eastAsia="標楷體"/>
                <w:sz w:val="20"/>
                <w:szCs w:val="20"/>
              </w:rPr>
              <w:t>清點數量</w:t>
            </w:r>
            <w:r w:rsidRPr="00693F99">
              <w:rPr>
                <w:rFonts w:eastAsia="標楷體"/>
                <w:sz w:val="20"/>
                <w:szCs w:val="20"/>
              </w:rPr>
              <w:t>/</w:t>
            </w:r>
            <w:r w:rsidRPr="00693F99">
              <w:rPr>
                <w:rFonts w:eastAsia="標楷體"/>
                <w:sz w:val="20"/>
                <w:szCs w:val="20"/>
              </w:rPr>
              <w:t>檢驗報告等方式獲得的數值</w:t>
            </w:r>
            <w:r w:rsidRPr="00693F99">
              <w:rPr>
                <w:rFonts w:eastAsia="標楷體"/>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7576" w:rsidRPr="00693F99" w:rsidRDefault="00667576" w:rsidP="00C53381">
            <w:pPr>
              <w:snapToGrid w:val="0"/>
              <w:spacing w:line="240" w:lineRule="atLeast"/>
              <w:jc w:val="center"/>
              <w:rPr>
                <w:rFonts w:eastAsia="標楷體"/>
                <w:szCs w:val="20"/>
              </w:rPr>
            </w:pPr>
            <w:r w:rsidRPr="00693F99">
              <w:rPr>
                <w:rFonts w:eastAsia="標楷體"/>
                <w:szCs w:val="20"/>
              </w:rPr>
              <w:t>合格</w:t>
            </w:r>
            <w:r w:rsidRPr="00693F99">
              <w:rPr>
                <w:rFonts w:eastAsia="標楷體"/>
                <w:szCs w:val="20"/>
              </w:rPr>
              <w:t>/</w:t>
            </w:r>
          </w:p>
          <w:p w:rsidR="00667576" w:rsidRPr="00693F99" w:rsidRDefault="00667576" w:rsidP="00C53381">
            <w:pPr>
              <w:snapToGrid w:val="0"/>
              <w:spacing w:line="240" w:lineRule="atLeast"/>
              <w:jc w:val="center"/>
              <w:rPr>
                <w:rFonts w:eastAsia="標楷體"/>
                <w:szCs w:val="20"/>
              </w:rPr>
            </w:pPr>
            <w:r w:rsidRPr="00693F99">
              <w:rPr>
                <w:rFonts w:eastAsia="標楷體"/>
                <w:szCs w:val="20"/>
              </w:rPr>
              <w:t>不合格</w:t>
            </w:r>
          </w:p>
          <w:p w:rsidR="00667576" w:rsidRPr="00693F99" w:rsidRDefault="00667576" w:rsidP="00C53381">
            <w:pPr>
              <w:snapToGrid w:val="0"/>
              <w:spacing w:line="240" w:lineRule="atLeast"/>
              <w:jc w:val="center"/>
              <w:rPr>
                <w:rFonts w:eastAsia="標楷體"/>
                <w:szCs w:val="20"/>
              </w:rPr>
            </w:pPr>
            <w:r w:rsidRPr="00693F99">
              <w:rPr>
                <w:rFonts w:eastAsia="標楷體"/>
                <w:sz w:val="20"/>
                <w:szCs w:val="20"/>
              </w:rPr>
              <w:t>(</w:t>
            </w:r>
            <w:r w:rsidRPr="00693F99">
              <w:rPr>
                <w:rFonts w:eastAsia="標楷體"/>
                <w:sz w:val="20"/>
                <w:szCs w:val="20"/>
              </w:rPr>
              <w:t>判定是否合格</w:t>
            </w:r>
            <w:r w:rsidRPr="00693F99">
              <w:rPr>
                <w:rFonts w:eastAsia="標楷體"/>
                <w:sz w:val="20"/>
                <w:szCs w:val="20"/>
              </w:rPr>
              <w:t>)</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7576" w:rsidRPr="00693F99" w:rsidRDefault="00667576" w:rsidP="00C53381">
            <w:pPr>
              <w:snapToGrid w:val="0"/>
              <w:spacing w:line="240" w:lineRule="atLeast"/>
              <w:jc w:val="center"/>
              <w:rPr>
                <w:rFonts w:eastAsia="標楷體"/>
                <w:szCs w:val="20"/>
              </w:rPr>
            </w:pPr>
            <w:r w:rsidRPr="00693F99">
              <w:rPr>
                <w:rFonts w:eastAsia="標楷體"/>
                <w:szCs w:val="20"/>
              </w:rPr>
              <w:t>備考</w:t>
            </w:r>
          </w:p>
          <w:p w:rsidR="00667576" w:rsidRPr="00693F99" w:rsidRDefault="00667576" w:rsidP="00C53381">
            <w:pPr>
              <w:snapToGrid w:val="0"/>
              <w:spacing w:line="240" w:lineRule="atLeast"/>
              <w:jc w:val="center"/>
              <w:rPr>
                <w:rFonts w:eastAsia="標楷體"/>
                <w:szCs w:val="20"/>
              </w:rPr>
            </w:pPr>
            <w:r w:rsidRPr="00693F99">
              <w:rPr>
                <w:rFonts w:eastAsia="標楷體"/>
                <w:sz w:val="20"/>
                <w:szCs w:val="20"/>
              </w:rPr>
              <w:t>(</w:t>
            </w:r>
            <w:r w:rsidRPr="00693F99">
              <w:rPr>
                <w:rFonts w:eastAsia="標楷體"/>
                <w:sz w:val="20"/>
                <w:szCs w:val="20"/>
              </w:rPr>
              <w:t>附註說明</w:t>
            </w:r>
            <w:r w:rsidRPr="00693F99">
              <w:rPr>
                <w:rFonts w:eastAsia="標楷體"/>
                <w:sz w:val="20"/>
                <w:szCs w:val="20"/>
              </w:rPr>
              <w:t>)</w:t>
            </w:r>
          </w:p>
        </w:tc>
      </w:tr>
      <w:tr w:rsidR="00693F99" w:rsidRPr="00693F99" w:rsidTr="002E62D9">
        <w:trPr>
          <w:trHeight w:val="334"/>
        </w:trPr>
        <w:tc>
          <w:tcPr>
            <w:tcW w:w="1129" w:type="dxa"/>
            <w:vMerge w:val="restart"/>
            <w:tcBorders>
              <w:top w:val="single" w:sz="4" w:space="0" w:color="auto"/>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r w:rsidRPr="00693F99">
              <w:rPr>
                <w:rFonts w:eastAsia="標楷體"/>
              </w:rPr>
              <w:t>中央儲值系統</w:t>
            </w:r>
          </w:p>
        </w:tc>
        <w:tc>
          <w:tcPr>
            <w:tcW w:w="4820" w:type="dxa"/>
            <w:tcBorders>
              <w:top w:val="single" w:sz="4" w:space="0" w:color="auto"/>
              <w:left w:val="single" w:sz="4" w:space="0" w:color="auto"/>
              <w:right w:val="single" w:sz="4" w:space="0" w:color="auto"/>
            </w:tcBorders>
            <w:vAlign w:val="center"/>
          </w:tcPr>
          <w:p w:rsidR="00667576" w:rsidRPr="00693F99" w:rsidRDefault="00667576" w:rsidP="009A4BDA">
            <w:pPr>
              <w:pStyle w:val="ae"/>
              <w:numPr>
                <w:ilvl w:val="0"/>
                <w:numId w:val="3"/>
              </w:numPr>
              <w:spacing w:line="0" w:lineRule="atLeast"/>
              <w:ind w:leftChars="0"/>
              <w:jc w:val="both"/>
              <w:rPr>
                <w:rFonts w:eastAsia="標楷體"/>
                <w:szCs w:val="22"/>
                <w:lang w:eastAsia="zh-HK"/>
              </w:rPr>
            </w:pPr>
            <w:r w:rsidRPr="00693F99">
              <w:rPr>
                <w:rFonts w:eastAsia="標楷體"/>
                <w:szCs w:val="22"/>
                <w:lang w:eastAsia="zh-HK"/>
              </w:rPr>
              <w:t>加值機須獨立完成加值作業。</w:t>
            </w:r>
          </w:p>
        </w:tc>
        <w:tc>
          <w:tcPr>
            <w:tcW w:w="1843" w:type="dxa"/>
            <w:tcBorders>
              <w:top w:val="single" w:sz="4" w:space="0" w:color="auto"/>
              <w:left w:val="single" w:sz="4" w:space="0" w:color="auto"/>
              <w:right w:val="single" w:sz="4" w:space="0" w:color="auto"/>
            </w:tcBorders>
            <w:vAlign w:val="center"/>
          </w:tcPr>
          <w:p w:rsidR="00667576" w:rsidRPr="00693F99" w:rsidRDefault="00667576" w:rsidP="00C53381">
            <w:pPr>
              <w:spacing w:line="0" w:lineRule="atLeast"/>
              <w:rPr>
                <w:rFonts w:eastAsia="標楷體"/>
                <w:szCs w:val="20"/>
              </w:rPr>
            </w:pPr>
          </w:p>
        </w:tc>
        <w:tc>
          <w:tcPr>
            <w:tcW w:w="1559" w:type="dxa"/>
            <w:tcBorders>
              <w:top w:val="single" w:sz="4" w:space="0" w:color="auto"/>
              <w:left w:val="single" w:sz="4" w:space="0" w:color="auto"/>
              <w:right w:val="single" w:sz="4" w:space="0" w:color="auto"/>
            </w:tcBorders>
            <w:vAlign w:val="center"/>
          </w:tcPr>
          <w:p w:rsidR="00667576" w:rsidRPr="00693F99" w:rsidRDefault="00667576" w:rsidP="00C53381">
            <w:pPr>
              <w:spacing w:line="0" w:lineRule="atLeast"/>
              <w:rPr>
                <w:rFonts w:eastAsia="標楷體"/>
                <w:szCs w:val="20"/>
              </w:rPr>
            </w:pPr>
          </w:p>
        </w:tc>
        <w:tc>
          <w:tcPr>
            <w:tcW w:w="1167" w:type="dxa"/>
            <w:tcBorders>
              <w:top w:val="single" w:sz="4" w:space="0" w:color="auto"/>
              <w:left w:val="single" w:sz="4" w:space="0" w:color="auto"/>
              <w:right w:val="single" w:sz="4" w:space="0" w:color="auto"/>
            </w:tcBorders>
            <w:shd w:val="clear" w:color="auto" w:fill="FFFF00"/>
            <w:vAlign w:val="center"/>
          </w:tcPr>
          <w:p w:rsidR="00667576" w:rsidRPr="002E62D9" w:rsidRDefault="00667576" w:rsidP="00C53381">
            <w:pPr>
              <w:spacing w:line="0" w:lineRule="atLeast"/>
              <w:rPr>
                <w:rFonts w:eastAsia="標楷體"/>
                <w:szCs w:val="20"/>
                <w:highlight w:val="yellow"/>
              </w:rPr>
            </w:pPr>
          </w:p>
        </w:tc>
      </w:tr>
      <w:tr w:rsidR="00693F99" w:rsidRPr="00693F99" w:rsidTr="002E62D9">
        <w:trPr>
          <w:trHeight w:val="327"/>
        </w:trPr>
        <w:tc>
          <w:tcPr>
            <w:tcW w:w="1129" w:type="dxa"/>
            <w:vMerge/>
            <w:tcBorders>
              <w:top w:val="single" w:sz="4" w:space="0" w:color="auto"/>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5"/>
              </w:numPr>
              <w:spacing w:line="0" w:lineRule="atLeast"/>
              <w:ind w:leftChars="0"/>
              <w:jc w:val="both"/>
              <w:rPr>
                <w:rFonts w:eastAsia="標楷體"/>
                <w:szCs w:val="22"/>
                <w:lang w:eastAsia="zh-HK"/>
              </w:rPr>
            </w:pPr>
            <w:r w:rsidRPr="00693F99">
              <w:rPr>
                <w:rFonts w:eastAsia="標楷體"/>
                <w:szCs w:val="22"/>
                <w:lang w:eastAsia="zh-HK"/>
              </w:rPr>
              <w:t>開機後須經過系統卡插入或感應後解鎖，或密碼管制功能，方可開啟加值機功能。</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line="0" w:lineRule="atLeast"/>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line="0" w:lineRule="atLeast"/>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667576" w:rsidRPr="002E62D9" w:rsidRDefault="00667576" w:rsidP="00C53381">
            <w:pPr>
              <w:spacing w:line="0" w:lineRule="atLeast"/>
              <w:rPr>
                <w:rFonts w:eastAsia="標楷體"/>
                <w:szCs w:val="20"/>
                <w:highlight w:val="yellow"/>
              </w:rPr>
            </w:pPr>
          </w:p>
        </w:tc>
      </w:tr>
      <w:tr w:rsidR="00693F99" w:rsidRPr="00693F99" w:rsidTr="002E62D9">
        <w:trPr>
          <w:trHeight w:val="327"/>
        </w:trPr>
        <w:tc>
          <w:tcPr>
            <w:tcW w:w="1129" w:type="dxa"/>
            <w:vMerge/>
            <w:tcBorders>
              <w:top w:val="single" w:sz="4" w:space="0" w:color="auto"/>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5"/>
              </w:numPr>
              <w:spacing w:line="0" w:lineRule="atLeast"/>
              <w:ind w:leftChars="0"/>
              <w:jc w:val="both"/>
              <w:rPr>
                <w:rFonts w:eastAsia="標楷體"/>
                <w:szCs w:val="22"/>
                <w:lang w:eastAsia="zh-HK"/>
              </w:rPr>
            </w:pPr>
            <w:r w:rsidRPr="00693F99">
              <w:rPr>
                <w:rFonts w:eastAsia="標楷體"/>
                <w:szCs w:val="22"/>
                <w:lang w:eastAsia="zh-HK"/>
              </w:rPr>
              <w:t>顯示介面，可完成所須之操作功能，如顯示目前費率，餘額等。</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line="0" w:lineRule="atLeast"/>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line="0" w:lineRule="atLeast"/>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667576" w:rsidRPr="002E62D9" w:rsidRDefault="00667576" w:rsidP="00C53381">
            <w:pPr>
              <w:spacing w:line="0" w:lineRule="atLeast"/>
              <w:rPr>
                <w:rFonts w:eastAsia="標楷體"/>
                <w:szCs w:val="20"/>
                <w:highlight w:val="yellow"/>
              </w:rPr>
            </w:pPr>
          </w:p>
        </w:tc>
      </w:tr>
      <w:tr w:rsidR="00693F99" w:rsidRPr="00693F99" w:rsidTr="002E62D9">
        <w:trPr>
          <w:trHeight w:val="327"/>
        </w:trPr>
        <w:tc>
          <w:tcPr>
            <w:tcW w:w="1129" w:type="dxa"/>
            <w:vMerge/>
            <w:tcBorders>
              <w:top w:val="single" w:sz="4" w:space="0" w:color="auto"/>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5"/>
              </w:numPr>
              <w:spacing w:line="0" w:lineRule="atLeast"/>
              <w:ind w:leftChars="0"/>
              <w:jc w:val="both"/>
              <w:rPr>
                <w:rFonts w:eastAsia="標楷體"/>
                <w:szCs w:val="22"/>
                <w:lang w:eastAsia="zh-HK"/>
              </w:rPr>
            </w:pPr>
            <w:r w:rsidRPr="00693F99">
              <w:rPr>
                <w:rFonts w:eastAsia="標楷體"/>
                <w:szCs w:val="22"/>
                <w:lang w:eastAsia="zh-HK"/>
              </w:rPr>
              <w:t>操作按鍵，執行儲值卡之加減值、查驗發卡及用電費率設定等功能。</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line="0" w:lineRule="atLeast"/>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line="0" w:lineRule="atLeast"/>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667576" w:rsidRPr="002E62D9" w:rsidRDefault="00667576" w:rsidP="00C53381">
            <w:pPr>
              <w:spacing w:line="0" w:lineRule="atLeast"/>
              <w:rPr>
                <w:rFonts w:eastAsia="標楷體"/>
                <w:szCs w:val="20"/>
                <w:highlight w:val="yellow"/>
              </w:rPr>
            </w:pPr>
          </w:p>
        </w:tc>
      </w:tr>
      <w:tr w:rsidR="00693F99" w:rsidRPr="00693F99" w:rsidTr="002E62D9">
        <w:trPr>
          <w:trHeight w:val="327"/>
        </w:trPr>
        <w:tc>
          <w:tcPr>
            <w:tcW w:w="1129" w:type="dxa"/>
            <w:vMerge/>
            <w:tcBorders>
              <w:top w:val="single" w:sz="4" w:space="0" w:color="auto"/>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5"/>
              </w:numPr>
              <w:spacing w:line="0" w:lineRule="atLeast"/>
              <w:ind w:leftChars="0"/>
              <w:jc w:val="both"/>
              <w:rPr>
                <w:rFonts w:eastAsia="標楷體"/>
                <w:szCs w:val="22"/>
                <w:lang w:eastAsia="zh-HK"/>
              </w:rPr>
            </w:pPr>
            <w:r w:rsidRPr="00693F99">
              <w:rPr>
                <w:rFonts w:eastAsia="標楷體"/>
                <w:szCs w:val="22"/>
                <w:lang w:eastAsia="zh-HK"/>
              </w:rPr>
              <w:t>記錄加值時間及金額之功能。</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line="0" w:lineRule="atLeast"/>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line="0" w:lineRule="atLeast"/>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667576" w:rsidRPr="002E62D9" w:rsidRDefault="00667576" w:rsidP="00C53381">
            <w:pPr>
              <w:spacing w:line="0" w:lineRule="atLeast"/>
              <w:rPr>
                <w:rFonts w:eastAsia="標楷體"/>
                <w:szCs w:val="20"/>
                <w:highlight w:val="yellow"/>
              </w:rPr>
            </w:pPr>
          </w:p>
        </w:tc>
      </w:tr>
      <w:tr w:rsidR="00693F99" w:rsidRPr="00693F99" w:rsidTr="002E62D9">
        <w:trPr>
          <w:trHeight w:val="327"/>
        </w:trPr>
        <w:tc>
          <w:tcPr>
            <w:tcW w:w="1129" w:type="dxa"/>
            <w:vMerge/>
            <w:tcBorders>
              <w:top w:val="single" w:sz="4" w:space="0" w:color="auto"/>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5"/>
              </w:numPr>
              <w:spacing w:line="0" w:lineRule="atLeast"/>
              <w:ind w:leftChars="0"/>
              <w:jc w:val="both"/>
              <w:rPr>
                <w:rFonts w:eastAsia="標楷體"/>
                <w:szCs w:val="22"/>
                <w:lang w:eastAsia="zh-HK"/>
              </w:rPr>
            </w:pPr>
            <w:r w:rsidRPr="00693F99">
              <w:rPr>
                <w:rFonts w:eastAsia="標楷體"/>
                <w:szCs w:val="22"/>
                <w:lang w:eastAsia="zh-HK"/>
              </w:rPr>
              <w:t>卡片管理功能，須防止資訊遭竄改，及使用異常追蹤、通知、註銷功能。</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line="0" w:lineRule="atLeast"/>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line="0" w:lineRule="atLeast"/>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667576" w:rsidRPr="00693F99" w:rsidRDefault="00667576" w:rsidP="00C53381">
            <w:pPr>
              <w:spacing w:line="0" w:lineRule="atLeast"/>
              <w:rPr>
                <w:rFonts w:eastAsia="標楷體"/>
                <w:szCs w:val="20"/>
              </w:rPr>
            </w:pPr>
          </w:p>
        </w:tc>
      </w:tr>
      <w:tr w:rsidR="00693F99" w:rsidRPr="00693F99" w:rsidTr="002E62D9">
        <w:trPr>
          <w:trHeight w:val="327"/>
        </w:trPr>
        <w:tc>
          <w:tcPr>
            <w:tcW w:w="1129" w:type="dxa"/>
            <w:vMerge/>
            <w:tcBorders>
              <w:top w:val="single" w:sz="4" w:space="0" w:color="auto"/>
              <w:left w:val="single" w:sz="4" w:space="0" w:color="auto"/>
              <w:right w:val="single" w:sz="4" w:space="0" w:color="auto"/>
            </w:tcBorders>
            <w:vAlign w:val="center"/>
          </w:tcPr>
          <w:p w:rsidR="00A523F4" w:rsidRPr="00693F99" w:rsidRDefault="00A523F4"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D741AD" w:rsidRPr="00693F99" w:rsidRDefault="00A523F4" w:rsidP="009A4BDA">
            <w:pPr>
              <w:pStyle w:val="ae"/>
              <w:numPr>
                <w:ilvl w:val="0"/>
                <w:numId w:val="5"/>
              </w:numPr>
              <w:spacing w:line="0" w:lineRule="atLeast"/>
              <w:ind w:leftChars="0"/>
              <w:jc w:val="both"/>
              <w:rPr>
                <w:rFonts w:eastAsia="標楷體"/>
                <w:szCs w:val="22"/>
                <w:lang w:eastAsia="zh-HK"/>
              </w:rPr>
            </w:pPr>
            <w:r w:rsidRPr="00693F99">
              <w:rPr>
                <w:rFonts w:eastAsia="標楷體" w:hint="eastAsia"/>
                <w:szCs w:val="22"/>
                <w:lang w:eastAsia="zh-HK"/>
              </w:rPr>
              <w:t>具下載儲值紀錄並列印報表，報表格式</w:t>
            </w:r>
            <w:r w:rsidRPr="00693F99">
              <w:rPr>
                <w:rFonts w:eastAsia="標楷體" w:hint="eastAsia"/>
                <w:szCs w:val="22"/>
              </w:rPr>
              <w:t>：□</w:t>
            </w:r>
            <w:r w:rsidRPr="00693F99">
              <w:rPr>
                <w:rFonts w:eastAsia="標楷體" w:hint="eastAsia"/>
                <w:szCs w:val="22"/>
                <w:lang w:eastAsia="zh-HK"/>
              </w:rPr>
              <w:t>CSV</w:t>
            </w:r>
            <w:r w:rsidR="00BF6510" w:rsidRPr="00693F99">
              <w:rPr>
                <w:lang w:eastAsia="zh-HK"/>
              </w:rPr>
              <w:t>、</w:t>
            </w:r>
          </w:p>
          <w:p w:rsidR="00A523F4" w:rsidRPr="00693F99" w:rsidRDefault="00A523F4" w:rsidP="00D741AD">
            <w:pPr>
              <w:pStyle w:val="ae"/>
              <w:spacing w:line="0" w:lineRule="atLeast"/>
              <w:ind w:leftChars="0"/>
              <w:jc w:val="both"/>
              <w:rPr>
                <w:rFonts w:eastAsia="標楷體"/>
                <w:szCs w:val="22"/>
                <w:lang w:eastAsia="zh-HK"/>
              </w:rPr>
            </w:pPr>
            <w:r w:rsidRPr="00693F99">
              <w:rPr>
                <w:rFonts w:eastAsia="標楷體" w:hint="eastAsia"/>
                <w:szCs w:val="22"/>
              </w:rPr>
              <w:t>□</w:t>
            </w:r>
            <w:r w:rsidRPr="00693F99">
              <w:rPr>
                <w:rFonts w:eastAsia="標楷體" w:hint="eastAsia"/>
                <w:szCs w:val="22"/>
                <w:lang w:eastAsia="zh-HK"/>
              </w:rPr>
              <w:t>其他通用格式</w:t>
            </w:r>
            <w:r w:rsidRPr="00693F99">
              <w:rPr>
                <w:rFonts w:eastAsia="標楷體" w:hint="eastAsia"/>
                <w:szCs w:val="22"/>
                <w:lang w:eastAsia="zh-HK"/>
              </w:rPr>
              <w:t>(</w:t>
            </w:r>
            <w:r w:rsidRPr="00693F99">
              <w:rPr>
                <w:rFonts w:eastAsia="標楷體" w:hint="eastAsia"/>
                <w:szCs w:val="22"/>
                <w:lang w:eastAsia="zh-HK"/>
              </w:rPr>
              <w:t>請說明</w:t>
            </w:r>
            <w:r w:rsidRPr="00693F99">
              <w:rPr>
                <w:rFonts w:eastAsia="標楷體" w:hint="eastAsia"/>
                <w:szCs w:val="22"/>
                <w:lang w:eastAsia="zh-HK"/>
              </w:rPr>
              <w:t>)</w:t>
            </w:r>
            <w:r w:rsidRPr="00693F99">
              <w:rPr>
                <w:rFonts w:eastAsia="標楷體"/>
                <w:szCs w:val="22"/>
                <w:lang w:eastAsia="zh-HK"/>
              </w:rPr>
              <w:t>_____________</w:t>
            </w:r>
            <w:r w:rsidR="00D741AD" w:rsidRPr="00693F99">
              <w:rPr>
                <w:rFonts w:eastAsia="標楷體"/>
                <w:szCs w:val="22"/>
                <w:lang w:eastAsia="zh-HK"/>
              </w:rPr>
              <w:t>。</w:t>
            </w:r>
          </w:p>
        </w:tc>
        <w:tc>
          <w:tcPr>
            <w:tcW w:w="1843" w:type="dxa"/>
            <w:tcBorders>
              <w:top w:val="single" w:sz="4" w:space="0" w:color="auto"/>
              <w:left w:val="single" w:sz="4" w:space="0" w:color="auto"/>
              <w:bottom w:val="single" w:sz="4" w:space="0" w:color="auto"/>
              <w:right w:val="single" w:sz="4" w:space="0" w:color="auto"/>
            </w:tcBorders>
            <w:vAlign w:val="center"/>
          </w:tcPr>
          <w:p w:rsidR="00A523F4" w:rsidRPr="00693F99" w:rsidRDefault="00A523F4" w:rsidP="00C53381">
            <w:pPr>
              <w:spacing w:line="0" w:lineRule="atLeast"/>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523F4" w:rsidRPr="00693F99" w:rsidRDefault="00A523F4" w:rsidP="00C53381">
            <w:pPr>
              <w:spacing w:line="0" w:lineRule="atLeast"/>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A523F4" w:rsidRPr="00693F99" w:rsidRDefault="00A523F4" w:rsidP="00C53381">
            <w:pPr>
              <w:spacing w:line="0" w:lineRule="atLeast"/>
              <w:rPr>
                <w:rFonts w:eastAsia="標楷體"/>
                <w:szCs w:val="20"/>
              </w:rPr>
            </w:pPr>
          </w:p>
        </w:tc>
      </w:tr>
      <w:tr w:rsidR="00693F99" w:rsidRPr="00693F99" w:rsidTr="002E62D9">
        <w:trPr>
          <w:trHeight w:val="2265"/>
        </w:trPr>
        <w:tc>
          <w:tcPr>
            <w:tcW w:w="1129" w:type="dxa"/>
            <w:vMerge/>
            <w:tcBorders>
              <w:left w:val="single" w:sz="4" w:space="0" w:color="auto"/>
              <w:bottom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A523F4" w:rsidP="009A4BDA">
            <w:pPr>
              <w:pStyle w:val="ae"/>
              <w:numPr>
                <w:ilvl w:val="0"/>
                <w:numId w:val="5"/>
              </w:numPr>
              <w:ind w:leftChars="0"/>
              <w:jc w:val="both"/>
              <w:rPr>
                <w:rFonts w:eastAsia="標楷體"/>
                <w:szCs w:val="22"/>
                <w:lang w:eastAsia="zh-HK"/>
              </w:rPr>
            </w:pPr>
            <w:r w:rsidRPr="00693F99">
              <w:rPr>
                <w:rFonts w:eastAsia="標楷體" w:hint="eastAsia"/>
                <w:szCs w:val="22"/>
                <w:lang w:eastAsia="zh-HK"/>
              </w:rPr>
              <w:t>儲值紀錄</w:t>
            </w:r>
            <w:r w:rsidRPr="00693F99">
              <w:rPr>
                <w:rFonts w:eastAsia="標楷體" w:hint="eastAsia"/>
                <w:szCs w:val="22"/>
              </w:rPr>
              <w:t>及</w:t>
            </w:r>
            <w:r w:rsidRPr="00693F99">
              <w:rPr>
                <w:rFonts w:eastAsia="標楷體" w:hint="eastAsia"/>
                <w:szCs w:val="22"/>
                <w:lang w:eastAsia="zh-HK"/>
              </w:rPr>
              <w:t>報表</w:t>
            </w:r>
            <w:r w:rsidR="00667576" w:rsidRPr="00693F99">
              <w:rPr>
                <w:rFonts w:eastAsia="標楷體"/>
                <w:szCs w:val="22"/>
                <w:lang w:eastAsia="zh-HK"/>
              </w:rPr>
              <w:t>功能如下：</w:t>
            </w:r>
          </w:p>
          <w:p w:rsidR="00667576" w:rsidRPr="00693F99" w:rsidRDefault="00667576" w:rsidP="00437B11">
            <w:pPr>
              <w:pStyle w:val="4"/>
              <w:ind w:leftChars="134" w:left="725"/>
              <w:rPr>
                <w:rFonts w:cs="Times New Roman"/>
              </w:rPr>
            </w:pPr>
            <w:r w:rsidRPr="00693F99">
              <w:rPr>
                <w:rFonts w:cs="Times New Roman"/>
                <w:lang w:eastAsia="zh-HK"/>
              </w:rPr>
              <w:t>記</w:t>
            </w:r>
            <w:r w:rsidRPr="00693F99">
              <w:rPr>
                <w:rFonts w:cs="Times New Roman"/>
              </w:rPr>
              <w:t>錄某段期間之加值總表。</w:t>
            </w:r>
          </w:p>
          <w:p w:rsidR="00667576" w:rsidRPr="00693F99" w:rsidRDefault="00667576" w:rsidP="00437B11">
            <w:pPr>
              <w:pStyle w:val="4"/>
              <w:ind w:leftChars="134" w:left="725"/>
              <w:rPr>
                <w:rFonts w:cs="Times New Roman"/>
              </w:rPr>
            </w:pPr>
            <w:r w:rsidRPr="00693F99">
              <w:rPr>
                <w:rFonts w:cs="Times New Roman"/>
              </w:rPr>
              <w:t>產生每班級之儲值紀錄報表、並可查詢每班級之儲值紀錄。</w:t>
            </w:r>
          </w:p>
          <w:p w:rsidR="00667576" w:rsidRPr="00693F99" w:rsidRDefault="00667576" w:rsidP="00437B11">
            <w:pPr>
              <w:pStyle w:val="4"/>
              <w:ind w:leftChars="134" w:left="725"/>
              <w:rPr>
                <w:rFonts w:cs="Times New Roman"/>
                <w:lang w:eastAsia="zh-HK"/>
              </w:rPr>
            </w:pPr>
            <w:r w:rsidRPr="00693F99">
              <w:rPr>
                <w:rFonts w:cs="Times New Roman"/>
              </w:rPr>
              <w:t>查詢單次加值明細表結帳日期、加值金額、加值後可用餘額。</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667576" w:rsidRPr="00693F99" w:rsidRDefault="00667576" w:rsidP="00C53381">
            <w:pPr>
              <w:spacing w:before="120" w:after="120"/>
              <w:rPr>
                <w:rFonts w:eastAsia="標楷體"/>
                <w:szCs w:val="20"/>
              </w:rPr>
            </w:pPr>
          </w:p>
        </w:tc>
      </w:tr>
      <w:tr w:rsidR="00693F99" w:rsidRPr="00693F99" w:rsidTr="002E62D9">
        <w:trPr>
          <w:trHeight w:val="61"/>
        </w:trPr>
        <w:tc>
          <w:tcPr>
            <w:tcW w:w="1129" w:type="dxa"/>
            <w:vMerge w:val="restart"/>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r w:rsidRPr="00693F99">
              <w:rPr>
                <w:rFonts w:eastAsia="標楷體"/>
              </w:rPr>
              <w:t>讀卡機</w:t>
            </w: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6"/>
              </w:numPr>
              <w:ind w:leftChars="0"/>
              <w:jc w:val="both"/>
              <w:rPr>
                <w:rFonts w:eastAsia="標楷體"/>
                <w:szCs w:val="22"/>
                <w:lang w:eastAsia="zh-HK"/>
              </w:rPr>
            </w:pPr>
            <w:r w:rsidRPr="00693F99">
              <w:rPr>
                <w:rFonts w:eastAsia="標楷體"/>
                <w:szCs w:val="22"/>
                <w:lang w:eastAsia="zh-HK"/>
              </w:rPr>
              <w:t>顯示介面，即時顯示可用餘額並依教室使用冷氣扣款現況即時更新餘額。</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667576" w:rsidRPr="00693F99" w:rsidRDefault="00667576" w:rsidP="00C53381">
            <w:pPr>
              <w:spacing w:before="120" w:after="120"/>
              <w:rPr>
                <w:rFonts w:eastAsia="標楷體"/>
                <w:szCs w:val="20"/>
              </w:rPr>
            </w:pPr>
          </w:p>
        </w:tc>
      </w:tr>
      <w:tr w:rsidR="00693F99" w:rsidRPr="00693F99" w:rsidTr="002E62D9">
        <w:trPr>
          <w:trHeight w:val="412"/>
        </w:trPr>
        <w:tc>
          <w:tcPr>
            <w:tcW w:w="1129" w:type="dxa"/>
            <w:vMerge/>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p>
        </w:tc>
        <w:tc>
          <w:tcPr>
            <w:tcW w:w="4820" w:type="dxa"/>
            <w:tcBorders>
              <w:top w:val="single" w:sz="4" w:space="0" w:color="auto"/>
              <w:left w:val="single" w:sz="4" w:space="0" w:color="auto"/>
              <w:right w:val="single" w:sz="4" w:space="0" w:color="auto"/>
            </w:tcBorders>
            <w:vAlign w:val="center"/>
          </w:tcPr>
          <w:p w:rsidR="00667576" w:rsidRPr="00693F99" w:rsidRDefault="00667576" w:rsidP="009A4BDA">
            <w:pPr>
              <w:pStyle w:val="ae"/>
              <w:numPr>
                <w:ilvl w:val="0"/>
                <w:numId w:val="6"/>
              </w:numPr>
              <w:ind w:leftChars="0"/>
              <w:jc w:val="both"/>
              <w:rPr>
                <w:rFonts w:eastAsia="標楷體"/>
                <w:szCs w:val="22"/>
                <w:lang w:eastAsia="zh-HK"/>
              </w:rPr>
            </w:pPr>
            <w:r w:rsidRPr="00693F99">
              <w:rPr>
                <w:rFonts w:eastAsia="標楷體"/>
                <w:szCs w:val="22"/>
                <w:lang w:eastAsia="zh-HK"/>
              </w:rPr>
              <w:t>配合系統運作之需求，重複加值使用與更改扣款參數。</w:t>
            </w:r>
          </w:p>
        </w:tc>
        <w:tc>
          <w:tcPr>
            <w:tcW w:w="1843" w:type="dxa"/>
            <w:tcBorders>
              <w:top w:val="single" w:sz="4" w:space="0" w:color="auto"/>
              <w:left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right w:val="single" w:sz="4" w:space="0" w:color="auto"/>
            </w:tcBorders>
            <w:shd w:val="clear" w:color="auto" w:fill="FFFF00"/>
            <w:vAlign w:val="center"/>
          </w:tcPr>
          <w:p w:rsidR="00667576" w:rsidRPr="00693F99" w:rsidRDefault="00667576" w:rsidP="00C53381">
            <w:pPr>
              <w:spacing w:before="120" w:after="120"/>
              <w:rPr>
                <w:rFonts w:eastAsia="標楷體"/>
                <w:szCs w:val="20"/>
              </w:rPr>
            </w:pPr>
          </w:p>
        </w:tc>
      </w:tr>
      <w:tr w:rsidR="00693F99" w:rsidRPr="00693F99" w:rsidTr="002E62D9">
        <w:trPr>
          <w:trHeight w:val="209"/>
        </w:trPr>
        <w:tc>
          <w:tcPr>
            <w:tcW w:w="1129" w:type="dxa"/>
            <w:vMerge w:val="restart"/>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r w:rsidRPr="00693F99">
              <w:rPr>
                <w:rFonts w:eastAsia="標楷體"/>
                <w:lang w:eastAsia="zh-HK"/>
              </w:rPr>
              <w:t>儲值</w:t>
            </w:r>
            <w:r w:rsidRPr="00693F99">
              <w:rPr>
                <w:rFonts w:eastAsia="標楷體"/>
              </w:rPr>
              <w:t>卡</w:t>
            </w: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8"/>
              </w:numPr>
              <w:ind w:leftChars="0"/>
              <w:jc w:val="both"/>
              <w:rPr>
                <w:rFonts w:eastAsia="標楷體"/>
                <w:szCs w:val="22"/>
                <w:lang w:eastAsia="zh-HK"/>
              </w:rPr>
            </w:pPr>
            <w:r w:rsidRPr="00693F99">
              <w:rPr>
                <w:rFonts w:eastAsia="標楷體"/>
                <w:szCs w:val="22"/>
                <w:lang w:eastAsia="zh-HK"/>
              </w:rPr>
              <w:t>密碼保護功能。</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667576" w:rsidRPr="00693F99" w:rsidRDefault="00667576" w:rsidP="00C53381">
            <w:pPr>
              <w:spacing w:before="120" w:after="120"/>
              <w:rPr>
                <w:rFonts w:eastAsia="標楷體"/>
                <w:szCs w:val="20"/>
              </w:rPr>
            </w:pPr>
          </w:p>
        </w:tc>
      </w:tr>
      <w:tr w:rsidR="00693F99" w:rsidRPr="00693F99" w:rsidTr="002E62D9">
        <w:trPr>
          <w:trHeight w:val="260"/>
        </w:trPr>
        <w:tc>
          <w:tcPr>
            <w:tcW w:w="1129" w:type="dxa"/>
            <w:vMerge/>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lang w:eastAsia="zh-HK"/>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8"/>
              </w:numPr>
              <w:ind w:leftChars="0"/>
              <w:jc w:val="both"/>
              <w:rPr>
                <w:rFonts w:eastAsia="標楷體"/>
                <w:szCs w:val="22"/>
                <w:lang w:eastAsia="zh-HK"/>
              </w:rPr>
            </w:pPr>
            <w:r w:rsidRPr="00693F99">
              <w:rPr>
                <w:rFonts w:eastAsia="標楷體"/>
                <w:szCs w:val="22"/>
                <w:lang w:eastAsia="zh-HK"/>
              </w:rPr>
              <w:t>儲值額度依需求儲存於卡片內，卡片可重覆加值使用。</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667576" w:rsidRPr="00693F99" w:rsidRDefault="00667576" w:rsidP="00C53381">
            <w:pPr>
              <w:spacing w:before="120" w:after="120"/>
              <w:rPr>
                <w:rFonts w:eastAsia="標楷體"/>
                <w:szCs w:val="20"/>
              </w:rPr>
            </w:pPr>
          </w:p>
        </w:tc>
      </w:tr>
      <w:tr w:rsidR="00693F99" w:rsidRPr="00693F99" w:rsidTr="002E62D9">
        <w:trPr>
          <w:trHeight w:val="260"/>
        </w:trPr>
        <w:tc>
          <w:tcPr>
            <w:tcW w:w="1129" w:type="dxa"/>
            <w:vMerge/>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lang w:eastAsia="zh-HK"/>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8"/>
              </w:numPr>
              <w:ind w:leftChars="0"/>
              <w:jc w:val="both"/>
              <w:rPr>
                <w:rFonts w:eastAsia="標楷體"/>
                <w:szCs w:val="22"/>
                <w:lang w:eastAsia="zh-HK"/>
              </w:rPr>
            </w:pPr>
            <w:r w:rsidRPr="00693F99">
              <w:rPr>
                <w:rFonts w:eastAsia="標楷體"/>
                <w:szCs w:val="22"/>
                <w:lang w:eastAsia="zh-HK"/>
              </w:rPr>
              <w:t>卡片版面</w:t>
            </w:r>
            <w:r w:rsidRPr="00693F99">
              <w:rPr>
                <w:rFonts w:eastAsia="標楷體"/>
                <w:szCs w:val="22"/>
                <w:lang w:eastAsia="zh-HK"/>
              </w:rPr>
              <w:t>(</w:t>
            </w:r>
            <w:r w:rsidRPr="00693F99">
              <w:rPr>
                <w:rFonts w:eastAsia="標楷體"/>
                <w:szCs w:val="22"/>
                <w:lang w:eastAsia="zh-HK"/>
              </w:rPr>
              <w:t>正面及反面</w:t>
            </w:r>
            <w:r w:rsidRPr="00693F99">
              <w:rPr>
                <w:rFonts w:eastAsia="標楷體"/>
                <w:szCs w:val="22"/>
                <w:lang w:eastAsia="zh-HK"/>
              </w:rPr>
              <w:t>)</w:t>
            </w:r>
            <w:r w:rsidRPr="00693F99">
              <w:rPr>
                <w:rFonts w:eastAsia="標楷體"/>
                <w:szCs w:val="22"/>
                <w:lang w:eastAsia="zh-HK"/>
              </w:rPr>
              <w:t>製作。</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667576" w:rsidRPr="00693F99" w:rsidRDefault="00667576" w:rsidP="00C53381">
            <w:pPr>
              <w:spacing w:before="120" w:after="120"/>
              <w:rPr>
                <w:rFonts w:eastAsia="標楷體"/>
                <w:szCs w:val="20"/>
              </w:rPr>
            </w:pPr>
          </w:p>
        </w:tc>
      </w:tr>
      <w:tr w:rsidR="00693F99" w:rsidRPr="00693F99" w:rsidTr="002E62D9">
        <w:trPr>
          <w:trHeight w:val="713"/>
        </w:trPr>
        <w:tc>
          <w:tcPr>
            <w:tcW w:w="1129" w:type="dxa"/>
            <w:vMerge w:val="restart"/>
            <w:tcBorders>
              <w:top w:val="single" w:sz="4" w:space="0" w:color="auto"/>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r w:rsidRPr="00693F99">
              <w:rPr>
                <w:rFonts w:eastAsia="標楷體"/>
              </w:rPr>
              <w:t>讀卡機與儲值卡</w:t>
            </w: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9"/>
              </w:numPr>
              <w:ind w:leftChars="0"/>
              <w:jc w:val="both"/>
              <w:rPr>
                <w:rFonts w:eastAsia="標楷體"/>
                <w:szCs w:val="22"/>
                <w:lang w:eastAsia="zh-HK"/>
              </w:rPr>
            </w:pPr>
            <w:r w:rsidRPr="00693F99">
              <w:rPr>
                <w:rFonts w:eastAsia="標楷體"/>
                <w:szCs w:val="22"/>
                <w:lang w:eastAsia="zh-HK"/>
              </w:rPr>
              <w:t>當儲值卡透由插卡、或感應方式與教室內讀卡機連接，讀卡機須能辨識儲值卡之儲值資訊：</w:t>
            </w:r>
          </w:p>
          <w:p w:rsidR="00667576" w:rsidRPr="00693F99" w:rsidRDefault="00667576" w:rsidP="009A4BDA">
            <w:pPr>
              <w:pStyle w:val="2"/>
              <w:numPr>
                <w:ilvl w:val="0"/>
                <w:numId w:val="7"/>
              </w:numPr>
              <w:rPr>
                <w:rFonts w:cs="Times New Roman"/>
              </w:rPr>
            </w:pPr>
            <w:r w:rsidRPr="00693F99">
              <w:rPr>
                <w:rFonts w:cs="Times New Roman"/>
              </w:rPr>
              <w:t>當儲值大於零，冷氣方可使用，並進行扣款，儲值卡之儲值亦將隨之減少。</w:t>
            </w:r>
          </w:p>
          <w:p w:rsidR="00667576" w:rsidRPr="00693F99" w:rsidRDefault="00667576" w:rsidP="009A4BDA">
            <w:pPr>
              <w:pStyle w:val="2"/>
              <w:numPr>
                <w:ilvl w:val="0"/>
                <w:numId w:val="7"/>
              </w:numPr>
              <w:rPr>
                <w:rFonts w:cs="Times New Roman"/>
              </w:rPr>
            </w:pPr>
            <w:r w:rsidRPr="00693F99">
              <w:rPr>
                <w:rFonts w:cs="Times New Roman"/>
              </w:rPr>
              <w:t>當儲值為零時，讀卡機或是讀卡機透過電表發訊息給</w:t>
            </w:r>
            <w:r w:rsidRPr="00693F99">
              <w:rPr>
                <w:rFonts w:cs="Times New Roman"/>
              </w:rPr>
              <w:t>EMS</w:t>
            </w:r>
            <w:r w:rsidRPr="00693F99">
              <w:rPr>
                <w:rFonts w:cs="Times New Roman"/>
              </w:rPr>
              <w:t>採用通訊方式</w:t>
            </w:r>
            <w:r w:rsidRPr="00693F99">
              <w:rPr>
                <w:rFonts w:cs="Times New Roman"/>
              </w:rPr>
              <w:lastRenderedPageBreak/>
              <w:t>控制關閉冷氣。待該儲值卡重新儲值後，並重新插卡、或感應方式與讀卡機連接，讓冷氣供電並接受操作。</w:t>
            </w:r>
          </w:p>
          <w:p w:rsidR="00667576" w:rsidRPr="00693F99" w:rsidRDefault="00962C1B" w:rsidP="00BF5C03">
            <w:pPr>
              <w:pStyle w:val="2"/>
              <w:numPr>
                <w:ilvl w:val="0"/>
                <w:numId w:val="7"/>
              </w:numPr>
              <w:rPr>
                <w:rFonts w:cs="Times New Roman"/>
              </w:rPr>
            </w:pPr>
            <w:r w:rsidRPr="00693F99">
              <w:rPr>
                <w:rFonts w:cs="Times New Roman" w:hint="eastAsia"/>
              </w:rPr>
              <w:t>當儲值餘額不足時提早通知</w:t>
            </w:r>
            <w:r w:rsidRPr="00693F99">
              <w:rPr>
                <w:rFonts w:cs="Times New Roman" w:hint="eastAsia"/>
              </w:rPr>
              <w:t>(</w:t>
            </w:r>
            <w:r w:rsidRPr="00693F99">
              <w:rPr>
                <w:rFonts w:cs="Times New Roman" w:hint="eastAsia"/>
              </w:rPr>
              <w:t>餘額警示採預設值並可以接受管理者設定</w:t>
            </w:r>
            <w:r w:rsidRPr="00693F99">
              <w:rPr>
                <w:rFonts w:cs="Times New Roman" w:hint="eastAsia"/>
              </w:rPr>
              <w:t>)</w:t>
            </w:r>
            <w:r w:rsidRPr="00693F99">
              <w:rPr>
                <w:rFonts w:cs="Times New Roman" w:hint="eastAsia"/>
              </w:rPr>
              <w:t>，通知方式如燈號顯示、警報音，或採其他</w:t>
            </w:r>
            <w:r w:rsidR="00BF5C03" w:rsidRPr="00693F99">
              <w:rPr>
                <w:rFonts w:cs="Times New Roman" w:hint="eastAsia"/>
              </w:rPr>
              <w:t>作法</w:t>
            </w:r>
            <w:r w:rsidRPr="00693F99">
              <w:rPr>
                <w:lang w:eastAsia="zh-HK"/>
              </w:rPr>
              <w:t>(</w:t>
            </w:r>
            <w:r w:rsidRPr="00693F99">
              <w:rPr>
                <w:lang w:eastAsia="zh-HK"/>
              </w:rPr>
              <w:t>請說明</w:t>
            </w:r>
            <w:r w:rsidRPr="00693F99">
              <w:rPr>
                <w:lang w:eastAsia="zh-HK"/>
              </w:rPr>
              <w:t>)</w:t>
            </w:r>
            <w:r w:rsidRPr="00693F99">
              <w:rPr>
                <w:rFonts w:hint="eastAsia"/>
                <w:lang w:eastAsia="zh-HK"/>
              </w:rPr>
              <w:t>_</w:t>
            </w:r>
            <w:r w:rsidRPr="00693F99">
              <w:rPr>
                <w:lang w:eastAsia="zh-HK"/>
              </w:rPr>
              <w:t>__________</w:t>
            </w:r>
            <w:r w:rsidR="00BF5C03" w:rsidRPr="00693F99">
              <w:t>__</w:t>
            </w:r>
            <w:r w:rsidRPr="00693F99">
              <w:t>___</w:t>
            </w:r>
          </w:p>
          <w:p w:rsidR="00667576" w:rsidRPr="00693F99" w:rsidRDefault="00667576" w:rsidP="009A4BDA">
            <w:pPr>
              <w:pStyle w:val="ae"/>
              <w:numPr>
                <w:ilvl w:val="0"/>
                <w:numId w:val="7"/>
              </w:numPr>
              <w:ind w:leftChars="0"/>
              <w:jc w:val="both"/>
              <w:rPr>
                <w:rFonts w:eastAsia="標楷體"/>
                <w:szCs w:val="22"/>
                <w:lang w:eastAsia="zh-HK"/>
              </w:rPr>
            </w:pPr>
            <w:r w:rsidRPr="00693F99">
              <w:rPr>
                <w:rFonts w:eastAsia="標楷體"/>
                <w:szCs w:val="22"/>
                <w:lang w:eastAsia="zh-HK"/>
              </w:rPr>
              <w:t>儲值卡須依功能分類：含</w:t>
            </w:r>
            <w:r w:rsidRPr="00693F99">
              <w:rPr>
                <w:rFonts w:eastAsia="標楷體"/>
                <w:szCs w:val="22"/>
                <w:lang w:eastAsia="zh-HK"/>
              </w:rPr>
              <w:t>1.</w:t>
            </w:r>
            <w:r w:rsidRPr="00693F99">
              <w:rPr>
                <w:rFonts w:eastAsia="標楷體"/>
                <w:szCs w:val="22"/>
                <w:lang w:eastAsia="zh-HK"/>
              </w:rPr>
              <w:t>計費卡</w:t>
            </w:r>
            <w:r w:rsidRPr="00693F99">
              <w:rPr>
                <w:rFonts w:eastAsia="標楷體"/>
                <w:szCs w:val="22"/>
                <w:lang w:eastAsia="zh-HK"/>
              </w:rPr>
              <w:t>(</w:t>
            </w:r>
            <w:r w:rsidRPr="00693F99">
              <w:rPr>
                <w:rFonts w:eastAsia="標楷體"/>
                <w:szCs w:val="22"/>
                <w:lang w:eastAsia="zh-HK"/>
              </w:rPr>
              <w:t>採用本卡依使用者付費</w:t>
            </w:r>
            <w:r w:rsidRPr="00693F99">
              <w:rPr>
                <w:rFonts w:eastAsia="標楷體"/>
                <w:szCs w:val="22"/>
                <w:lang w:eastAsia="zh-HK"/>
              </w:rPr>
              <w:t>)</w:t>
            </w:r>
            <w:r w:rsidRPr="00693F99">
              <w:rPr>
                <w:rFonts w:eastAsia="標楷體"/>
                <w:szCs w:val="22"/>
                <w:lang w:eastAsia="zh-HK"/>
              </w:rPr>
              <w:t>、</w:t>
            </w:r>
            <w:r w:rsidRPr="00693F99">
              <w:rPr>
                <w:rFonts w:eastAsia="標楷體"/>
                <w:szCs w:val="22"/>
                <w:lang w:eastAsia="zh-HK"/>
              </w:rPr>
              <w:t>2.</w:t>
            </w:r>
            <w:r w:rsidRPr="00693F99">
              <w:rPr>
                <w:rFonts w:eastAsia="標楷體"/>
                <w:szCs w:val="22"/>
                <w:lang w:eastAsia="zh-HK"/>
              </w:rPr>
              <w:t>免費卡</w:t>
            </w:r>
            <w:r w:rsidRPr="00693F99">
              <w:rPr>
                <w:rFonts w:eastAsia="標楷體"/>
                <w:szCs w:val="22"/>
                <w:lang w:eastAsia="zh-HK"/>
              </w:rPr>
              <w:t>(</w:t>
            </w:r>
            <w:r w:rsidRPr="00693F99">
              <w:rPr>
                <w:rFonts w:eastAsia="標楷體"/>
                <w:szCs w:val="22"/>
                <w:lang w:eastAsia="zh-HK"/>
              </w:rPr>
              <w:t>採用本卡於時限內不進行計費扣款，卡片須可設定使用期限</w:t>
            </w:r>
            <w:r w:rsidRPr="00693F99">
              <w:rPr>
                <w:rFonts w:eastAsia="標楷體"/>
                <w:szCs w:val="22"/>
                <w:lang w:eastAsia="zh-HK"/>
              </w:rPr>
              <w:t>)</w:t>
            </w:r>
            <w:r w:rsidRPr="00693F99">
              <w:rPr>
                <w:rFonts w:eastAsia="標楷體"/>
                <w:szCs w:val="22"/>
                <w:lang w:eastAsia="zh-HK"/>
              </w:rPr>
              <w:t>、</w:t>
            </w:r>
            <w:r w:rsidRPr="00693F99">
              <w:rPr>
                <w:rFonts w:eastAsia="標楷體"/>
                <w:szCs w:val="22"/>
                <w:lang w:eastAsia="zh-HK"/>
              </w:rPr>
              <w:t>3.</w:t>
            </w:r>
            <w:r w:rsidRPr="00693F99">
              <w:rPr>
                <w:rFonts w:eastAsia="標楷體"/>
                <w:szCs w:val="22"/>
                <w:lang w:eastAsia="zh-HK"/>
              </w:rPr>
              <w:t>強制卡</w:t>
            </w:r>
            <w:r w:rsidRPr="00693F99">
              <w:rPr>
                <w:rFonts w:eastAsia="標楷體"/>
                <w:szCs w:val="22"/>
                <w:lang w:eastAsia="zh-HK"/>
              </w:rPr>
              <w:t>(</w:t>
            </w:r>
            <w:r w:rsidRPr="00693F99">
              <w:rPr>
                <w:rFonts w:eastAsia="標楷體"/>
                <w:szCs w:val="22"/>
                <w:lang w:eastAsia="zh-HK"/>
              </w:rPr>
              <w:t>本卡可於</w:t>
            </w:r>
            <w:r w:rsidRPr="00693F99">
              <w:rPr>
                <w:rFonts w:eastAsia="標楷體"/>
                <w:szCs w:val="22"/>
                <w:lang w:eastAsia="zh-HK"/>
              </w:rPr>
              <w:t>EMS</w:t>
            </w:r>
            <w:r w:rsidRPr="00693F99">
              <w:rPr>
                <w:rFonts w:eastAsia="標楷體"/>
                <w:szCs w:val="22"/>
                <w:lang w:eastAsia="zh-HK"/>
              </w:rPr>
              <w:t>失效時仍可使用冷氣，及電驛因</w:t>
            </w:r>
            <w:r w:rsidRPr="00693F99">
              <w:rPr>
                <w:rFonts w:eastAsia="標楷體"/>
                <w:szCs w:val="22"/>
                <w:lang w:eastAsia="zh-HK"/>
              </w:rPr>
              <w:t>EMS</w:t>
            </w:r>
            <w:r w:rsidRPr="00693F99">
              <w:rPr>
                <w:rFonts w:eastAsia="標楷體"/>
                <w:szCs w:val="22"/>
                <w:lang w:eastAsia="zh-HK"/>
              </w:rPr>
              <w:t>斷電時仍可開啟電驛使用冷氣</w:t>
            </w:r>
            <w:r w:rsidRPr="00693F99">
              <w:rPr>
                <w:rFonts w:eastAsia="標楷體"/>
                <w:szCs w:val="22"/>
                <w:lang w:eastAsia="zh-HK"/>
              </w:rPr>
              <w:t>)</w:t>
            </w:r>
            <w:r w:rsidRPr="00693F99">
              <w:rPr>
                <w:rFonts w:eastAsia="標楷體"/>
                <w:szCs w:val="22"/>
                <w:lang w:eastAsia="zh-HK"/>
              </w:rPr>
              <w:t>。</w:t>
            </w:r>
            <w:r w:rsidR="00A43814" w:rsidRPr="00693F99">
              <w:rPr>
                <w:rFonts w:eastAsia="標楷體" w:hint="eastAsia"/>
                <w:szCs w:val="22"/>
                <w:lang w:eastAsia="zh-HK"/>
              </w:rPr>
              <w:t>如廠商提出其他作法</w:t>
            </w:r>
            <w:r w:rsidRPr="00693F99">
              <w:rPr>
                <w:rFonts w:eastAsia="標楷體"/>
                <w:szCs w:val="22"/>
                <w:lang w:eastAsia="zh-HK"/>
              </w:rPr>
              <w:t>(</w:t>
            </w:r>
            <w:r w:rsidRPr="00693F99">
              <w:rPr>
                <w:rFonts w:eastAsia="標楷體"/>
                <w:szCs w:val="22"/>
                <w:lang w:eastAsia="zh-HK"/>
              </w:rPr>
              <w:t>請說明</w:t>
            </w:r>
            <w:r w:rsidRPr="00693F99">
              <w:rPr>
                <w:rFonts w:eastAsia="標楷體"/>
                <w:szCs w:val="22"/>
                <w:lang w:eastAsia="zh-HK"/>
              </w:rPr>
              <w:t>)</w:t>
            </w:r>
            <w:r w:rsidR="00A43814" w:rsidRPr="00693F99">
              <w:rPr>
                <w:rFonts w:eastAsia="標楷體" w:hint="eastAsia"/>
                <w:szCs w:val="22"/>
                <w:lang w:eastAsia="zh-HK"/>
              </w:rPr>
              <w:t>_</w:t>
            </w:r>
            <w:r w:rsidR="00A43814" w:rsidRPr="00693F99">
              <w:rPr>
                <w:rFonts w:eastAsia="標楷體"/>
                <w:szCs w:val="22"/>
                <w:lang w:eastAsia="zh-HK"/>
              </w:rPr>
              <w:t>__________</w:t>
            </w:r>
            <w:r w:rsidR="00A43814" w:rsidRPr="00693F99">
              <w:rPr>
                <w:rFonts w:eastAsia="標楷體"/>
                <w:szCs w:val="22"/>
              </w:rPr>
              <w:t>_______________</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667576" w:rsidRPr="00693F99" w:rsidRDefault="00667576" w:rsidP="00C53381">
            <w:pPr>
              <w:spacing w:before="120" w:after="120"/>
              <w:rPr>
                <w:rFonts w:eastAsia="標楷體"/>
                <w:szCs w:val="20"/>
              </w:rPr>
            </w:pPr>
          </w:p>
        </w:tc>
      </w:tr>
      <w:tr w:rsidR="00693F99" w:rsidRPr="00693F99" w:rsidTr="002E62D9">
        <w:trPr>
          <w:trHeight w:val="47"/>
        </w:trPr>
        <w:tc>
          <w:tcPr>
            <w:tcW w:w="1129" w:type="dxa"/>
            <w:vMerge/>
            <w:tcBorders>
              <w:left w:val="single" w:sz="4" w:space="0" w:color="auto"/>
              <w:bottom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2"/>
              <w:numPr>
                <w:ilvl w:val="0"/>
                <w:numId w:val="9"/>
              </w:numPr>
              <w:rPr>
                <w:rFonts w:cs="Times New Roman"/>
              </w:rPr>
            </w:pPr>
            <w:r w:rsidRPr="00693F99">
              <w:rPr>
                <w:rFonts w:cs="Times New Roman"/>
                <w:lang w:eastAsia="zh-HK"/>
              </w:rPr>
              <w:t>無論讀卡機內有無儲值卡均能透過</w:t>
            </w:r>
            <w:r w:rsidRPr="00693F99">
              <w:rPr>
                <w:rFonts w:cs="Times New Roman"/>
                <w:lang w:eastAsia="zh-HK"/>
              </w:rPr>
              <w:t>EMS</w:t>
            </w:r>
            <w:r w:rsidRPr="00693F99">
              <w:rPr>
                <w:rFonts w:cs="Times New Roman"/>
                <w:lang w:eastAsia="zh-HK"/>
              </w:rPr>
              <w:t>進行冷氣操控。</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667576" w:rsidRPr="00693F99" w:rsidRDefault="00667576" w:rsidP="00C53381">
            <w:pPr>
              <w:spacing w:before="120" w:after="120"/>
              <w:rPr>
                <w:rFonts w:eastAsia="標楷體"/>
                <w:szCs w:val="20"/>
              </w:rPr>
            </w:pPr>
          </w:p>
        </w:tc>
      </w:tr>
      <w:tr w:rsidR="00693F99" w:rsidRPr="00693F99" w:rsidTr="002E62D9">
        <w:trPr>
          <w:trHeight w:val="47"/>
        </w:trPr>
        <w:tc>
          <w:tcPr>
            <w:tcW w:w="1129" w:type="dxa"/>
            <w:tcBorders>
              <w:left w:val="single" w:sz="4" w:space="0" w:color="auto"/>
              <w:bottom w:val="single" w:sz="4" w:space="0" w:color="auto"/>
              <w:right w:val="single" w:sz="4" w:space="0" w:color="auto"/>
            </w:tcBorders>
            <w:vAlign w:val="center"/>
          </w:tcPr>
          <w:p w:rsidR="00A9004A" w:rsidRPr="00693F99" w:rsidRDefault="00A9004A" w:rsidP="00A9004A">
            <w:pPr>
              <w:spacing w:line="0" w:lineRule="atLeast"/>
              <w:jc w:val="both"/>
              <w:rPr>
                <w:rFonts w:eastAsia="標楷體"/>
              </w:rPr>
            </w:pPr>
            <w:r w:rsidRPr="00693F99">
              <w:rPr>
                <w:rFonts w:eastAsia="標楷體" w:hint="eastAsia"/>
              </w:rPr>
              <w:t>教室冷氣分表</w:t>
            </w:r>
            <w:r w:rsidRPr="00693F99">
              <w:rPr>
                <w:rFonts w:eastAsia="標楷體" w:hint="eastAsia"/>
              </w:rPr>
              <w:t>(</w:t>
            </w:r>
            <w:r w:rsidRPr="00693F99">
              <w:rPr>
                <w:rFonts w:eastAsia="標楷體" w:hint="eastAsia"/>
              </w:rPr>
              <w:t>計費型電表及電驛</w:t>
            </w:r>
            <w:r w:rsidRPr="00693F99">
              <w:rPr>
                <w:rFonts w:eastAsia="標楷體" w:hint="eastAsia"/>
              </w:rPr>
              <w:t>)</w:t>
            </w:r>
          </w:p>
        </w:tc>
        <w:tc>
          <w:tcPr>
            <w:tcW w:w="4820" w:type="dxa"/>
            <w:tcBorders>
              <w:top w:val="single" w:sz="4" w:space="0" w:color="auto"/>
              <w:left w:val="single" w:sz="4" w:space="0" w:color="auto"/>
              <w:bottom w:val="single" w:sz="4" w:space="0" w:color="auto"/>
              <w:right w:val="single" w:sz="4" w:space="0" w:color="auto"/>
            </w:tcBorders>
            <w:vAlign w:val="center"/>
          </w:tcPr>
          <w:p w:rsidR="00A9004A" w:rsidRPr="00693F99" w:rsidRDefault="00A9004A" w:rsidP="009A4BDA">
            <w:pPr>
              <w:pStyle w:val="2"/>
              <w:numPr>
                <w:ilvl w:val="0"/>
                <w:numId w:val="30"/>
              </w:numPr>
              <w:rPr>
                <w:rFonts w:cs="Times New Roman"/>
                <w:lang w:eastAsia="zh-HK"/>
              </w:rPr>
            </w:pPr>
            <w:r w:rsidRPr="00693F99">
              <w:rPr>
                <w:rFonts w:cs="Times New Roman" w:hint="eastAsia"/>
                <w:lang w:eastAsia="zh-HK"/>
              </w:rPr>
              <w:t>顯示功能：具顯示介面，可顯示電壓、電流、總累計度數、實功率。如內建電驛須支援斷電顯示功能。</w:t>
            </w:r>
          </w:p>
          <w:p w:rsidR="00A9004A" w:rsidRPr="00693F99" w:rsidRDefault="00A9004A" w:rsidP="009A4BDA">
            <w:pPr>
              <w:pStyle w:val="2"/>
              <w:numPr>
                <w:ilvl w:val="0"/>
                <w:numId w:val="30"/>
              </w:numPr>
              <w:rPr>
                <w:rFonts w:cs="Times New Roman"/>
                <w:lang w:eastAsia="zh-HK"/>
              </w:rPr>
            </w:pPr>
            <w:r w:rsidRPr="00693F99">
              <w:rPr>
                <w:rFonts w:cs="Times New Roman" w:hint="eastAsia"/>
                <w:lang w:eastAsia="zh-HK"/>
              </w:rPr>
              <w:t>通訊方式：可整合於</w:t>
            </w:r>
            <w:r w:rsidRPr="00693F99">
              <w:rPr>
                <w:rFonts w:cs="Times New Roman" w:hint="eastAsia"/>
                <w:lang w:eastAsia="zh-HK"/>
              </w:rPr>
              <w:t>EMS</w:t>
            </w:r>
            <w:r w:rsidRPr="00693F99">
              <w:rPr>
                <w:rFonts w:cs="Times New Roman" w:hint="eastAsia"/>
                <w:lang w:eastAsia="zh-HK"/>
              </w:rPr>
              <w:t>，並將資訊傳送至讀卡機及中央儲值系統。</w:t>
            </w:r>
          </w:p>
          <w:p w:rsidR="00A9004A" w:rsidRPr="00693F99" w:rsidRDefault="00A9004A" w:rsidP="009A4BDA">
            <w:pPr>
              <w:pStyle w:val="2"/>
              <w:numPr>
                <w:ilvl w:val="0"/>
                <w:numId w:val="30"/>
              </w:numPr>
              <w:rPr>
                <w:rFonts w:cs="Times New Roman"/>
                <w:lang w:eastAsia="zh-HK"/>
              </w:rPr>
            </w:pPr>
            <w:r w:rsidRPr="00693F99">
              <w:rPr>
                <w:rFonts w:cs="Times New Roman" w:hint="eastAsia"/>
                <w:lang w:eastAsia="zh-HK"/>
              </w:rPr>
              <w:t>可讀取項目：電表時間、電表日期、總累計度數、電壓、電流、讀卡機狀態。如內建電驛之電表須具斷復電開關狀態顯示功能。</w:t>
            </w:r>
          </w:p>
          <w:p w:rsidR="00A9004A" w:rsidRPr="00693F99" w:rsidRDefault="00A9004A" w:rsidP="009A4BDA">
            <w:pPr>
              <w:pStyle w:val="2"/>
              <w:numPr>
                <w:ilvl w:val="0"/>
                <w:numId w:val="30"/>
              </w:numPr>
              <w:rPr>
                <w:rFonts w:cs="Times New Roman"/>
                <w:lang w:eastAsia="zh-HK"/>
              </w:rPr>
            </w:pPr>
            <w:r w:rsidRPr="00693F99">
              <w:rPr>
                <w:rFonts w:cs="Times New Roman" w:hint="eastAsia"/>
                <w:lang w:eastAsia="zh-HK"/>
              </w:rPr>
              <w:t>資料儲存：電表程式、規範所述量測資料均儲存於非揮發性記憶體中，透過遠端讀表軟體可讀取即時電表顯示資料。上述資料至少須保留</w:t>
            </w:r>
            <w:r w:rsidRPr="00693F99">
              <w:rPr>
                <w:rFonts w:cs="Times New Roman" w:hint="eastAsia"/>
                <w:lang w:eastAsia="zh-HK"/>
              </w:rPr>
              <w:t>3</w:t>
            </w:r>
            <w:r w:rsidRPr="00693F99">
              <w:rPr>
                <w:rFonts w:cs="Times New Roman" w:hint="eastAsia"/>
                <w:lang w:eastAsia="zh-HK"/>
              </w:rPr>
              <w:t>年。</w:t>
            </w:r>
          </w:p>
          <w:p w:rsidR="00A9004A" w:rsidRPr="00693F99" w:rsidRDefault="00A9004A" w:rsidP="009A4BDA">
            <w:pPr>
              <w:pStyle w:val="2"/>
              <w:numPr>
                <w:ilvl w:val="0"/>
                <w:numId w:val="30"/>
              </w:numPr>
              <w:rPr>
                <w:rFonts w:cs="Times New Roman"/>
                <w:lang w:eastAsia="zh-HK"/>
              </w:rPr>
            </w:pPr>
            <w:r w:rsidRPr="00693F99">
              <w:rPr>
                <w:rFonts w:cs="Times New Roman" w:hint="eastAsia"/>
                <w:lang w:eastAsia="zh-HK"/>
              </w:rPr>
              <w:t>電表內電源同時可供應電表與讀卡機所需工作電源。</w:t>
            </w:r>
          </w:p>
        </w:tc>
        <w:tc>
          <w:tcPr>
            <w:tcW w:w="1843" w:type="dxa"/>
            <w:tcBorders>
              <w:top w:val="single" w:sz="4" w:space="0" w:color="auto"/>
              <w:left w:val="single" w:sz="4" w:space="0" w:color="auto"/>
              <w:bottom w:val="single" w:sz="4" w:space="0" w:color="auto"/>
              <w:right w:val="single" w:sz="4" w:space="0" w:color="auto"/>
            </w:tcBorders>
            <w:vAlign w:val="center"/>
          </w:tcPr>
          <w:p w:rsidR="00A9004A" w:rsidRPr="00693F99" w:rsidRDefault="00A9004A"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9004A" w:rsidRPr="00693F99" w:rsidRDefault="00A9004A"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A9004A" w:rsidRPr="00693F99" w:rsidRDefault="00A9004A" w:rsidP="00C53381">
            <w:pPr>
              <w:spacing w:before="120" w:after="120"/>
              <w:rPr>
                <w:rFonts w:eastAsia="標楷體"/>
                <w:szCs w:val="20"/>
              </w:rPr>
            </w:pPr>
          </w:p>
        </w:tc>
      </w:tr>
      <w:tr w:rsidR="00693F99" w:rsidRPr="00693F99" w:rsidTr="002E62D9">
        <w:trPr>
          <w:trHeight w:val="47"/>
        </w:trPr>
        <w:tc>
          <w:tcPr>
            <w:tcW w:w="1129" w:type="dxa"/>
            <w:tcBorders>
              <w:left w:val="single" w:sz="4" w:space="0" w:color="auto"/>
              <w:bottom w:val="single" w:sz="4" w:space="0" w:color="auto"/>
              <w:right w:val="single" w:sz="4" w:space="0" w:color="auto"/>
            </w:tcBorders>
            <w:vAlign w:val="center"/>
          </w:tcPr>
          <w:p w:rsidR="00A9004A" w:rsidRPr="00693F99" w:rsidRDefault="00A9004A" w:rsidP="00A9004A">
            <w:pPr>
              <w:spacing w:line="0" w:lineRule="atLeast"/>
              <w:jc w:val="both"/>
              <w:rPr>
                <w:rFonts w:eastAsia="標楷體"/>
              </w:rPr>
            </w:pPr>
            <w:r w:rsidRPr="00693F99">
              <w:rPr>
                <w:rFonts w:eastAsia="標楷體" w:hint="eastAsia"/>
              </w:rPr>
              <w:t>具備遠端監控功能之電驛</w:t>
            </w:r>
            <w:r w:rsidRPr="00693F99">
              <w:rPr>
                <w:rFonts w:eastAsia="標楷體" w:hint="eastAsia"/>
              </w:rPr>
              <w:t>(</w:t>
            </w:r>
            <w:r w:rsidRPr="00693F99">
              <w:rPr>
                <w:rFonts w:eastAsia="標楷體" w:hint="eastAsia"/>
              </w:rPr>
              <w:t>此功能亦可</w:t>
            </w:r>
            <w:r w:rsidRPr="00693F99">
              <w:rPr>
                <w:rFonts w:eastAsia="標楷體" w:hint="eastAsia"/>
              </w:rPr>
              <w:lastRenderedPageBreak/>
              <w:t>實現於前述之計費型電表內，即內建型電驛</w:t>
            </w:r>
            <w:r w:rsidRPr="00693F99">
              <w:rPr>
                <w:rFonts w:eastAsia="標楷體" w:hint="eastAsia"/>
              </w:rPr>
              <w:t>)</w:t>
            </w:r>
          </w:p>
        </w:tc>
        <w:tc>
          <w:tcPr>
            <w:tcW w:w="4820" w:type="dxa"/>
            <w:tcBorders>
              <w:top w:val="single" w:sz="4" w:space="0" w:color="auto"/>
              <w:left w:val="single" w:sz="4" w:space="0" w:color="auto"/>
              <w:bottom w:val="single" w:sz="4" w:space="0" w:color="auto"/>
              <w:right w:val="single" w:sz="4" w:space="0" w:color="auto"/>
            </w:tcBorders>
            <w:vAlign w:val="center"/>
          </w:tcPr>
          <w:p w:rsidR="00A9004A" w:rsidRPr="00693F99" w:rsidRDefault="00A9004A" w:rsidP="009A4BDA">
            <w:pPr>
              <w:pStyle w:val="2"/>
              <w:numPr>
                <w:ilvl w:val="0"/>
                <w:numId w:val="31"/>
              </w:numPr>
              <w:rPr>
                <w:rFonts w:cs="Times New Roman"/>
                <w:lang w:eastAsia="zh-HK"/>
              </w:rPr>
            </w:pPr>
            <w:r w:rsidRPr="00693F99">
              <w:rPr>
                <w:rFonts w:cs="Times New Roman" w:hint="eastAsia"/>
                <w:lang w:eastAsia="zh-HK"/>
              </w:rPr>
              <w:lastRenderedPageBreak/>
              <w:t>具供電及斷電功能。配合</w:t>
            </w:r>
            <w:r w:rsidRPr="00693F99">
              <w:rPr>
                <w:rFonts w:cs="Times New Roman" w:hint="eastAsia"/>
                <w:lang w:eastAsia="zh-HK"/>
              </w:rPr>
              <w:t>1P2W</w:t>
            </w:r>
            <w:r w:rsidRPr="00693F99">
              <w:rPr>
                <w:rFonts w:cs="Times New Roman" w:hint="eastAsia"/>
                <w:lang w:eastAsia="zh-HK"/>
              </w:rPr>
              <w:t>或</w:t>
            </w:r>
            <w:r w:rsidRPr="00693F99">
              <w:rPr>
                <w:rFonts w:cs="Times New Roman" w:hint="eastAsia"/>
                <w:lang w:eastAsia="zh-HK"/>
              </w:rPr>
              <w:t>1P3W</w:t>
            </w:r>
            <w:r w:rsidRPr="00693F99">
              <w:rPr>
                <w:rFonts w:cs="Times New Roman" w:hint="eastAsia"/>
                <w:lang w:eastAsia="zh-HK"/>
              </w:rPr>
              <w:t>容量至少</w:t>
            </w:r>
            <w:r w:rsidRPr="00693F99">
              <w:rPr>
                <w:rFonts w:cs="Times New Roman" w:hint="eastAsia"/>
                <w:lang w:eastAsia="zh-HK"/>
              </w:rPr>
              <w:t>50A</w:t>
            </w:r>
            <w:r w:rsidRPr="00693F99">
              <w:rPr>
                <w:rFonts w:cs="Times New Roman" w:hint="eastAsia"/>
                <w:lang w:eastAsia="zh-HK"/>
              </w:rPr>
              <w:t>。</w:t>
            </w:r>
          </w:p>
          <w:p w:rsidR="00A9004A" w:rsidRPr="00693F99" w:rsidRDefault="00A9004A" w:rsidP="009A4BDA">
            <w:pPr>
              <w:pStyle w:val="2"/>
              <w:numPr>
                <w:ilvl w:val="0"/>
                <w:numId w:val="31"/>
              </w:numPr>
              <w:rPr>
                <w:rFonts w:cs="Times New Roman"/>
                <w:lang w:eastAsia="zh-HK"/>
              </w:rPr>
            </w:pPr>
            <w:r w:rsidRPr="00693F99">
              <w:rPr>
                <w:rFonts w:cs="Times New Roman" w:hint="eastAsia"/>
                <w:lang w:eastAsia="zh-HK"/>
              </w:rPr>
              <w:t>禁止使用強制切斷電驛方式關閉冷氣，須</w:t>
            </w:r>
            <w:r w:rsidRPr="00693F99">
              <w:rPr>
                <w:rFonts w:cs="Times New Roman" w:hint="eastAsia"/>
                <w:lang w:eastAsia="zh-HK"/>
              </w:rPr>
              <w:lastRenderedPageBreak/>
              <w:t>具保護冷氣正確開關機方式。</w:t>
            </w:r>
          </w:p>
          <w:p w:rsidR="00A9004A" w:rsidRPr="00693F99" w:rsidRDefault="00A9004A" w:rsidP="009A4BDA">
            <w:pPr>
              <w:pStyle w:val="2"/>
              <w:numPr>
                <w:ilvl w:val="0"/>
                <w:numId w:val="31"/>
              </w:numPr>
              <w:rPr>
                <w:rFonts w:cs="Times New Roman"/>
                <w:lang w:eastAsia="zh-HK"/>
              </w:rPr>
            </w:pPr>
            <w:r w:rsidRPr="00693F99">
              <w:rPr>
                <w:rFonts w:cs="Times New Roman" w:hint="eastAsia"/>
                <w:lang w:eastAsia="zh-HK"/>
              </w:rPr>
              <w:t>線上偵測電驛狀態，當偵測到斷電，電表與讀卡機會顯示斷路標誌。</w:t>
            </w:r>
          </w:p>
          <w:p w:rsidR="00A9004A" w:rsidRPr="00693F99" w:rsidRDefault="00A9004A" w:rsidP="009A4BDA">
            <w:pPr>
              <w:pStyle w:val="2"/>
              <w:numPr>
                <w:ilvl w:val="0"/>
                <w:numId w:val="31"/>
              </w:numPr>
              <w:rPr>
                <w:rFonts w:cs="Times New Roman"/>
                <w:lang w:eastAsia="zh-HK"/>
              </w:rPr>
            </w:pPr>
            <w:r w:rsidRPr="00693F99">
              <w:rPr>
                <w:rFonts w:cs="Times New Roman" w:hint="eastAsia"/>
                <w:lang w:eastAsia="zh-HK"/>
              </w:rPr>
              <w:t>電驛若為供電狀態時，冷氣隨附之遙控器需可使用，或可配合</w:t>
            </w:r>
            <w:r w:rsidRPr="00693F99">
              <w:rPr>
                <w:rFonts w:cs="Times New Roman" w:hint="eastAsia"/>
                <w:lang w:eastAsia="zh-HK"/>
              </w:rPr>
              <w:t>EMS</w:t>
            </w:r>
            <w:r w:rsidRPr="00693F99">
              <w:rPr>
                <w:rFonts w:cs="Times New Roman" w:hint="eastAsia"/>
                <w:lang w:eastAsia="zh-HK"/>
              </w:rPr>
              <w:t>及冷氣服務功能管理遙控器禁止功能</w:t>
            </w:r>
            <w:r w:rsidRPr="00693F99">
              <w:rPr>
                <w:rFonts w:cs="Times New Roman" w:hint="eastAsia"/>
                <w:lang w:eastAsia="zh-HK"/>
              </w:rPr>
              <w:t>(</w:t>
            </w:r>
            <w:r w:rsidRPr="00693F99">
              <w:rPr>
                <w:rFonts w:cs="Times New Roman" w:hint="eastAsia"/>
                <w:lang w:eastAsia="zh-HK"/>
              </w:rPr>
              <w:t>如冷氣提供此項服務功能</w:t>
            </w:r>
            <w:r w:rsidRPr="00693F99">
              <w:rPr>
                <w:rFonts w:cs="Times New Roman" w:hint="eastAsia"/>
                <w:lang w:eastAsia="zh-HK"/>
              </w:rPr>
              <w:t>)</w:t>
            </w:r>
            <w:r w:rsidR="008F1C94" w:rsidRPr="00693F99">
              <w:rPr>
                <w:rFonts w:cs="Times New Roman" w:hint="eastAsia"/>
              </w:rPr>
              <w:t xml:space="preserve"> </w:t>
            </w:r>
            <w:r w:rsidR="008F1C94" w:rsidRPr="00693F99">
              <w:rPr>
                <w:rFonts w:cs="Times New Roman" w:hint="eastAsia"/>
              </w:rPr>
              <w:t>，並須於限定時間自動解除</w:t>
            </w:r>
            <w:r w:rsidR="008F1C94" w:rsidRPr="00693F99">
              <w:rPr>
                <w:rFonts w:cs="Times New Roman"/>
                <w:lang w:eastAsia="zh-HK"/>
              </w:rPr>
              <w:t>遙</w:t>
            </w:r>
            <w:r w:rsidR="008F1C94" w:rsidRPr="00693F99">
              <w:rPr>
                <w:rFonts w:cs="Times New Roman"/>
              </w:rPr>
              <w:t>控</w:t>
            </w:r>
            <w:r w:rsidR="008F1C94" w:rsidRPr="00693F99">
              <w:rPr>
                <w:rFonts w:cs="Times New Roman"/>
                <w:lang w:eastAsia="zh-HK"/>
              </w:rPr>
              <w:t>器禁止功能</w:t>
            </w:r>
            <w:r w:rsidR="008F1C94" w:rsidRPr="00693F99">
              <w:rPr>
                <w:rFonts w:cs="Times New Roman" w:hint="eastAsia"/>
              </w:rPr>
              <w:t>(</w:t>
            </w:r>
            <w:r w:rsidR="008F1C94" w:rsidRPr="00693F99">
              <w:rPr>
                <w:rFonts w:cs="Times New Roman" w:hint="eastAsia"/>
              </w:rPr>
              <w:t>此為預設值並可由管理者設定調整限定時間值，避免系統斷線時遙控器無法使用之情形</w:t>
            </w:r>
            <w:r w:rsidR="008F1C94" w:rsidRPr="00693F99">
              <w:rPr>
                <w:rFonts w:cs="Times New Roman" w:hint="eastAsia"/>
              </w:rPr>
              <w:t>)</w:t>
            </w:r>
            <w:r w:rsidR="008F1C94" w:rsidRPr="00693F99">
              <w:rPr>
                <w:rFonts w:cs="Times New Roman"/>
              </w:rPr>
              <w:t>。</w:t>
            </w:r>
          </w:p>
          <w:p w:rsidR="00A9004A" w:rsidRPr="00693F99" w:rsidRDefault="00A9004A" w:rsidP="009A4BDA">
            <w:pPr>
              <w:pStyle w:val="2"/>
              <w:numPr>
                <w:ilvl w:val="0"/>
                <w:numId w:val="31"/>
              </w:numPr>
              <w:rPr>
                <w:rFonts w:cs="Times New Roman"/>
                <w:lang w:eastAsia="zh-HK"/>
              </w:rPr>
            </w:pPr>
            <w:r w:rsidRPr="00693F99">
              <w:rPr>
                <w:rFonts w:cs="Times New Roman" w:hint="eastAsia"/>
                <w:lang w:eastAsia="zh-HK"/>
              </w:rPr>
              <w:t>系統斷線仍須可以使用冷氣。</w:t>
            </w:r>
          </w:p>
        </w:tc>
        <w:tc>
          <w:tcPr>
            <w:tcW w:w="1843" w:type="dxa"/>
            <w:tcBorders>
              <w:top w:val="single" w:sz="4" w:space="0" w:color="auto"/>
              <w:left w:val="single" w:sz="4" w:space="0" w:color="auto"/>
              <w:bottom w:val="single" w:sz="4" w:space="0" w:color="auto"/>
              <w:right w:val="single" w:sz="4" w:space="0" w:color="auto"/>
            </w:tcBorders>
            <w:vAlign w:val="center"/>
          </w:tcPr>
          <w:p w:rsidR="00A9004A" w:rsidRPr="00693F99" w:rsidRDefault="00A9004A"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9004A" w:rsidRPr="00693F99" w:rsidRDefault="00A9004A"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A9004A" w:rsidRPr="00693F99" w:rsidRDefault="00A9004A" w:rsidP="00C53381">
            <w:pPr>
              <w:spacing w:before="120" w:after="120"/>
              <w:rPr>
                <w:rFonts w:eastAsia="標楷體"/>
                <w:szCs w:val="20"/>
              </w:rPr>
            </w:pPr>
          </w:p>
        </w:tc>
      </w:tr>
      <w:tr w:rsidR="00693F99" w:rsidRPr="00693F99" w:rsidTr="002E62D9">
        <w:trPr>
          <w:trHeight w:val="47"/>
        </w:trPr>
        <w:tc>
          <w:tcPr>
            <w:tcW w:w="1129" w:type="dxa"/>
            <w:vMerge w:val="restart"/>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r w:rsidRPr="00693F99">
              <w:rPr>
                <w:rFonts w:eastAsia="標楷體"/>
                <w:szCs w:val="22"/>
                <w:lang w:eastAsia="zh-HK"/>
              </w:rPr>
              <w:lastRenderedPageBreak/>
              <w:t>即時用電管理</w:t>
            </w: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10"/>
              </w:numPr>
              <w:ind w:leftChars="0"/>
              <w:jc w:val="both"/>
              <w:rPr>
                <w:rFonts w:eastAsia="標楷體"/>
                <w:szCs w:val="22"/>
                <w:lang w:eastAsia="zh-HK"/>
              </w:rPr>
            </w:pPr>
            <w:r w:rsidRPr="00693F99">
              <w:rPr>
                <w:rFonts w:eastAsia="標楷體"/>
                <w:szCs w:val="22"/>
                <w:lang w:eastAsia="zh-HK"/>
              </w:rPr>
              <w:t>設定用電超約告警戒值功能，警戒值為預設值或由管理者進行設定。</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667576" w:rsidRPr="00693F99" w:rsidRDefault="00667576" w:rsidP="00C53381">
            <w:pPr>
              <w:spacing w:before="120" w:after="120"/>
              <w:rPr>
                <w:rFonts w:eastAsia="標楷體"/>
                <w:szCs w:val="20"/>
              </w:rPr>
            </w:pPr>
          </w:p>
        </w:tc>
      </w:tr>
      <w:tr w:rsidR="00693F99" w:rsidRPr="00693F99" w:rsidTr="002E62D9">
        <w:trPr>
          <w:trHeight w:val="47"/>
        </w:trPr>
        <w:tc>
          <w:tcPr>
            <w:tcW w:w="1129" w:type="dxa"/>
            <w:vMerge/>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szCs w:val="22"/>
                <w:lang w:eastAsia="zh-HK"/>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10"/>
              </w:numPr>
              <w:ind w:leftChars="0"/>
              <w:jc w:val="both"/>
              <w:rPr>
                <w:rFonts w:eastAsia="標楷體"/>
                <w:szCs w:val="22"/>
                <w:lang w:eastAsia="zh-HK"/>
              </w:rPr>
            </w:pPr>
            <w:r w:rsidRPr="00693F99">
              <w:rPr>
                <w:rFonts w:eastAsia="標楷體"/>
                <w:szCs w:val="22"/>
                <w:lang w:eastAsia="zh-HK"/>
              </w:rPr>
              <w:t>需量預測功能，超約告警且啟動卸載功能。</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667576" w:rsidRPr="00693F99" w:rsidRDefault="00667576" w:rsidP="00C53381">
            <w:pPr>
              <w:spacing w:before="120" w:after="120"/>
              <w:rPr>
                <w:rFonts w:eastAsia="標楷體"/>
                <w:szCs w:val="20"/>
              </w:rPr>
            </w:pPr>
          </w:p>
        </w:tc>
      </w:tr>
      <w:tr w:rsidR="00693F99" w:rsidRPr="00693F99" w:rsidTr="002E62D9">
        <w:trPr>
          <w:trHeight w:val="47"/>
        </w:trPr>
        <w:tc>
          <w:tcPr>
            <w:tcW w:w="1129" w:type="dxa"/>
            <w:vMerge/>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szCs w:val="22"/>
                <w:lang w:eastAsia="zh-HK"/>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10"/>
              </w:numPr>
              <w:ind w:leftChars="0"/>
              <w:jc w:val="both"/>
              <w:rPr>
                <w:rFonts w:eastAsia="標楷體"/>
                <w:szCs w:val="22"/>
                <w:lang w:eastAsia="zh-HK"/>
              </w:rPr>
            </w:pPr>
            <w:r w:rsidRPr="00693F99">
              <w:rPr>
                <w:rFonts w:eastAsia="標楷體"/>
                <w:szCs w:val="22"/>
                <w:lang w:eastAsia="zh-HK"/>
              </w:rPr>
              <w:t>超約卸載功能，各教室冷氣卸載方式至少包含下列三種</w:t>
            </w:r>
            <w:r w:rsidRPr="00693F99">
              <w:rPr>
                <w:rFonts w:eastAsia="標楷體"/>
                <w:szCs w:val="22"/>
                <w:lang w:eastAsia="zh-HK"/>
              </w:rPr>
              <w:t>:</w:t>
            </w:r>
          </w:p>
          <w:p w:rsidR="00667576" w:rsidRPr="00693F99" w:rsidRDefault="00667576" w:rsidP="009A4BDA">
            <w:pPr>
              <w:pStyle w:val="ae"/>
              <w:numPr>
                <w:ilvl w:val="1"/>
                <w:numId w:val="11"/>
              </w:numPr>
              <w:ind w:leftChars="0"/>
              <w:jc w:val="both"/>
              <w:rPr>
                <w:rFonts w:eastAsia="標楷體"/>
                <w:szCs w:val="22"/>
                <w:lang w:eastAsia="zh-HK"/>
              </w:rPr>
            </w:pPr>
            <w:r w:rsidRPr="00693F99">
              <w:rPr>
                <w:rFonts w:eastAsia="標楷體"/>
                <w:szCs w:val="22"/>
                <w:lang w:eastAsia="zh-HK"/>
              </w:rPr>
              <w:t>調高冷氣設定溫度，該設定值為預設值或由管理者設定調整溫度差值。</w:t>
            </w:r>
          </w:p>
          <w:p w:rsidR="00667576" w:rsidRPr="00693F99" w:rsidRDefault="00667576" w:rsidP="009A4BDA">
            <w:pPr>
              <w:pStyle w:val="ae"/>
              <w:numPr>
                <w:ilvl w:val="1"/>
                <w:numId w:val="11"/>
              </w:numPr>
              <w:ind w:leftChars="0"/>
              <w:jc w:val="both"/>
              <w:rPr>
                <w:rFonts w:eastAsia="標楷體"/>
                <w:szCs w:val="22"/>
                <w:lang w:eastAsia="zh-HK"/>
              </w:rPr>
            </w:pPr>
            <w:r w:rsidRPr="00693F99">
              <w:rPr>
                <w:rFonts w:eastAsia="標楷體"/>
                <w:szCs w:val="22"/>
                <w:lang w:eastAsia="zh-HK"/>
              </w:rPr>
              <w:t>調整冷氣運轉模式，調整為送風。</w:t>
            </w:r>
          </w:p>
          <w:p w:rsidR="00667576" w:rsidRPr="00693F99" w:rsidRDefault="00667576" w:rsidP="009A4BDA">
            <w:pPr>
              <w:pStyle w:val="ae"/>
              <w:numPr>
                <w:ilvl w:val="1"/>
                <w:numId w:val="11"/>
              </w:numPr>
              <w:ind w:leftChars="0"/>
              <w:jc w:val="both"/>
              <w:rPr>
                <w:rFonts w:eastAsia="標楷體"/>
                <w:szCs w:val="22"/>
                <w:lang w:eastAsia="zh-HK"/>
              </w:rPr>
            </w:pPr>
            <w:r w:rsidRPr="00693F99">
              <w:rPr>
                <w:rFonts w:eastAsia="標楷體"/>
                <w:szCs w:val="22"/>
                <w:lang w:eastAsia="zh-HK"/>
              </w:rPr>
              <w:t>關閉冷氣。</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667576" w:rsidRPr="00693F99" w:rsidRDefault="00667576" w:rsidP="00C53381">
            <w:pPr>
              <w:spacing w:before="120" w:after="120"/>
              <w:rPr>
                <w:rFonts w:eastAsia="標楷體"/>
                <w:szCs w:val="20"/>
              </w:rPr>
            </w:pPr>
          </w:p>
        </w:tc>
      </w:tr>
      <w:tr w:rsidR="00693F99" w:rsidRPr="00693F99" w:rsidTr="002E62D9">
        <w:trPr>
          <w:trHeight w:val="47"/>
        </w:trPr>
        <w:tc>
          <w:tcPr>
            <w:tcW w:w="1129" w:type="dxa"/>
            <w:vMerge/>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szCs w:val="22"/>
                <w:lang w:eastAsia="zh-HK"/>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10"/>
              </w:numPr>
              <w:ind w:leftChars="0"/>
              <w:jc w:val="both"/>
              <w:rPr>
                <w:rFonts w:eastAsia="標楷體"/>
                <w:szCs w:val="22"/>
                <w:lang w:eastAsia="zh-HK"/>
              </w:rPr>
            </w:pPr>
            <w:r w:rsidRPr="00693F99">
              <w:rPr>
                <w:rFonts w:eastAsia="標楷體"/>
                <w:szCs w:val="22"/>
                <w:lang w:eastAsia="zh-HK"/>
              </w:rPr>
              <w:t>單獨教室</w:t>
            </w:r>
            <w:r w:rsidRPr="00693F99">
              <w:rPr>
                <w:rFonts w:eastAsia="標楷體" w:hint="eastAsia"/>
                <w:szCs w:val="22"/>
              </w:rPr>
              <w:t>和</w:t>
            </w:r>
            <w:r w:rsidRPr="00693F99">
              <w:rPr>
                <w:rFonts w:eastAsia="標楷體"/>
                <w:szCs w:val="22"/>
                <w:lang w:eastAsia="zh-HK"/>
              </w:rPr>
              <w:t>群組設定功能，如各年級、各棟別等群組管理。</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667576" w:rsidRPr="00693F99" w:rsidRDefault="00667576" w:rsidP="00C53381">
            <w:pPr>
              <w:spacing w:before="120" w:after="120"/>
              <w:rPr>
                <w:rFonts w:eastAsia="標楷體"/>
                <w:szCs w:val="20"/>
              </w:rPr>
            </w:pPr>
          </w:p>
        </w:tc>
      </w:tr>
      <w:tr w:rsidR="00693F99" w:rsidRPr="00693F99" w:rsidTr="002E62D9">
        <w:trPr>
          <w:trHeight w:val="47"/>
        </w:trPr>
        <w:tc>
          <w:tcPr>
            <w:tcW w:w="1129" w:type="dxa"/>
            <w:vMerge/>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szCs w:val="22"/>
                <w:lang w:eastAsia="zh-HK"/>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8F1C94" w:rsidP="009A4BDA">
            <w:pPr>
              <w:pStyle w:val="ae"/>
              <w:numPr>
                <w:ilvl w:val="0"/>
                <w:numId w:val="10"/>
              </w:numPr>
              <w:ind w:leftChars="0"/>
              <w:jc w:val="both"/>
              <w:rPr>
                <w:rFonts w:eastAsia="標楷體"/>
                <w:szCs w:val="22"/>
                <w:lang w:eastAsia="zh-HK"/>
              </w:rPr>
            </w:pPr>
            <w:r w:rsidRPr="00693F99">
              <w:rPr>
                <w:rFonts w:eastAsia="標楷體" w:hint="eastAsia"/>
                <w:szCs w:val="22"/>
              </w:rPr>
              <w:t>全校</w:t>
            </w:r>
            <w:r w:rsidRPr="00693F99">
              <w:rPr>
                <w:rFonts w:eastAsia="標楷體"/>
                <w:szCs w:val="22"/>
                <w:lang w:eastAsia="zh-HK"/>
              </w:rPr>
              <w:t>總表</w:t>
            </w:r>
            <w:r w:rsidRPr="00693F99">
              <w:rPr>
                <w:rFonts w:hint="eastAsia"/>
                <w:lang w:eastAsia="zh-HK"/>
              </w:rPr>
              <w:t>、</w:t>
            </w:r>
            <w:r w:rsidRPr="00693F99">
              <w:rPr>
                <w:rFonts w:eastAsia="標楷體" w:hint="eastAsia"/>
                <w:szCs w:val="22"/>
              </w:rPr>
              <w:t>全校</w:t>
            </w:r>
            <w:r w:rsidR="00667576" w:rsidRPr="00693F99">
              <w:rPr>
                <w:rFonts w:eastAsia="標楷體"/>
                <w:szCs w:val="22"/>
                <w:lang w:eastAsia="zh-HK"/>
              </w:rPr>
              <w:t>冷氣總表</w:t>
            </w:r>
            <w:r w:rsidRPr="00693F99">
              <w:rPr>
                <w:rFonts w:eastAsia="標楷體" w:hint="eastAsia"/>
                <w:szCs w:val="22"/>
                <w:lang w:eastAsia="zh-HK"/>
              </w:rPr>
              <w:t>、全校再生能源發電量測電表、</w:t>
            </w:r>
            <w:r w:rsidR="00667576" w:rsidRPr="00693F99">
              <w:rPr>
                <w:rFonts w:eastAsia="標楷體"/>
                <w:szCs w:val="22"/>
                <w:lang w:eastAsia="zh-HK"/>
              </w:rPr>
              <w:t>各教室冷氣分表之校時功能，至少須於每個月校時</w:t>
            </w:r>
            <w:r w:rsidR="00667576" w:rsidRPr="00693F99">
              <w:rPr>
                <w:rFonts w:eastAsia="標楷體"/>
                <w:szCs w:val="22"/>
                <w:lang w:eastAsia="zh-HK"/>
              </w:rPr>
              <w:t xml:space="preserve"> 1</w:t>
            </w:r>
            <w:r w:rsidR="00667576" w:rsidRPr="00693F99">
              <w:rPr>
                <w:rFonts w:eastAsia="標楷體"/>
                <w:szCs w:val="22"/>
                <w:lang w:eastAsia="zh-HK"/>
              </w:rPr>
              <w:t>次。</w:t>
            </w:r>
          </w:p>
          <w:p w:rsidR="00667576" w:rsidRPr="00693F99" w:rsidRDefault="00667576" w:rsidP="00437B11">
            <w:pPr>
              <w:pStyle w:val="ae"/>
              <w:ind w:leftChars="0"/>
              <w:jc w:val="both"/>
              <w:rPr>
                <w:rFonts w:eastAsia="標楷體"/>
                <w:szCs w:val="22"/>
                <w:lang w:eastAsia="zh-HK"/>
              </w:rPr>
            </w:pPr>
            <w:r w:rsidRPr="00693F99">
              <w:rPr>
                <w:rFonts w:eastAsia="標楷體"/>
                <w:szCs w:val="22"/>
                <w:lang w:eastAsia="zh-HK"/>
              </w:rPr>
              <w:t>校時</w:t>
            </w:r>
            <w:r w:rsidRPr="00693F99">
              <w:rPr>
                <w:rFonts w:eastAsia="標楷體" w:hint="eastAsia"/>
                <w:szCs w:val="22"/>
                <w:lang w:eastAsia="zh-HK"/>
              </w:rPr>
              <w:t>頻</w:t>
            </w:r>
            <w:r w:rsidRPr="00693F99">
              <w:rPr>
                <w:rFonts w:eastAsia="標楷體" w:hint="eastAsia"/>
                <w:szCs w:val="22"/>
              </w:rPr>
              <w:t>率：</w:t>
            </w:r>
            <w:r w:rsidRPr="00693F99">
              <w:rPr>
                <w:rFonts w:eastAsia="標楷體" w:hint="eastAsia"/>
                <w:szCs w:val="22"/>
              </w:rPr>
              <w:t>(</w:t>
            </w:r>
            <w:r w:rsidRPr="00693F99">
              <w:rPr>
                <w:rFonts w:eastAsia="標楷體" w:hint="eastAsia"/>
                <w:szCs w:val="22"/>
                <w:lang w:eastAsia="zh-HK"/>
              </w:rPr>
              <w:t>請說明</w:t>
            </w:r>
            <w:r w:rsidRPr="00693F99">
              <w:rPr>
                <w:rFonts w:eastAsia="標楷體" w:hint="eastAsia"/>
                <w:szCs w:val="22"/>
              </w:rPr>
              <w:t>)</w:t>
            </w:r>
            <w:r w:rsidR="00FB1A7F" w:rsidRPr="00693F99">
              <w:rPr>
                <w:rFonts w:eastAsia="標楷體"/>
                <w:szCs w:val="22"/>
              </w:rPr>
              <w:t>__________________</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667576" w:rsidRPr="00693F99" w:rsidRDefault="00667576" w:rsidP="00C53381">
            <w:pPr>
              <w:spacing w:before="120" w:after="120"/>
              <w:rPr>
                <w:rFonts w:eastAsia="標楷體"/>
                <w:szCs w:val="20"/>
              </w:rPr>
            </w:pPr>
          </w:p>
        </w:tc>
      </w:tr>
      <w:tr w:rsidR="00693F99" w:rsidRPr="00693F99" w:rsidTr="002E62D9">
        <w:trPr>
          <w:trHeight w:val="47"/>
        </w:trPr>
        <w:tc>
          <w:tcPr>
            <w:tcW w:w="1129" w:type="dxa"/>
            <w:vMerge w:val="restart"/>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szCs w:val="22"/>
                <w:lang w:eastAsia="zh-HK"/>
              </w:rPr>
            </w:pPr>
            <w:r w:rsidRPr="00693F99">
              <w:rPr>
                <w:rFonts w:eastAsia="標楷體"/>
                <w:szCs w:val="22"/>
                <w:lang w:eastAsia="zh-HK"/>
              </w:rPr>
              <w:t>冷氣遠端控制</w:t>
            </w: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12"/>
              </w:numPr>
              <w:ind w:leftChars="0"/>
              <w:jc w:val="both"/>
              <w:rPr>
                <w:rFonts w:eastAsia="標楷體"/>
                <w:szCs w:val="22"/>
                <w:lang w:eastAsia="zh-HK"/>
              </w:rPr>
            </w:pPr>
            <w:r w:rsidRPr="00693F99">
              <w:rPr>
                <w:rFonts w:eastAsia="標楷體"/>
                <w:szCs w:val="22"/>
                <w:lang w:eastAsia="zh-HK"/>
              </w:rPr>
              <w:t>每間教室須含兩組無線或有線通訊模組與兩台符合</w:t>
            </w:r>
            <w:r w:rsidRPr="00693F99">
              <w:rPr>
                <w:rFonts w:eastAsia="標楷體"/>
                <w:szCs w:val="22"/>
                <w:lang w:eastAsia="zh-HK"/>
              </w:rPr>
              <w:t>CNS16014</w:t>
            </w:r>
            <w:r w:rsidRPr="00693F99">
              <w:rPr>
                <w:rFonts w:eastAsia="標楷體"/>
                <w:szCs w:val="22"/>
                <w:lang w:eastAsia="zh-HK"/>
              </w:rPr>
              <w:t>認證冷氣之通訊介面進行連接，依通訊標準控制冷氣。</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667576" w:rsidRPr="00693F99" w:rsidRDefault="00667576" w:rsidP="00C53381">
            <w:pPr>
              <w:spacing w:before="120" w:after="120"/>
              <w:rPr>
                <w:rFonts w:eastAsia="標楷體"/>
                <w:szCs w:val="20"/>
              </w:rPr>
            </w:pPr>
          </w:p>
        </w:tc>
      </w:tr>
      <w:tr w:rsidR="00693F99" w:rsidRPr="00693F99" w:rsidTr="002E62D9">
        <w:trPr>
          <w:trHeight w:val="47"/>
        </w:trPr>
        <w:tc>
          <w:tcPr>
            <w:tcW w:w="1129" w:type="dxa"/>
            <w:vMerge/>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szCs w:val="22"/>
                <w:lang w:eastAsia="zh-HK"/>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12"/>
              </w:numPr>
              <w:ind w:leftChars="0"/>
              <w:jc w:val="both"/>
              <w:rPr>
                <w:rFonts w:eastAsia="標楷體"/>
                <w:szCs w:val="22"/>
                <w:lang w:eastAsia="zh-HK"/>
              </w:rPr>
            </w:pPr>
            <w:r w:rsidRPr="00693F99">
              <w:rPr>
                <w:rFonts w:eastAsia="標楷體"/>
                <w:szCs w:val="22"/>
                <w:lang w:eastAsia="zh-HK"/>
              </w:rPr>
              <w:t>管理系統進行各教室冷氣之遠端控制</w:t>
            </w:r>
            <w:r w:rsidRPr="00693F99">
              <w:rPr>
                <w:rFonts w:eastAsia="標楷體"/>
                <w:szCs w:val="22"/>
                <w:lang w:eastAsia="zh-HK"/>
              </w:rPr>
              <w:t>(</w:t>
            </w:r>
            <w:r w:rsidRPr="00693F99">
              <w:rPr>
                <w:rFonts w:eastAsia="標楷體"/>
                <w:szCs w:val="22"/>
                <w:lang w:eastAsia="zh-HK"/>
              </w:rPr>
              <w:t>包含溫度調控、設備啟停、與運轉模式變更</w:t>
            </w:r>
            <w:r w:rsidRPr="00693F99">
              <w:rPr>
                <w:rFonts w:eastAsia="標楷體"/>
                <w:szCs w:val="22"/>
                <w:lang w:eastAsia="zh-HK"/>
              </w:rPr>
              <w:t>)</w:t>
            </w:r>
            <w:r w:rsidRPr="00693F99">
              <w:rPr>
                <w:rFonts w:eastAsia="標楷體"/>
                <w:szCs w:val="22"/>
                <w:lang w:eastAsia="zh-HK"/>
              </w:rPr>
              <w:t>，下指令後</w:t>
            </w:r>
            <w:r w:rsidRPr="00693F99">
              <w:rPr>
                <w:rFonts w:eastAsia="標楷體"/>
                <w:szCs w:val="22"/>
                <w:lang w:eastAsia="zh-HK"/>
              </w:rPr>
              <w:t>1</w:t>
            </w:r>
            <w:r w:rsidRPr="00693F99">
              <w:rPr>
                <w:rFonts w:eastAsia="標楷體"/>
                <w:szCs w:val="22"/>
                <w:lang w:eastAsia="zh-HK"/>
              </w:rPr>
              <w:t>分鐘內成功觸發各教室冷氣遠端控制。</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667576" w:rsidRPr="00693F99" w:rsidRDefault="00667576" w:rsidP="00C53381">
            <w:pPr>
              <w:spacing w:before="120" w:after="120"/>
              <w:rPr>
                <w:rFonts w:eastAsia="標楷體"/>
                <w:szCs w:val="20"/>
              </w:rPr>
            </w:pPr>
          </w:p>
        </w:tc>
      </w:tr>
      <w:tr w:rsidR="00693F99" w:rsidRPr="00693F99" w:rsidTr="002E62D9">
        <w:trPr>
          <w:trHeight w:val="47"/>
        </w:trPr>
        <w:tc>
          <w:tcPr>
            <w:tcW w:w="1129" w:type="dxa"/>
            <w:vMerge/>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szCs w:val="22"/>
                <w:lang w:eastAsia="zh-HK"/>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12"/>
              </w:numPr>
              <w:ind w:leftChars="0"/>
              <w:jc w:val="both"/>
              <w:rPr>
                <w:rFonts w:eastAsia="標楷體"/>
                <w:szCs w:val="22"/>
                <w:lang w:eastAsia="zh-HK"/>
              </w:rPr>
            </w:pPr>
            <w:r w:rsidRPr="00693F99">
              <w:rPr>
                <w:rFonts w:eastAsia="標楷體"/>
                <w:szCs w:val="22"/>
                <w:lang w:eastAsia="zh-HK"/>
              </w:rPr>
              <w:t>排程控制功能，供管理者進行所有教室冷氣之排程啟停與參數設定功能，排程設定的時間間隔以</w:t>
            </w:r>
            <w:r w:rsidRPr="00693F99">
              <w:rPr>
                <w:rFonts w:eastAsia="標楷體"/>
                <w:szCs w:val="22"/>
                <w:lang w:eastAsia="zh-HK"/>
              </w:rPr>
              <w:t>5</w:t>
            </w:r>
            <w:r w:rsidRPr="00693F99">
              <w:rPr>
                <w:rFonts w:eastAsia="標楷體"/>
                <w:szCs w:val="22"/>
                <w:lang w:eastAsia="zh-HK"/>
              </w:rPr>
              <w:t>分鐘為一個單位。</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667576" w:rsidRPr="00693F99" w:rsidRDefault="00667576" w:rsidP="00C53381">
            <w:pPr>
              <w:spacing w:before="120" w:after="120"/>
              <w:rPr>
                <w:rFonts w:eastAsia="標楷體"/>
                <w:szCs w:val="20"/>
              </w:rPr>
            </w:pPr>
          </w:p>
        </w:tc>
      </w:tr>
      <w:tr w:rsidR="00693F99" w:rsidRPr="00693F99" w:rsidTr="002E62D9">
        <w:trPr>
          <w:trHeight w:val="47"/>
        </w:trPr>
        <w:tc>
          <w:tcPr>
            <w:tcW w:w="1129" w:type="dxa"/>
            <w:vMerge/>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szCs w:val="22"/>
                <w:lang w:eastAsia="zh-HK"/>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12"/>
              </w:numPr>
              <w:ind w:leftChars="0"/>
              <w:jc w:val="both"/>
              <w:rPr>
                <w:rFonts w:eastAsia="標楷體"/>
                <w:szCs w:val="22"/>
                <w:lang w:eastAsia="zh-HK"/>
              </w:rPr>
            </w:pPr>
            <w:r w:rsidRPr="00693F99">
              <w:rPr>
                <w:rFonts w:eastAsia="標楷體"/>
                <w:szCs w:val="22"/>
                <w:lang w:eastAsia="zh-HK"/>
              </w:rPr>
              <w:t>單獨教室</w:t>
            </w:r>
            <w:r w:rsidRPr="00693F99">
              <w:rPr>
                <w:rFonts w:eastAsia="標楷體" w:hint="eastAsia"/>
                <w:szCs w:val="22"/>
              </w:rPr>
              <w:t>和</w:t>
            </w:r>
            <w:r w:rsidRPr="00693F99">
              <w:rPr>
                <w:rFonts w:eastAsia="標楷體"/>
                <w:szCs w:val="22"/>
                <w:lang w:eastAsia="zh-HK"/>
              </w:rPr>
              <w:t>群組設定功能，如各年級、各棟別等群組管理。</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667576" w:rsidRPr="00693F99" w:rsidRDefault="00667576" w:rsidP="00C53381">
            <w:pPr>
              <w:spacing w:before="120" w:after="120"/>
              <w:rPr>
                <w:rFonts w:eastAsia="標楷體"/>
                <w:szCs w:val="20"/>
              </w:rPr>
            </w:pPr>
          </w:p>
        </w:tc>
      </w:tr>
      <w:tr w:rsidR="00693F99" w:rsidRPr="00693F99" w:rsidTr="002E62D9">
        <w:trPr>
          <w:trHeight w:val="47"/>
        </w:trPr>
        <w:tc>
          <w:tcPr>
            <w:tcW w:w="1129" w:type="dxa"/>
            <w:vMerge/>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szCs w:val="22"/>
                <w:lang w:eastAsia="zh-HK"/>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ae"/>
              <w:numPr>
                <w:ilvl w:val="0"/>
                <w:numId w:val="12"/>
              </w:numPr>
              <w:ind w:leftChars="0"/>
              <w:jc w:val="both"/>
              <w:rPr>
                <w:rFonts w:eastAsia="標楷體"/>
                <w:szCs w:val="22"/>
                <w:lang w:eastAsia="zh-HK"/>
              </w:rPr>
            </w:pPr>
            <w:r w:rsidRPr="00693F99">
              <w:rPr>
                <w:rFonts w:eastAsia="標楷體"/>
                <w:szCs w:val="22"/>
                <w:lang w:eastAsia="zh-HK"/>
              </w:rPr>
              <w:t>系統及網路斷線時仍須能使用冷氣。</w:t>
            </w:r>
            <w:r w:rsidR="00DF130F" w:rsidRPr="00693F99">
              <w:rPr>
                <w:rFonts w:eastAsia="標楷體" w:hint="eastAsia"/>
                <w:szCs w:val="22"/>
                <w:lang w:eastAsia="zh-HK"/>
              </w:rPr>
              <w:t>廠</w:t>
            </w:r>
            <w:r w:rsidRPr="00693F99">
              <w:rPr>
                <w:rFonts w:eastAsia="標楷體" w:hint="eastAsia"/>
                <w:szCs w:val="22"/>
                <w:lang w:eastAsia="zh-HK"/>
              </w:rPr>
              <w:t>商作法</w:t>
            </w:r>
            <w:r w:rsidRPr="00693F99">
              <w:rPr>
                <w:rFonts w:eastAsia="標楷體" w:hint="eastAsia"/>
                <w:szCs w:val="22"/>
                <w:lang w:eastAsia="zh-HK"/>
              </w:rPr>
              <w:t>(</w:t>
            </w:r>
            <w:r w:rsidRPr="00693F99">
              <w:rPr>
                <w:rFonts w:eastAsia="標楷體" w:hint="eastAsia"/>
                <w:szCs w:val="22"/>
                <w:lang w:eastAsia="zh-HK"/>
              </w:rPr>
              <w:t>請說明</w:t>
            </w:r>
            <w:r w:rsidRPr="00693F99">
              <w:rPr>
                <w:rFonts w:eastAsia="標楷體" w:hint="eastAsia"/>
                <w:szCs w:val="22"/>
                <w:lang w:eastAsia="zh-HK"/>
              </w:rPr>
              <w:t>)</w:t>
            </w:r>
            <w:r w:rsidR="00DF130F" w:rsidRPr="00693F99">
              <w:rPr>
                <w:rFonts w:eastAsia="標楷體" w:hint="eastAsia"/>
                <w:szCs w:val="22"/>
                <w:lang w:eastAsia="zh-HK"/>
              </w:rPr>
              <w:t>_</w:t>
            </w:r>
            <w:r w:rsidR="00DF130F" w:rsidRPr="00693F99">
              <w:rPr>
                <w:rFonts w:eastAsia="標楷體"/>
                <w:szCs w:val="22"/>
                <w:lang w:eastAsia="zh-HK"/>
              </w:rPr>
              <w:t>_________________</w:t>
            </w:r>
            <w:r w:rsidR="005B72AF" w:rsidRPr="00693F99">
              <w:rPr>
                <w:rFonts w:eastAsia="標楷體"/>
                <w:szCs w:val="22"/>
                <w:lang w:eastAsia="zh-HK"/>
              </w:rPr>
              <w:t>______</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667576" w:rsidRPr="00693F99" w:rsidRDefault="00667576" w:rsidP="00C53381">
            <w:pPr>
              <w:spacing w:before="120" w:after="120"/>
              <w:rPr>
                <w:rFonts w:eastAsia="標楷體"/>
                <w:szCs w:val="20"/>
              </w:rPr>
            </w:pPr>
          </w:p>
        </w:tc>
      </w:tr>
      <w:tr w:rsidR="00693F99" w:rsidRPr="00693F99" w:rsidTr="009803ED">
        <w:tc>
          <w:tcPr>
            <w:tcW w:w="1129" w:type="dxa"/>
            <w:vMerge w:val="restart"/>
            <w:tcBorders>
              <w:top w:val="single" w:sz="4" w:space="0" w:color="auto"/>
              <w:left w:val="single" w:sz="4" w:space="0" w:color="auto"/>
              <w:right w:val="single" w:sz="4" w:space="0" w:color="auto"/>
            </w:tcBorders>
            <w:vAlign w:val="center"/>
          </w:tcPr>
          <w:p w:rsidR="00F11D7F" w:rsidRPr="00693F99" w:rsidRDefault="00F11D7F" w:rsidP="00C53381">
            <w:pPr>
              <w:spacing w:line="0" w:lineRule="atLeast"/>
              <w:jc w:val="both"/>
              <w:rPr>
                <w:rFonts w:eastAsia="標楷體"/>
              </w:rPr>
            </w:pPr>
            <w:r w:rsidRPr="00693F99">
              <w:rPr>
                <w:rFonts w:eastAsia="標楷體" w:hint="eastAsia"/>
              </w:rPr>
              <w:lastRenderedPageBreak/>
              <w:t>自動需量反應</w:t>
            </w:r>
            <w:r w:rsidRPr="00693F99">
              <w:rPr>
                <w:rFonts w:eastAsia="標楷體" w:hint="eastAsia"/>
                <w:lang w:eastAsia="zh-HK"/>
              </w:rPr>
              <w:t>控制</w:t>
            </w:r>
          </w:p>
        </w:tc>
        <w:tc>
          <w:tcPr>
            <w:tcW w:w="4820" w:type="dxa"/>
            <w:vMerge w:val="restart"/>
            <w:tcBorders>
              <w:top w:val="single" w:sz="4" w:space="0" w:color="auto"/>
              <w:left w:val="single" w:sz="4" w:space="0" w:color="auto"/>
              <w:right w:val="single" w:sz="4" w:space="0" w:color="auto"/>
            </w:tcBorders>
            <w:vAlign w:val="center"/>
          </w:tcPr>
          <w:p w:rsidR="00F11D7F" w:rsidRPr="00693F99" w:rsidRDefault="00F11D7F" w:rsidP="009803ED">
            <w:pPr>
              <w:pStyle w:val="ae"/>
              <w:numPr>
                <w:ilvl w:val="0"/>
                <w:numId w:val="13"/>
              </w:numPr>
              <w:ind w:leftChars="0"/>
              <w:jc w:val="both"/>
              <w:rPr>
                <w:rFonts w:eastAsia="標楷體"/>
                <w:szCs w:val="22"/>
                <w:lang w:eastAsia="zh-HK"/>
              </w:rPr>
            </w:pPr>
            <w:r w:rsidRPr="00693F99">
              <w:rPr>
                <w:rFonts w:eastAsia="標楷體" w:hint="eastAsia"/>
                <w:szCs w:val="22"/>
                <w:lang w:eastAsia="zh-HK"/>
              </w:rPr>
              <w:t>能源管理系統</w:t>
            </w:r>
            <w:r w:rsidRPr="00693F99">
              <w:rPr>
                <w:rFonts w:eastAsia="標楷體" w:hint="eastAsia"/>
                <w:szCs w:val="22"/>
                <w:lang w:eastAsia="zh-HK"/>
              </w:rPr>
              <w:t xml:space="preserve">(EMS) </w:t>
            </w:r>
            <w:r w:rsidRPr="00693F99">
              <w:rPr>
                <w:rFonts w:eastAsia="標楷體" w:hint="eastAsia"/>
                <w:szCs w:val="22"/>
                <w:lang w:eastAsia="zh-HK"/>
              </w:rPr>
              <w:t>需整合符合</w:t>
            </w:r>
            <w:r w:rsidRPr="00693F99">
              <w:rPr>
                <w:rFonts w:eastAsia="標楷體" w:hint="eastAsia"/>
                <w:szCs w:val="22"/>
                <w:lang w:eastAsia="zh-HK"/>
              </w:rPr>
              <w:t>OpenADR2.0b</w:t>
            </w:r>
            <w:r w:rsidRPr="00693F99">
              <w:rPr>
                <w:rFonts w:eastAsia="標楷體" w:hint="eastAsia"/>
                <w:szCs w:val="22"/>
                <w:lang w:eastAsia="zh-HK"/>
              </w:rPr>
              <w:t>標準之</w:t>
            </w:r>
            <w:r w:rsidRPr="00693F99">
              <w:rPr>
                <w:rFonts w:eastAsia="標楷體" w:hint="eastAsia"/>
                <w:szCs w:val="22"/>
                <w:lang w:eastAsia="zh-HK"/>
              </w:rPr>
              <w:t>VEN</w:t>
            </w:r>
            <w:r w:rsidRPr="00693F99">
              <w:rPr>
                <w:rFonts w:eastAsia="標楷體" w:hint="eastAsia"/>
                <w:szCs w:val="22"/>
                <w:lang w:eastAsia="zh-HK"/>
              </w:rPr>
              <w:t>，並支援註冊</w:t>
            </w:r>
            <w:r w:rsidRPr="00693F99">
              <w:rPr>
                <w:rFonts w:eastAsia="標楷體" w:hint="eastAsia"/>
                <w:szCs w:val="22"/>
                <w:lang w:eastAsia="zh-HK"/>
              </w:rPr>
              <w:t>(Registration)</w:t>
            </w:r>
            <w:r w:rsidRPr="00693F99">
              <w:rPr>
                <w:rFonts w:eastAsia="標楷體" w:hint="eastAsia"/>
                <w:szCs w:val="22"/>
                <w:lang w:eastAsia="zh-HK"/>
              </w:rPr>
              <w:t>、事件通知</w:t>
            </w:r>
            <w:r w:rsidRPr="00693F99">
              <w:rPr>
                <w:rFonts w:eastAsia="標楷體" w:hint="eastAsia"/>
                <w:szCs w:val="22"/>
                <w:lang w:eastAsia="zh-HK"/>
              </w:rPr>
              <w:t>(Event)</w:t>
            </w:r>
            <w:r w:rsidRPr="00693F99">
              <w:rPr>
                <w:rFonts w:eastAsia="標楷體" w:hint="eastAsia"/>
                <w:szCs w:val="22"/>
                <w:lang w:eastAsia="zh-HK"/>
              </w:rPr>
              <w:t>、報告</w:t>
            </w:r>
            <w:r w:rsidRPr="00693F99">
              <w:rPr>
                <w:rFonts w:eastAsia="標楷體" w:hint="eastAsia"/>
                <w:szCs w:val="22"/>
                <w:lang w:eastAsia="zh-HK"/>
              </w:rPr>
              <w:t>(Report)</w:t>
            </w:r>
            <w:r w:rsidRPr="00693F99">
              <w:rPr>
                <w:rFonts w:eastAsia="標楷體" w:hint="eastAsia"/>
                <w:szCs w:val="22"/>
                <w:lang w:eastAsia="zh-HK"/>
              </w:rPr>
              <w:t>以及選擇</w:t>
            </w:r>
            <w:r w:rsidRPr="00693F99">
              <w:rPr>
                <w:rFonts w:eastAsia="標楷體" w:hint="eastAsia"/>
                <w:szCs w:val="22"/>
                <w:lang w:eastAsia="zh-HK"/>
              </w:rPr>
              <w:t>(Opt)</w:t>
            </w:r>
            <w:r w:rsidRPr="00693F99">
              <w:rPr>
                <w:rFonts w:eastAsia="標楷體" w:hint="eastAsia"/>
                <w:szCs w:val="22"/>
                <w:lang w:eastAsia="zh-HK"/>
              </w:rPr>
              <w:t>等四種服務。</w:t>
            </w:r>
          </w:p>
          <w:p w:rsidR="00F11D7F" w:rsidRPr="00693F99" w:rsidRDefault="00F11D7F" w:rsidP="009803ED">
            <w:pPr>
              <w:pStyle w:val="ae"/>
              <w:numPr>
                <w:ilvl w:val="0"/>
                <w:numId w:val="13"/>
              </w:numPr>
              <w:ind w:leftChars="0"/>
              <w:jc w:val="both"/>
              <w:rPr>
                <w:rFonts w:eastAsia="標楷體"/>
                <w:szCs w:val="22"/>
                <w:lang w:eastAsia="zh-HK"/>
              </w:rPr>
            </w:pPr>
            <w:r w:rsidRPr="00693F99">
              <w:rPr>
                <w:rFonts w:eastAsia="標楷體" w:hint="eastAsia"/>
                <w:szCs w:val="22"/>
                <w:lang w:eastAsia="zh-HK"/>
              </w:rPr>
              <w:t>能源管理系統</w:t>
            </w:r>
            <w:r w:rsidRPr="00693F99">
              <w:rPr>
                <w:rFonts w:eastAsia="標楷體" w:hint="eastAsia"/>
                <w:szCs w:val="22"/>
                <w:lang w:eastAsia="zh-HK"/>
              </w:rPr>
              <w:t>(EMS)</w:t>
            </w:r>
            <w:r w:rsidRPr="00693F99">
              <w:rPr>
                <w:rFonts w:eastAsia="標楷體" w:hint="eastAsia"/>
                <w:szCs w:val="22"/>
                <w:lang w:eastAsia="zh-HK"/>
              </w:rPr>
              <w:t>之</w:t>
            </w:r>
            <w:r w:rsidRPr="00693F99">
              <w:rPr>
                <w:rFonts w:eastAsia="標楷體" w:hint="eastAsia"/>
                <w:szCs w:val="22"/>
                <w:lang w:eastAsia="zh-HK"/>
              </w:rPr>
              <w:t>VEN</w:t>
            </w:r>
            <w:r w:rsidRPr="00693F99">
              <w:rPr>
                <w:rFonts w:eastAsia="標楷體" w:hint="eastAsia"/>
                <w:szCs w:val="22"/>
                <w:lang w:eastAsia="zh-HK"/>
              </w:rPr>
              <w:t>須至少支援</w:t>
            </w:r>
            <w:r w:rsidRPr="00693F99">
              <w:rPr>
                <w:rFonts w:eastAsia="標楷體" w:hint="eastAsia"/>
                <w:szCs w:val="22"/>
                <w:lang w:eastAsia="zh-HK"/>
              </w:rPr>
              <w:t>Simple HTTP PULL</w:t>
            </w:r>
            <w:r w:rsidRPr="00693F99">
              <w:rPr>
                <w:rFonts w:eastAsia="標楷體" w:hint="eastAsia"/>
                <w:szCs w:val="22"/>
                <w:lang w:eastAsia="zh-HK"/>
              </w:rPr>
              <w:t>傳輸機制，以建立與台電自動需量反應平台</w:t>
            </w:r>
            <w:r w:rsidRPr="00693F99">
              <w:rPr>
                <w:rFonts w:eastAsia="標楷體" w:hint="eastAsia"/>
                <w:szCs w:val="22"/>
                <w:lang w:eastAsia="zh-HK"/>
              </w:rPr>
              <w:t>(VTN)</w:t>
            </w:r>
            <w:r w:rsidRPr="00693F99">
              <w:rPr>
                <w:rFonts w:eastAsia="標楷體" w:hint="eastAsia"/>
                <w:szCs w:val="22"/>
                <w:lang w:eastAsia="zh-HK"/>
              </w:rPr>
              <w:t>之通訊連線。</w:t>
            </w:r>
          </w:p>
          <w:p w:rsidR="00F11D7F" w:rsidRPr="00693F99" w:rsidRDefault="00F11D7F" w:rsidP="009803ED">
            <w:pPr>
              <w:pStyle w:val="ae"/>
              <w:numPr>
                <w:ilvl w:val="0"/>
                <w:numId w:val="13"/>
              </w:numPr>
              <w:ind w:leftChars="0"/>
              <w:jc w:val="both"/>
              <w:rPr>
                <w:rFonts w:eastAsia="標楷體"/>
                <w:szCs w:val="22"/>
                <w:lang w:eastAsia="zh-HK"/>
              </w:rPr>
            </w:pPr>
            <w:r w:rsidRPr="00693F99">
              <w:rPr>
                <w:rFonts w:eastAsia="標楷體" w:hint="eastAsia"/>
                <w:szCs w:val="22"/>
                <w:lang w:eastAsia="zh-HK"/>
              </w:rPr>
              <w:t>能源管理系統</w:t>
            </w:r>
            <w:r w:rsidRPr="00693F99">
              <w:rPr>
                <w:rFonts w:eastAsia="標楷體" w:hint="eastAsia"/>
                <w:szCs w:val="22"/>
                <w:lang w:eastAsia="zh-HK"/>
              </w:rPr>
              <w:t>(EMS)</w:t>
            </w:r>
            <w:r w:rsidRPr="00693F99">
              <w:rPr>
                <w:rFonts w:eastAsia="標楷體" w:hint="eastAsia"/>
                <w:szCs w:val="22"/>
                <w:lang w:eastAsia="zh-HK"/>
              </w:rPr>
              <w:t>之</w:t>
            </w:r>
            <w:r w:rsidRPr="00693F99">
              <w:rPr>
                <w:rFonts w:eastAsia="標楷體" w:hint="eastAsia"/>
                <w:szCs w:val="22"/>
                <w:lang w:eastAsia="zh-HK"/>
              </w:rPr>
              <w:t>VEN</w:t>
            </w:r>
            <w:r w:rsidRPr="00693F99">
              <w:rPr>
                <w:rFonts w:eastAsia="標楷體" w:hint="eastAsia"/>
                <w:szCs w:val="22"/>
                <w:lang w:eastAsia="zh-HK"/>
              </w:rPr>
              <w:t>由廠商協助設定</w:t>
            </w:r>
            <w:r w:rsidRPr="00693F99">
              <w:rPr>
                <w:rFonts w:eastAsia="標楷體" w:hint="eastAsia"/>
                <w:szCs w:val="22"/>
                <w:lang w:eastAsia="zh-HK"/>
              </w:rPr>
              <w:t>VEN ID</w:t>
            </w:r>
            <w:r w:rsidRPr="00693F99">
              <w:rPr>
                <w:rFonts w:eastAsia="標楷體" w:hint="eastAsia"/>
                <w:szCs w:val="22"/>
                <w:lang w:eastAsia="zh-HK"/>
              </w:rPr>
              <w:t>，此</w:t>
            </w:r>
            <w:r w:rsidRPr="00693F99">
              <w:rPr>
                <w:rFonts w:eastAsia="標楷體" w:hint="eastAsia"/>
                <w:szCs w:val="22"/>
                <w:lang w:eastAsia="zh-HK"/>
              </w:rPr>
              <w:t>VEN ID</w:t>
            </w:r>
            <w:r w:rsidRPr="00693F99">
              <w:rPr>
                <w:rFonts w:eastAsia="標楷體" w:hint="eastAsia"/>
                <w:szCs w:val="22"/>
                <w:lang w:eastAsia="zh-HK"/>
              </w:rPr>
              <w:t>將由台電自動需量反應平台</w:t>
            </w:r>
            <w:r w:rsidRPr="00693F99">
              <w:rPr>
                <w:rFonts w:eastAsia="標楷體" w:hint="eastAsia"/>
                <w:szCs w:val="22"/>
                <w:lang w:eastAsia="zh-HK"/>
              </w:rPr>
              <w:t>(VTN)</w:t>
            </w:r>
            <w:r w:rsidRPr="00693F99">
              <w:rPr>
                <w:rFonts w:eastAsia="標楷體" w:hint="eastAsia"/>
                <w:szCs w:val="22"/>
                <w:lang w:eastAsia="zh-HK"/>
              </w:rPr>
              <w:t>提供，以利</w:t>
            </w:r>
            <w:r w:rsidRPr="00693F99">
              <w:rPr>
                <w:rFonts w:eastAsia="標楷體" w:hint="eastAsia"/>
                <w:szCs w:val="22"/>
                <w:lang w:eastAsia="zh-HK"/>
              </w:rPr>
              <w:t>VEN</w:t>
            </w:r>
            <w:r w:rsidRPr="00693F99">
              <w:rPr>
                <w:rFonts w:eastAsia="標楷體" w:hint="eastAsia"/>
                <w:szCs w:val="22"/>
                <w:lang w:eastAsia="zh-HK"/>
              </w:rPr>
              <w:t>註冊</w:t>
            </w:r>
            <w:r w:rsidRPr="00693F99">
              <w:rPr>
                <w:rFonts w:eastAsia="標楷體" w:hint="eastAsia"/>
                <w:szCs w:val="22"/>
                <w:lang w:eastAsia="zh-HK"/>
              </w:rPr>
              <w:t>(Registration)</w:t>
            </w:r>
            <w:r w:rsidRPr="00693F99">
              <w:rPr>
                <w:rFonts w:eastAsia="標楷體" w:hint="eastAsia"/>
                <w:szCs w:val="22"/>
                <w:lang w:eastAsia="zh-HK"/>
              </w:rPr>
              <w:t>識別及進行</w:t>
            </w:r>
            <w:r w:rsidRPr="00693F99">
              <w:rPr>
                <w:rFonts w:eastAsia="標楷體" w:hint="eastAsia"/>
                <w:szCs w:val="22"/>
                <w:lang w:eastAsia="zh-HK"/>
              </w:rPr>
              <w:t>OpenADR</w:t>
            </w:r>
            <w:r w:rsidRPr="00693F99">
              <w:rPr>
                <w:rFonts w:eastAsia="標楷體" w:hint="eastAsia"/>
                <w:szCs w:val="22"/>
                <w:lang w:eastAsia="zh-HK"/>
              </w:rPr>
              <w:t>服務運作。</w:t>
            </w:r>
          </w:p>
          <w:p w:rsidR="00F11D7F" w:rsidRPr="00693F99" w:rsidRDefault="00F11D7F" w:rsidP="009803ED">
            <w:pPr>
              <w:pStyle w:val="ae"/>
              <w:numPr>
                <w:ilvl w:val="0"/>
                <w:numId w:val="13"/>
              </w:numPr>
              <w:ind w:leftChars="0"/>
              <w:jc w:val="both"/>
              <w:rPr>
                <w:rFonts w:eastAsia="標楷體"/>
                <w:szCs w:val="22"/>
                <w:lang w:eastAsia="zh-HK"/>
              </w:rPr>
            </w:pPr>
            <w:r w:rsidRPr="00693F99">
              <w:rPr>
                <w:rFonts w:eastAsia="標楷體" w:hint="eastAsia"/>
                <w:szCs w:val="22"/>
                <w:lang w:eastAsia="zh-HK"/>
              </w:rPr>
              <w:t>能源管理系統</w:t>
            </w:r>
            <w:r w:rsidRPr="00693F99">
              <w:rPr>
                <w:rFonts w:eastAsia="標楷體" w:hint="eastAsia"/>
                <w:szCs w:val="22"/>
                <w:lang w:eastAsia="zh-HK"/>
              </w:rPr>
              <w:t>(EMS)</w:t>
            </w:r>
            <w:r w:rsidRPr="00693F99">
              <w:rPr>
                <w:rFonts w:eastAsia="標楷體" w:hint="eastAsia"/>
                <w:szCs w:val="22"/>
                <w:lang w:eastAsia="zh-HK"/>
              </w:rPr>
              <w:t>之</w:t>
            </w:r>
            <w:r w:rsidRPr="00693F99">
              <w:rPr>
                <w:rFonts w:eastAsia="標楷體" w:hint="eastAsia"/>
                <w:szCs w:val="22"/>
                <w:lang w:eastAsia="zh-HK"/>
              </w:rPr>
              <w:t>VEN</w:t>
            </w:r>
            <w:r w:rsidRPr="00693F99">
              <w:rPr>
                <w:rFonts w:eastAsia="標楷體" w:hint="eastAsia"/>
                <w:szCs w:val="22"/>
                <w:lang w:eastAsia="zh-HK"/>
              </w:rPr>
              <w:t>須能接受台電自動需量反應平台</w:t>
            </w:r>
            <w:r w:rsidRPr="00693F99">
              <w:rPr>
                <w:rFonts w:eastAsia="標楷體" w:hint="eastAsia"/>
                <w:szCs w:val="22"/>
                <w:lang w:eastAsia="zh-HK"/>
              </w:rPr>
              <w:t>(VTN)</w:t>
            </w:r>
            <w:r w:rsidRPr="00693F99">
              <w:rPr>
                <w:rFonts w:eastAsia="標楷體" w:hint="eastAsia"/>
                <w:szCs w:val="22"/>
                <w:lang w:eastAsia="zh-HK"/>
              </w:rPr>
              <w:t>傳輸之需量反應方案事件通知</w:t>
            </w:r>
            <w:r w:rsidRPr="00693F99">
              <w:rPr>
                <w:rFonts w:eastAsia="標楷體" w:hint="eastAsia"/>
                <w:szCs w:val="22"/>
                <w:lang w:eastAsia="zh-HK"/>
              </w:rPr>
              <w:t>(Event)</w:t>
            </w:r>
            <w:r w:rsidRPr="00693F99">
              <w:rPr>
                <w:rFonts w:eastAsia="標楷體" w:hint="eastAsia"/>
                <w:szCs w:val="22"/>
                <w:lang w:eastAsia="zh-HK"/>
              </w:rPr>
              <w:t>並由</w:t>
            </w:r>
            <w:r w:rsidRPr="00693F99">
              <w:rPr>
                <w:rFonts w:eastAsia="標楷體" w:hint="eastAsia"/>
                <w:szCs w:val="22"/>
                <w:lang w:eastAsia="zh-HK"/>
              </w:rPr>
              <w:t>EMS</w:t>
            </w:r>
            <w:r w:rsidRPr="00693F99">
              <w:rPr>
                <w:rFonts w:eastAsia="標楷體" w:hint="eastAsia"/>
                <w:szCs w:val="22"/>
                <w:lang w:eastAsia="zh-HK"/>
              </w:rPr>
              <w:t>執行卸載；另</w:t>
            </w:r>
            <w:r w:rsidRPr="00693F99">
              <w:rPr>
                <w:rFonts w:eastAsia="標楷體" w:hint="eastAsia"/>
                <w:szCs w:val="22"/>
                <w:lang w:eastAsia="zh-HK"/>
              </w:rPr>
              <w:t>VEN</w:t>
            </w:r>
            <w:r w:rsidRPr="00693F99">
              <w:rPr>
                <w:rFonts w:eastAsia="標楷體" w:hint="eastAsia"/>
                <w:szCs w:val="22"/>
                <w:lang w:eastAsia="zh-HK"/>
              </w:rPr>
              <w:t>亦須支援可傳送選擇</w:t>
            </w:r>
            <w:r w:rsidRPr="00693F99">
              <w:rPr>
                <w:rFonts w:eastAsia="標楷體" w:hint="eastAsia"/>
                <w:szCs w:val="22"/>
                <w:lang w:eastAsia="zh-HK"/>
              </w:rPr>
              <w:t>(Opt-out:</w:t>
            </w:r>
            <w:r w:rsidRPr="00693F99">
              <w:rPr>
                <w:rFonts w:eastAsia="標楷體" w:hint="eastAsia"/>
                <w:szCs w:val="22"/>
                <w:lang w:eastAsia="zh-HK"/>
              </w:rPr>
              <w:t>不參加事件</w:t>
            </w:r>
            <w:r w:rsidRPr="00693F99">
              <w:rPr>
                <w:rFonts w:eastAsia="標楷體" w:hint="eastAsia"/>
                <w:szCs w:val="22"/>
                <w:lang w:eastAsia="zh-HK"/>
              </w:rPr>
              <w:t xml:space="preserve">;Out-in: </w:t>
            </w:r>
            <w:r w:rsidRPr="00693F99">
              <w:rPr>
                <w:rFonts w:eastAsia="標楷體" w:hint="eastAsia"/>
                <w:szCs w:val="22"/>
                <w:lang w:eastAsia="zh-HK"/>
              </w:rPr>
              <w:t>參加事件</w:t>
            </w:r>
            <w:r w:rsidRPr="00693F99">
              <w:rPr>
                <w:rFonts w:eastAsia="標楷體" w:hint="eastAsia"/>
                <w:szCs w:val="22"/>
                <w:lang w:eastAsia="zh-HK"/>
              </w:rPr>
              <w:t>)</w:t>
            </w:r>
            <w:r w:rsidRPr="00693F99">
              <w:rPr>
                <w:rFonts w:eastAsia="標楷體" w:hint="eastAsia"/>
                <w:szCs w:val="22"/>
                <w:lang w:eastAsia="zh-HK"/>
              </w:rPr>
              <w:t>至台電自動需量反應平台</w:t>
            </w:r>
            <w:r w:rsidRPr="00693F99">
              <w:rPr>
                <w:rFonts w:eastAsia="標楷體" w:hint="eastAsia"/>
                <w:szCs w:val="22"/>
                <w:lang w:eastAsia="zh-HK"/>
              </w:rPr>
              <w:t>(VTN)</w:t>
            </w:r>
            <w:r w:rsidRPr="00693F99">
              <w:rPr>
                <w:rFonts w:eastAsia="標楷體" w:hint="eastAsia"/>
                <w:szCs w:val="22"/>
                <w:lang w:eastAsia="zh-HK"/>
              </w:rPr>
              <w:t>。</w:t>
            </w:r>
          </w:p>
          <w:p w:rsidR="00F11D7F" w:rsidRPr="00693F99" w:rsidRDefault="00F11D7F" w:rsidP="009803ED">
            <w:pPr>
              <w:pStyle w:val="ae"/>
              <w:numPr>
                <w:ilvl w:val="0"/>
                <w:numId w:val="13"/>
              </w:numPr>
              <w:ind w:leftChars="0"/>
              <w:jc w:val="both"/>
              <w:rPr>
                <w:rFonts w:eastAsia="標楷體"/>
                <w:szCs w:val="22"/>
                <w:lang w:eastAsia="zh-HK"/>
              </w:rPr>
            </w:pPr>
            <w:r w:rsidRPr="00693F99">
              <w:rPr>
                <w:rFonts w:eastAsia="標楷體" w:hint="eastAsia"/>
                <w:szCs w:val="22"/>
                <w:lang w:eastAsia="zh-HK"/>
              </w:rPr>
              <w:t>能源管理系統</w:t>
            </w:r>
            <w:r w:rsidRPr="00693F99">
              <w:rPr>
                <w:rFonts w:eastAsia="標楷體" w:hint="eastAsia"/>
                <w:szCs w:val="22"/>
                <w:lang w:eastAsia="zh-HK"/>
              </w:rPr>
              <w:t>(EMS)</w:t>
            </w:r>
            <w:r w:rsidRPr="00693F99">
              <w:rPr>
                <w:rFonts w:eastAsia="標楷體" w:hint="eastAsia"/>
                <w:szCs w:val="22"/>
                <w:lang w:eastAsia="zh-HK"/>
              </w:rPr>
              <w:t>須能透過</w:t>
            </w:r>
            <w:r w:rsidRPr="00693F99">
              <w:rPr>
                <w:rFonts w:eastAsia="標楷體" w:hint="eastAsia"/>
                <w:szCs w:val="22"/>
                <w:lang w:eastAsia="zh-HK"/>
              </w:rPr>
              <w:t>VEN</w:t>
            </w:r>
            <w:r w:rsidRPr="00693F99">
              <w:rPr>
                <w:rFonts w:eastAsia="標楷體" w:hint="eastAsia"/>
                <w:szCs w:val="22"/>
                <w:lang w:eastAsia="zh-HK"/>
              </w:rPr>
              <w:t>回報台電自動需量反應平台</w:t>
            </w:r>
            <w:r w:rsidRPr="00693F99">
              <w:rPr>
                <w:rFonts w:eastAsia="標楷體" w:hint="eastAsia"/>
                <w:szCs w:val="22"/>
                <w:lang w:eastAsia="zh-HK"/>
              </w:rPr>
              <w:t>(VTN)</w:t>
            </w:r>
            <w:r w:rsidRPr="00693F99">
              <w:rPr>
                <w:rFonts w:eastAsia="標楷體" w:hint="eastAsia"/>
                <w:szCs w:val="22"/>
                <w:lang w:eastAsia="zh-HK"/>
              </w:rPr>
              <w:t>所請求之報告</w:t>
            </w:r>
            <w:r w:rsidRPr="00693F99">
              <w:rPr>
                <w:rFonts w:eastAsia="標楷體" w:hint="eastAsia"/>
                <w:szCs w:val="22"/>
                <w:lang w:eastAsia="zh-HK"/>
              </w:rPr>
              <w:t>(Report)</w:t>
            </w:r>
            <w:r w:rsidRPr="00693F99">
              <w:rPr>
                <w:rFonts w:eastAsia="標楷體" w:hint="eastAsia"/>
                <w:szCs w:val="22"/>
                <w:lang w:eastAsia="zh-HK"/>
              </w:rPr>
              <w:t>請求，並提供包括起始時間、持續時間、時間間隔之總用電量回報。</w:t>
            </w:r>
            <w:r w:rsidRPr="00693F99">
              <w:rPr>
                <w:rFonts w:eastAsia="標楷體" w:hint="eastAsia"/>
                <w:szCs w:val="22"/>
                <w:lang w:eastAsia="zh-HK"/>
              </w:rPr>
              <w:t xml:space="preserve">  </w:t>
            </w:r>
          </w:p>
          <w:p w:rsidR="00F11D7F" w:rsidRPr="00693F99" w:rsidRDefault="00F11D7F" w:rsidP="006E3E76">
            <w:pPr>
              <w:pStyle w:val="ae"/>
              <w:numPr>
                <w:ilvl w:val="0"/>
                <w:numId w:val="13"/>
              </w:numPr>
              <w:ind w:leftChars="0"/>
              <w:jc w:val="both"/>
              <w:rPr>
                <w:rFonts w:eastAsia="標楷體"/>
                <w:szCs w:val="22"/>
                <w:lang w:eastAsia="zh-HK"/>
              </w:rPr>
            </w:pPr>
            <w:r w:rsidRPr="00693F99">
              <w:rPr>
                <w:rFonts w:eastAsia="標楷體" w:hint="eastAsia"/>
                <w:szCs w:val="22"/>
                <w:lang w:eastAsia="zh-HK"/>
              </w:rPr>
              <w:t>能源管理系統接收需量反應事件之卸載時段與卸載方式後，待卸載時間點時須自動輸出卸載控制指令至所有教室冷氣機進行卸載。</w:t>
            </w:r>
          </w:p>
        </w:tc>
        <w:tc>
          <w:tcPr>
            <w:tcW w:w="1843"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C53381">
            <w:pPr>
              <w:spacing w:before="120" w:after="120"/>
              <w:rPr>
                <w:rFonts w:eastAsia="標楷體"/>
                <w:szCs w:val="20"/>
              </w:rPr>
            </w:pPr>
          </w:p>
        </w:tc>
      </w:tr>
      <w:tr w:rsidR="00693F99" w:rsidRPr="00693F99" w:rsidTr="002E62D9">
        <w:tc>
          <w:tcPr>
            <w:tcW w:w="1129" w:type="dxa"/>
            <w:vMerge/>
            <w:tcBorders>
              <w:left w:val="single" w:sz="4" w:space="0" w:color="auto"/>
              <w:right w:val="single" w:sz="4" w:space="0" w:color="auto"/>
            </w:tcBorders>
            <w:vAlign w:val="center"/>
          </w:tcPr>
          <w:p w:rsidR="00F11D7F" w:rsidRPr="00693F99" w:rsidRDefault="00F11D7F" w:rsidP="00C53381">
            <w:pPr>
              <w:spacing w:line="0" w:lineRule="atLeast"/>
              <w:jc w:val="both"/>
              <w:rPr>
                <w:rFonts w:eastAsia="標楷體"/>
              </w:rPr>
            </w:pPr>
          </w:p>
        </w:tc>
        <w:tc>
          <w:tcPr>
            <w:tcW w:w="4820" w:type="dxa"/>
            <w:vMerge/>
            <w:tcBorders>
              <w:left w:val="single" w:sz="4" w:space="0" w:color="auto"/>
              <w:bottom w:val="single" w:sz="4" w:space="0" w:color="auto"/>
              <w:right w:val="single" w:sz="4" w:space="0" w:color="auto"/>
            </w:tcBorders>
            <w:vAlign w:val="center"/>
          </w:tcPr>
          <w:p w:rsidR="00F11D7F" w:rsidRPr="00693F99" w:rsidRDefault="00F11D7F" w:rsidP="009803ED">
            <w:pPr>
              <w:jc w:val="both"/>
              <w:rPr>
                <w:rFonts w:eastAsia="標楷體"/>
                <w:szCs w:val="22"/>
                <w:lang w:eastAsia="zh-HK"/>
              </w:rPr>
            </w:pPr>
          </w:p>
        </w:tc>
        <w:tc>
          <w:tcPr>
            <w:tcW w:w="1843"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0000"/>
            <w:vAlign w:val="center"/>
          </w:tcPr>
          <w:p w:rsidR="00F11D7F" w:rsidRPr="00693F99" w:rsidRDefault="00F11D7F" w:rsidP="00C53381">
            <w:pPr>
              <w:spacing w:before="120" w:after="120"/>
              <w:rPr>
                <w:rFonts w:eastAsia="標楷體"/>
                <w:szCs w:val="20"/>
              </w:rPr>
            </w:pPr>
          </w:p>
        </w:tc>
      </w:tr>
      <w:tr w:rsidR="00693F99" w:rsidRPr="00693F99" w:rsidTr="002E62D9">
        <w:tc>
          <w:tcPr>
            <w:tcW w:w="1129" w:type="dxa"/>
            <w:vMerge/>
            <w:tcBorders>
              <w:left w:val="single" w:sz="4" w:space="0" w:color="auto"/>
              <w:right w:val="single" w:sz="4" w:space="0" w:color="auto"/>
            </w:tcBorders>
            <w:vAlign w:val="center"/>
          </w:tcPr>
          <w:p w:rsidR="00F11D7F" w:rsidRPr="00693F99" w:rsidRDefault="00F11D7F"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9A4BDA">
            <w:pPr>
              <w:pStyle w:val="ae"/>
              <w:numPr>
                <w:ilvl w:val="0"/>
                <w:numId w:val="13"/>
              </w:numPr>
              <w:ind w:leftChars="0"/>
              <w:jc w:val="both"/>
              <w:rPr>
                <w:rFonts w:eastAsia="標楷體"/>
                <w:szCs w:val="22"/>
                <w:lang w:eastAsia="zh-HK"/>
              </w:rPr>
            </w:pPr>
            <w:r w:rsidRPr="00693F99">
              <w:rPr>
                <w:rFonts w:eastAsia="標楷體" w:hint="eastAsia"/>
                <w:szCs w:val="22"/>
                <w:lang w:eastAsia="zh-HK"/>
              </w:rPr>
              <w:t>需量反應方案</w:t>
            </w:r>
            <w:r w:rsidRPr="00693F99">
              <w:rPr>
                <w:rFonts w:eastAsia="標楷體" w:hint="eastAsia"/>
                <w:szCs w:val="22"/>
              </w:rPr>
              <w:t>：</w:t>
            </w:r>
          </w:p>
          <w:p w:rsidR="00F11D7F" w:rsidRPr="00693F99" w:rsidRDefault="00F11D7F" w:rsidP="009A4BDA">
            <w:pPr>
              <w:pStyle w:val="ae"/>
              <w:numPr>
                <w:ilvl w:val="1"/>
                <w:numId w:val="13"/>
              </w:numPr>
              <w:ind w:leftChars="0"/>
              <w:jc w:val="both"/>
              <w:rPr>
                <w:rFonts w:eastAsia="標楷體"/>
                <w:szCs w:val="22"/>
                <w:lang w:eastAsia="zh-HK"/>
              </w:rPr>
            </w:pPr>
            <w:r w:rsidRPr="00693F99">
              <w:rPr>
                <w:rFonts w:eastAsia="標楷體" w:hint="eastAsia"/>
                <w:szCs w:val="22"/>
                <w:lang w:eastAsia="zh-HK"/>
              </w:rPr>
              <w:t>卸載約定型：台電與各校約定卸載量</w:t>
            </w:r>
            <w:r w:rsidRPr="00693F99">
              <w:rPr>
                <w:rFonts w:eastAsia="標楷體" w:hint="eastAsia"/>
                <w:szCs w:val="22"/>
                <w:lang w:eastAsia="zh-HK"/>
              </w:rPr>
              <w:t>(</w:t>
            </w:r>
            <w:r w:rsidRPr="00693F99">
              <w:rPr>
                <w:rFonts w:eastAsia="標楷體" w:hint="eastAsia"/>
                <w:szCs w:val="22"/>
                <w:lang w:eastAsia="zh-HK"/>
              </w:rPr>
              <w:t>由各校</w:t>
            </w:r>
            <w:r w:rsidRPr="00693F99">
              <w:rPr>
                <w:rFonts w:eastAsia="標楷體" w:hint="eastAsia"/>
                <w:szCs w:val="22"/>
                <w:lang w:eastAsia="zh-HK"/>
              </w:rPr>
              <w:t>EMS</w:t>
            </w:r>
            <w:r w:rsidRPr="00693F99">
              <w:rPr>
                <w:rFonts w:eastAsia="標楷體" w:hint="eastAsia"/>
                <w:szCs w:val="22"/>
                <w:lang w:eastAsia="zh-HK"/>
              </w:rPr>
              <w:t>自行調配冷氣卸載</w:t>
            </w:r>
            <w:r w:rsidRPr="00693F99">
              <w:rPr>
                <w:rFonts w:eastAsia="標楷體" w:hint="eastAsia"/>
                <w:szCs w:val="22"/>
                <w:lang w:eastAsia="zh-HK"/>
              </w:rPr>
              <w:t>)</w:t>
            </w:r>
            <w:r w:rsidRPr="00693F99">
              <w:rPr>
                <w:rFonts w:eastAsia="標楷體" w:hint="eastAsia"/>
                <w:szCs w:val="22"/>
                <w:lang w:eastAsia="zh-HK"/>
              </w:rPr>
              <w:t>。</w:t>
            </w:r>
          </w:p>
          <w:p w:rsidR="00F11D7F" w:rsidRPr="00693F99" w:rsidRDefault="00F11D7F" w:rsidP="009A4BDA">
            <w:pPr>
              <w:pStyle w:val="ae"/>
              <w:numPr>
                <w:ilvl w:val="1"/>
                <w:numId w:val="13"/>
              </w:numPr>
              <w:ind w:leftChars="0"/>
              <w:jc w:val="both"/>
              <w:rPr>
                <w:rFonts w:eastAsia="標楷體"/>
                <w:szCs w:val="22"/>
                <w:lang w:eastAsia="zh-HK"/>
              </w:rPr>
            </w:pPr>
            <w:r w:rsidRPr="00693F99">
              <w:rPr>
                <w:rFonts w:eastAsia="標楷體" w:hint="eastAsia"/>
                <w:szCs w:val="22"/>
                <w:lang w:eastAsia="zh-HK"/>
              </w:rPr>
              <w:t>空調循環控制型：台電與各校約定空調排程啟動與結束時間</w:t>
            </w:r>
            <w:r w:rsidRPr="00693F99">
              <w:rPr>
                <w:rFonts w:eastAsia="標楷體" w:hint="eastAsia"/>
                <w:szCs w:val="22"/>
                <w:lang w:eastAsia="zh-HK"/>
              </w:rPr>
              <w:t>(</w:t>
            </w:r>
            <w:r w:rsidRPr="00693F99">
              <w:rPr>
                <w:rFonts w:eastAsia="標楷體" w:hint="eastAsia"/>
                <w:szCs w:val="22"/>
                <w:lang w:eastAsia="zh-HK"/>
              </w:rPr>
              <w:t>每運轉</w:t>
            </w:r>
            <w:r w:rsidRPr="00693F99">
              <w:rPr>
                <w:rFonts w:eastAsia="標楷體" w:hint="eastAsia"/>
                <w:szCs w:val="22"/>
                <w:lang w:eastAsia="zh-HK"/>
              </w:rPr>
              <w:t>30</w:t>
            </w:r>
            <w:r w:rsidRPr="00693F99">
              <w:rPr>
                <w:rFonts w:eastAsia="標楷體" w:hint="eastAsia"/>
                <w:szCs w:val="22"/>
                <w:lang w:eastAsia="zh-HK"/>
              </w:rPr>
              <w:t>分鐘送風</w:t>
            </w:r>
            <w:r w:rsidRPr="00693F99">
              <w:rPr>
                <w:rFonts w:eastAsia="標楷體" w:hint="eastAsia"/>
                <w:szCs w:val="22"/>
                <w:lang w:eastAsia="zh-HK"/>
              </w:rPr>
              <w:t>30</w:t>
            </w:r>
            <w:r w:rsidRPr="00693F99">
              <w:rPr>
                <w:rFonts w:eastAsia="標楷體" w:hint="eastAsia"/>
                <w:szCs w:val="22"/>
                <w:lang w:eastAsia="zh-HK"/>
              </w:rPr>
              <w:t>分鐘</w:t>
            </w:r>
            <w:r w:rsidRPr="00693F99">
              <w:rPr>
                <w:rFonts w:eastAsia="標楷體" w:hint="eastAsia"/>
                <w:szCs w:val="22"/>
                <w:lang w:eastAsia="zh-HK"/>
              </w:rPr>
              <w:t>)</w:t>
            </w:r>
            <w:r w:rsidRPr="00693F99">
              <w:rPr>
                <w:rFonts w:eastAsia="標楷體" w:hint="eastAsia"/>
                <w:szCs w:val="22"/>
                <w:lang w:eastAsia="zh-HK"/>
              </w:rPr>
              <w:t>。</w:t>
            </w:r>
          </w:p>
          <w:p w:rsidR="00F11D7F" w:rsidRPr="00693F99" w:rsidRDefault="00F11D7F" w:rsidP="009A4BDA">
            <w:pPr>
              <w:pStyle w:val="ae"/>
              <w:numPr>
                <w:ilvl w:val="1"/>
                <w:numId w:val="13"/>
              </w:numPr>
              <w:ind w:leftChars="0"/>
              <w:jc w:val="both"/>
              <w:rPr>
                <w:rFonts w:eastAsia="標楷體"/>
                <w:szCs w:val="22"/>
                <w:lang w:eastAsia="zh-HK"/>
              </w:rPr>
            </w:pPr>
            <w:r w:rsidRPr="00693F99">
              <w:rPr>
                <w:rFonts w:eastAsia="標楷體" w:hint="eastAsia"/>
                <w:szCs w:val="22"/>
                <w:lang w:eastAsia="zh-HK"/>
              </w:rPr>
              <w:t>溫度控制型：台電與各校約定冷氣調控溫度，由各校</w:t>
            </w:r>
            <w:r w:rsidRPr="00693F99">
              <w:rPr>
                <w:rFonts w:eastAsia="標楷體" w:hint="eastAsia"/>
                <w:szCs w:val="22"/>
                <w:lang w:eastAsia="zh-HK"/>
              </w:rPr>
              <w:t>EMS</w:t>
            </w:r>
            <w:r w:rsidRPr="00693F99">
              <w:rPr>
                <w:rFonts w:eastAsia="標楷體" w:hint="eastAsia"/>
                <w:szCs w:val="22"/>
                <w:lang w:eastAsia="zh-HK"/>
              </w:rPr>
              <w:t>自行調控冷氣設定溫度。</w:t>
            </w:r>
          </w:p>
        </w:tc>
        <w:tc>
          <w:tcPr>
            <w:tcW w:w="1843"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0000"/>
            <w:vAlign w:val="center"/>
          </w:tcPr>
          <w:p w:rsidR="00F11D7F" w:rsidRPr="00693F99" w:rsidRDefault="00F11D7F" w:rsidP="00C53381">
            <w:pPr>
              <w:spacing w:before="120" w:after="120"/>
              <w:rPr>
                <w:rFonts w:eastAsia="標楷體"/>
                <w:szCs w:val="20"/>
              </w:rPr>
            </w:pPr>
          </w:p>
        </w:tc>
      </w:tr>
      <w:tr w:rsidR="00693F99" w:rsidRPr="00693F99" w:rsidTr="002E62D9">
        <w:tc>
          <w:tcPr>
            <w:tcW w:w="1129" w:type="dxa"/>
            <w:vMerge/>
            <w:tcBorders>
              <w:left w:val="single" w:sz="4" w:space="0" w:color="auto"/>
              <w:right w:val="single" w:sz="4" w:space="0" w:color="auto"/>
            </w:tcBorders>
            <w:vAlign w:val="center"/>
          </w:tcPr>
          <w:p w:rsidR="00F11D7F" w:rsidRPr="00693F99" w:rsidRDefault="00F11D7F"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6E3E76">
            <w:pPr>
              <w:pStyle w:val="ae"/>
              <w:numPr>
                <w:ilvl w:val="0"/>
                <w:numId w:val="13"/>
              </w:numPr>
              <w:ind w:leftChars="0"/>
              <w:jc w:val="both"/>
              <w:rPr>
                <w:rFonts w:eastAsia="標楷體"/>
                <w:szCs w:val="22"/>
                <w:lang w:eastAsia="zh-HK"/>
              </w:rPr>
            </w:pPr>
            <w:r w:rsidRPr="00693F99">
              <w:rPr>
                <w:rFonts w:eastAsia="標楷體" w:hint="eastAsia"/>
                <w:szCs w:val="22"/>
                <w:lang w:eastAsia="zh-HK"/>
              </w:rPr>
              <w:t>各教室冷氣控制方式至少包含下列三種：</w:t>
            </w:r>
          </w:p>
          <w:p w:rsidR="00F11D7F" w:rsidRPr="00693F99" w:rsidRDefault="00F11D7F" w:rsidP="006E3E76">
            <w:pPr>
              <w:pStyle w:val="ae"/>
              <w:numPr>
                <w:ilvl w:val="1"/>
                <w:numId w:val="13"/>
              </w:numPr>
              <w:ind w:leftChars="0"/>
              <w:jc w:val="both"/>
              <w:rPr>
                <w:rFonts w:eastAsia="標楷體"/>
                <w:szCs w:val="22"/>
                <w:lang w:eastAsia="zh-HK"/>
              </w:rPr>
            </w:pPr>
            <w:r w:rsidRPr="00693F99">
              <w:rPr>
                <w:rFonts w:eastAsia="標楷體" w:hint="eastAsia"/>
                <w:szCs w:val="22"/>
                <w:lang w:eastAsia="zh-HK"/>
              </w:rPr>
              <w:t>調高冷氣設定溫度，該設定值為預設值或由管理者設定調整溫度差值。</w:t>
            </w:r>
          </w:p>
          <w:p w:rsidR="00F11D7F" w:rsidRPr="00693F99" w:rsidRDefault="00F11D7F" w:rsidP="006E3E76">
            <w:pPr>
              <w:pStyle w:val="ae"/>
              <w:numPr>
                <w:ilvl w:val="1"/>
                <w:numId w:val="13"/>
              </w:numPr>
              <w:ind w:leftChars="0"/>
              <w:jc w:val="both"/>
              <w:rPr>
                <w:rFonts w:eastAsia="標楷體"/>
                <w:szCs w:val="22"/>
                <w:lang w:eastAsia="zh-HK"/>
              </w:rPr>
            </w:pPr>
            <w:r w:rsidRPr="00693F99">
              <w:rPr>
                <w:rFonts w:eastAsia="標楷體" w:hint="eastAsia"/>
                <w:szCs w:val="22"/>
                <w:lang w:eastAsia="zh-HK"/>
              </w:rPr>
              <w:t>調整冷氣運轉模式，調整為送風。</w:t>
            </w:r>
          </w:p>
          <w:p w:rsidR="00F11D7F" w:rsidRPr="00693F99" w:rsidRDefault="00F11D7F" w:rsidP="006E3E76">
            <w:pPr>
              <w:pStyle w:val="ae"/>
              <w:numPr>
                <w:ilvl w:val="1"/>
                <w:numId w:val="13"/>
              </w:numPr>
              <w:ind w:leftChars="0"/>
              <w:jc w:val="both"/>
              <w:rPr>
                <w:rFonts w:eastAsia="標楷體"/>
                <w:szCs w:val="22"/>
                <w:lang w:eastAsia="zh-HK"/>
              </w:rPr>
            </w:pPr>
            <w:r w:rsidRPr="00693F99">
              <w:rPr>
                <w:rFonts w:eastAsia="標楷體" w:hint="eastAsia"/>
                <w:szCs w:val="22"/>
                <w:lang w:eastAsia="zh-HK"/>
              </w:rPr>
              <w:lastRenderedPageBreak/>
              <w:t>關閉冷氣。</w:t>
            </w:r>
          </w:p>
        </w:tc>
        <w:tc>
          <w:tcPr>
            <w:tcW w:w="1843"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0000"/>
            <w:vAlign w:val="center"/>
          </w:tcPr>
          <w:p w:rsidR="00F11D7F" w:rsidRPr="00693F99" w:rsidRDefault="00F11D7F" w:rsidP="00C53381">
            <w:pPr>
              <w:spacing w:before="120" w:after="120"/>
              <w:rPr>
                <w:rFonts w:eastAsia="標楷體"/>
                <w:szCs w:val="20"/>
              </w:rPr>
            </w:pPr>
          </w:p>
        </w:tc>
      </w:tr>
      <w:tr w:rsidR="00693F99" w:rsidRPr="00693F99" w:rsidTr="002E62D9">
        <w:tc>
          <w:tcPr>
            <w:tcW w:w="1129" w:type="dxa"/>
            <w:vMerge/>
            <w:tcBorders>
              <w:left w:val="single" w:sz="4" w:space="0" w:color="auto"/>
              <w:right w:val="single" w:sz="4" w:space="0" w:color="auto"/>
            </w:tcBorders>
            <w:vAlign w:val="center"/>
          </w:tcPr>
          <w:p w:rsidR="004505BC" w:rsidRPr="00693F99" w:rsidRDefault="004505BC"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4505BC" w:rsidRPr="00693F99" w:rsidRDefault="004505BC" w:rsidP="004505BC">
            <w:pPr>
              <w:pStyle w:val="ae"/>
              <w:numPr>
                <w:ilvl w:val="0"/>
                <w:numId w:val="13"/>
              </w:numPr>
              <w:ind w:leftChars="0"/>
              <w:jc w:val="both"/>
              <w:rPr>
                <w:rFonts w:eastAsia="標楷體"/>
                <w:szCs w:val="22"/>
                <w:lang w:eastAsia="zh-HK"/>
              </w:rPr>
            </w:pPr>
            <w:r w:rsidRPr="00693F99">
              <w:rPr>
                <w:rFonts w:eastAsia="標楷體" w:hint="eastAsia"/>
                <w:szCs w:val="22"/>
                <w:lang w:eastAsia="zh-HK"/>
              </w:rPr>
              <w:t>執行自動需量反應方案管理，具備單獨教室和群組設定功能，如各教室、年級、建築、棟別等群組。</w:t>
            </w:r>
          </w:p>
        </w:tc>
        <w:tc>
          <w:tcPr>
            <w:tcW w:w="1843" w:type="dxa"/>
            <w:tcBorders>
              <w:top w:val="single" w:sz="4" w:space="0" w:color="auto"/>
              <w:left w:val="single" w:sz="4" w:space="0" w:color="auto"/>
              <w:bottom w:val="single" w:sz="4" w:space="0" w:color="auto"/>
              <w:right w:val="single" w:sz="4" w:space="0" w:color="auto"/>
            </w:tcBorders>
            <w:vAlign w:val="center"/>
          </w:tcPr>
          <w:p w:rsidR="004505BC" w:rsidRPr="00693F99" w:rsidRDefault="004505BC"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505BC" w:rsidRPr="00693F99" w:rsidRDefault="004505BC"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0000"/>
            <w:vAlign w:val="center"/>
          </w:tcPr>
          <w:p w:rsidR="004505BC" w:rsidRPr="00693F99" w:rsidRDefault="004505BC" w:rsidP="00C53381">
            <w:pPr>
              <w:spacing w:before="120" w:after="120"/>
              <w:rPr>
                <w:rFonts w:eastAsia="標楷體"/>
                <w:szCs w:val="20"/>
              </w:rPr>
            </w:pPr>
          </w:p>
        </w:tc>
      </w:tr>
      <w:tr w:rsidR="00693F99" w:rsidRPr="00693F99" w:rsidTr="002E62D9">
        <w:tc>
          <w:tcPr>
            <w:tcW w:w="1129" w:type="dxa"/>
            <w:vMerge/>
            <w:tcBorders>
              <w:left w:val="single" w:sz="4" w:space="0" w:color="auto"/>
              <w:right w:val="single" w:sz="4" w:space="0" w:color="auto"/>
            </w:tcBorders>
            <w:vAlign w:val="center"/>
          </w:tcPr>
          <w:p w:rsidR="00F11D7F" w:rsidRPr="00693F99" w:rsidRDefault="00F11D7F"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9A4BDA">
            <w:pPr>
              <w:pStyle w:val="ae"/>
              <w:numPr>
                <w:ilvl w:val="0"/>
                <w:numId w:val="13"/>
              </w:numPr>
              <w:ind w:leftChars="0"/>
              <w:jc w:val="both"/>
              <w:rPr>
                <w:rFonts w:eastAsia="標楷體"/>
                <w:szCs w:val="22"/>
                <w:lang w:eastAsia="zh-HK"/>
              </w:rPr>
            </w:pPr>
            <w:r w:rsidRPr="00693F99">
              <w:rPr>
                <w:rFonts w:eastAsia="標楷體" w:hint="eastAsia"/>
                <w:szCs w:val="22"/>
                <w:lang w:eastAsia="zh-HK"/>
              </w:rPr>
              <w:t>使用者於方案控制冷氣後仍自行變更設定，每回方案控制時如使用者連續累積</w:t>
            </w:r>
            <w:r w:rsidRPr="00693F99">
              <w:rPr>
                <w:rFonts w:eastAsia="標楷體" w:hint="eastAsia"/>
                <w:szCs w:val="22"/>
                <w:lang w:eastAsia="zh-HK"/>
              </w:rPr>
              <w:t>2</w:t>
            </w:r>
            <w:r w:rsidRPr="00693F99">
              <w:rPr>
                <w:rFonts w:eastAsia="標楷體" w:hint="eastAsia"/>
                <w:szCs w:val="22"/>
                <w:lang w:eastAsia="zh-HK"/>
              </w:rPr>
              <w:t>次未配合則停止本回方案執行並記錄。如</w:t>
            </w:r>
            <w:r w:rsidRPr="00693F99">
              <w:rPr>
                <w:rFonts w:eastAsia="標楷體" w:hint="eastAsia"/>
                <w:szCs w:val="22"/>
              </w:rPr>
              <w:t>廠</w:t>
            </w:r>
            <w:r w:rsidRPr="00693F99">
              <w:rPr>
                <w:rFonts w:eastAsia="標楷體" w:hint="eastAsia"/>
                <w:szCs w:val="22"/>
                <w:lang w:eastAsia="zh-HK"/>
              </w:rPr>
              <w:t>商提出其他作法</w:t>
            </w:r>
            <w:r w:rsidRPr="00693F99">
              <w:rPr>
                <w:rFonts w:eastAsia="標楷體" w:hint="eastAsia"/>
                <w:szCs w:val="22"/>
                <w:lang w:eastAsia="zh-HK"/>
              </w:rPr>
              <w:t>(</w:t>
            </w:r>
            <w:r w:rsidRPr="00693F99">
              <w:rPr>
                <w:rFonts w:eastAsia="標楷體" w:hint="eastAsia"/>
                <w:szCs w:val="22"/>
                <w:lang w:eastAsia="zh-HK"/>
              </w:rPr>
              <w:t>請說明</w:t>
            </w:r>
            <w:r w:rsidRPr="00693F99">
              <w:rPr>
                <w:rFonts w:eastAsia="標楷體" w:hint="eastAsia"/>
                <w:szCs w:val="22"/>
                <w:lang w:eastAsia="zh-HK"/>
              </w:rPr>
              <w:t>)_</w:t>
            </w:r>
            <w:r w:rsidRPr="00693F99">
              <w:rPr>
                <w:rFonts w:eastAsia="標楷體"/>
                <w:szCs w:val="22"/>
                <w:lang w:eastAsia="zh-HK"/>
              </w:rPr>
              <w:t xml:space="preserve">__________ </w:t>
            </w:r>
          </w:p>
        </w:tc>
        <w:tc>
          <w:tcPr>
            <w:tcW w:w="1843"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0000"/>
            <w:vAlign w:val="center"/>
          </w:tcPr>
          <w:p w:rsidR="00F11D7F" w:rsidRPr="00693F99" w:rsidRDefault="00F11D7F" w:rsidP="00C53381">
            <w:pPr>
              <w:spacing w:before="120" w:after="120"/>
              <w:rPr>
                <w:rFonts w:eastAsia="標楷體"/>
                <w:szCs w:val="20"/>
              </w:rPr>
            </w:pPr>
          </w:p>
        </w:tc>
      </w:tr>
      <w:tr w:rsidR="00693F99" w:rsidRPr="00693F99" w:rsidTr="002E62D9">
        <w:tc>
          <w:tcPr>
            <w:tcW w:w="1129" w:type="dxa"/>
            <w:vMerge/>
            <w:tcBorders>
              <w:left w:val="single" w:sz="4" w:space="0" w:color="auto"/>
              <w:right w:val="single" w:sz="4" w:space="0" w:color="auto"/>
            </w:tcBorders>
            <w:vAlign w:val="center"/>
          </w:tcPr>
          <w:p w:rsidR="00F11D7F" w:rsidRPr="00693F99" w:rsidRDefault="00F11D7F"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9A4BDA">
            <w:pPr>
              <w:pStyle w:val="ae"/>
              <w:numPr>
                <w:ilvl w:val="0"/>
                <w:numId w:val="13"/>
              </w:numPr>
              <w:ind w:leftChars="0"/>
              <w:jc w:val="both"/>
              <w:rPr>
                <w:rFonts w:eastAsia="標楷體"/>
                <w:szCs w:val="22"/>
                <w:lang w:eastAsia="zh-HK"/>
              </w:rPr>
            </w:pPr>
            <w:r w:rsidRPr="00693F99">
              <w:rPr>
                <w:rFonts w:eastAsia="標楷體" w:hint="eastAsia"/>
                <w:szCs w:val="22"/>
                <w:lang w:eastAsia="zh-HK"/>
              </w:rPr>
              <w:t>執行成效分析報告</w:t>
            </w:r>
            <w:r w:rsidRPr="00693F99">
              <w:rPr>
                <w:rFonts w:eastAsia="標楷體" w:hint="eastAsia"/>
                <w:szCs w:val="22"/>
              </w:rPr>
              <w:t>：</w:t>
            </w:r>
            <w:r w:rsidRPr="00693F99">
              <w:rPr>
                <w:rFonts w:eastAsia="標楷體" w:hint="eastAsia"/>
                <w:szCs w:val="22"/>
                <w:lang w:eastAsia="zh-HK"/>
              </w:rPr>
              <w:t>由</w:t>
            </w:r>
            <w:r w:rsidRPr="00693F99">
              <w:rPr>
                <w:rFonts w:eastAsia="標楷體" w:hint="eastAsia"/>
                <w:szCs w:val="22"/>
                <w:lang w:eastAsia="zh-HK"/>
              </w:rPr>
              <w:t>EMS</w:t>
            </w:r>
            <w:r w:rsidRPr="00693F99">
              <w:rPr>
                <w:rFonts w:eastAsia="標楷體" w:hint="eastAsia"/>
                <w:szCs w:val="22"/>
                <w:lang w:eastAsia="zh-HK"/>
              </w:rPr>
              <w:t>提供即時用電量資訊，透過</w:t>
            </w:r>
            <w:r w:rsidRPr="00693F99">
              <w:rPr>
                <w:rFonts w:eastAsia="標楷體" w:hint="eastAsia"/>
                <w:szCs w:val="22"/>
                <w:lang w:eastAsia="zh-HK"/>
              </w:rPr>
              <w:t>OpenADR</w:t>
            </w:r>
            <w:r w:rsidRPr="00693F99">
              <w:rPr>
                <w:rFonts w:eastAsia="標楷體" w:hint="eastAsia"/>
                <w:szCs w:val="22"/>
                <w:lang w:eastAsia="zh-HK"/>
              </w:rPr>
              <w:t>協定回報給台電需量反應平台進行執行率計算。</w:t>
            </w:r>
          </w:p>
        </w:tc>
        <w:tc>
          <w:tcPr>
            <w:tcW w:w="1843"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0000"/>
            <w:vAlign w:val="center"/>
          </w:tcPr>
          <w:p w:rsidR="00F11D7F" w:rsidRPr="00693F99" w:rsidRDefault="00F11D7F" w:rsidP="00C53381">
            <w:pPr>
              <w:spacing w:before="120" w:after="120"/>
              <w:rPr>
                <w:rFonts w:eastAsia="標楷體"/>
                <w:szCs w:val="20"/>
              </w:rPr>
            </w:pPr>
          </w:p>
        </w:tc>
      </w:tr>
      <w:tr w:rsidR="00693F99" w:rsidRPr="00693F99" w:rsidTr="002E62D9">
        <w:tc>
          <w:tcPr>
            <w:tcW w:w="1129" w:type="dxa"/>
            <w:vMerge/>
            <w:tcBorders>
              <w:left w:val="single" w:sz="4" w:space="0" w:color="auto"/>
              <w:bottom w:val="single" w:sz="4" w:space="0" w:color="auto"/>
              <w:right w:val="single" w:sz="4" w:space="0" w:color="auto"/>
            </w:tcBorders>
            <w:vAlign w:val="center"/>
          </w:tcPr>
          <w:p w:rsidR="00F11D7F" w:rsidRPr="00693F99" w:rsidRDefault="00F11D7F"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6E3E76">
            <w:pPr>
              <w:pStyle w:val="ae"/>
              <w:numPr>
                <w:ilvl w:val="0"/>
                <w:numId w:val="13"/>
              </w:numPr>
              <w:ind w:leftChars="0"/>
              <w:jc w:val="both"/>
              <w:rPr>
                <w:rFonts w:eastAsia="標楷體"/>
                <w:szCs w:val="22"/>
                <w:lang w:eastAsia="zh-HK"/>
              </w:rPr>
            </w:pPr>
            <w:r w:rsidRPr="00693F99">
              <w:rPr>
                <w:rFonts w:eastAsia="標楷體" w:hint="eastAsia"/>
                <w:szCs w:val="22"/>
                <w:lang w:eastAsia="zh-HK"/>
              </w:rPr>
              <w:t>EMS</w:t>
            </w:r>
            <w:r w:rsidRPr="00693F99">
              <w:rPr>
                <w:rFonts w:eastAsia="標楷體" w:hint="eastAsia"/>
                <w:szCs w:val="22"/>
                <w:lang w:eastAsia="zh-HK"/>
              </w:rPr>
              <w:t>廠商須配合學校所選用之自動需量反應方案進行冷氣控制設定，如後續學校選用不同方案，</w:t>
            </w:r>
            <w:r w:rsidRPr="00693F99">
              <w:rPr>
                <w:rFonts w:eastAsia="標楷體" w:hint="eastAsia"/>
                <w:szCs w:val="22"/>
                <w:lang w:eastAsia="zh-HK"/>
              </w:rPr>
              <w:t>EMS</w:t>
            </w:r>
            <w:r w:rsidRPr="00693F99">
              <w:rPr>
                <w:rFonts w:eastAsia="標楷體" w:hint="eastAsia"/>
                <w:szCs w:val="22"/>
                <w:lang w:eastAsia="zh-HK"/>
              </w:rPr>
              <w:t>廠商應協助調整設定</w:t>
            </w:r>
            <w:r w:rsidRPr="00693F99">
              <w:rPr>
                <w:rFonts w:eastAsia="標楷體" w:hint="eastAsia"/>
                <w:szCs w:val="22"/>
                <w:lang w:eastAsia="zh-HK"/>
              </w:rPr>
              <w:t>(</w:t>
            </w:r>
            <w:r w:rsidRPr="00693F99">
              <w:rPr>
                <w:rFonts w:eastAsia="標楷體" w:hint="eastAsia"/>
                <w:szCs w:val="22"/>
                <w:lang w:eastAsia="zh-HK"/>
              </w:rPr>
              <w:t>每年以一次為限</w:t>
            </w:r>
            <w:r w:rsidRPr="00693F99">
              <w:rPr>
                <w:rFonts w:eastAsia="標楷體" w:hint="eastAsia"/>
                <w:szCs w:val="22"/>
                <w:lang w:eastAsia="zh-HK"/>
              </w:rPr>
              <w:t>)</w:t>
            </w:r>
            <w:r w:rsidRPr="00693F99">
              <w:rPr>
                <w:rFonts w:eastAsia="標楷體" w:hint="eastAsia"/>
                <w:szCs w:val="22"/>
                <w:lang w:eastAsia="zh-HK"/>
              </w:rPr>
              <w:t>。</w:t>
            </w:r>
          </w:p>
        </w:tc>
        <w:tc>
          <w:tcPr>
            <w:tcW w:w="1843"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11D7F" w:rsidRPr="00693F99" w:rsidRDefault="00F11D7F"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0000"/>
            <w:vAlign w:val="center"/>
          </w:tcPr>
          <w:p w:rsidR="00F11D7F" w:rsidRPr="00693F99" w:rsidRDefault="00F11D7F" w:rsidP="00C53381">
            <w:pPr>
              <w:spacing w:before="120" w:after="120"/>
              <w:rPr>
                <w:rFonts w:eastAsia="標楷體"/>
                <w:szCs w:val="20"/>
              </w:rPr>
            </w:pPr>
          </w:p>
        </w:tc>
      </w:tr>
      <w:tr w:rsidR="00693F99" w:rsidRPr="00693F99" w:rsidTr="002E62D9">
        <w:trPr>
          <w:trHeight w:val="749"/>
        </w:trPr>
        <w:tc>
          <w:tcPr>
            <w:tcW w:w="1129" w:type="dxa"/>
            <w:vMerge w:val="restart"/>
            <w:tcBorders>
              <w:top w:val="single" w:sz="4" w:space="0" w:color="auto"/>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r w:rsidRPr="00693F99">
              <w:rPr>
                <w:rFonts w:eastAsia="標楷體" w:hint="eastAsia"/>
              </w:rPr>
              <w:t>資訊收集、呈現、及儲存</w:t>
            </w:r>
            <w:r w:rsidR="00B53551" w:rsidRPr="00693F99">
              <w:rPr>
                <w:rFonts w:eastAsia="標楷體" w:hint="eastAsia"/>
              </w:rPr>
              <w:t>(</w:t>
            </w:r>
            <w:r w:rsidR="00B53551" w:rsidRPr="00693F99">
              <w:rPr>
                <w:rFonts w:eastAsia="標楷體" w:hint="eastAsia"/>
              </w:rPr>
              <w:t>資料至少須保留</w:t>
            </w:r>
            <w:r w:rsidR="00B53551" w:rsidRPr="00693F99">
              <w:rPr>
                <w:rFonts w:eastAsia="標楷體" w:hint="eastAsia"/>
              </w:rPr>
              <w:t>3</w:t>
            </w:r>
            <w:r w:rsidR="00B53551" w:rsidRPr="00693F99">
              <w:rPr>
                <w:rFonts w:eastAsia="標楷體" w:hint="eastAsia"/>
              </w:rPr>
              <w:t>年</w:t>
            </w:r>
            <w:r w:rsidR="00B53551" w:rsidRPr="00693F99">
              <w:rPr>
                <w:rFonts w:eastAsia="標楷體" w:hint="eastAsia"/>
              </w:rPr>
              <w:t>)</w:t>
            </w:r>
          </w:p>
        </w:tc>
        <w:tc>
          <w:tcPr>
            <w:tcW w:w="4820" w:type="dxa"/>
            <w:tcBorders>
              <w:top w:val="single" w:sz="4" w:space="0" w:color="auto"/>
              <w:left w:val="single" w:sz="4" w:space="0" w:color="auto"/>
              <w:right w:val="single" w:sz="4" w:space="0" w:color="auto"/>
            </w:tcBorders>
            <w:vAlign w:val="center"/>
          </w:tcPr>
          <w:p w:rsidR="00667576" w:rsidRPr="00693F99" w:rsidRDefault="00E220AA" w:rsidP="00E220AA">
            <w:pPr>
              <w:pStyle w:val="1"/>
              <w:numPr>
                <w:ilvl w:val="0"/>
                <w:numId w:val="14"/>
              </w:numPr>
              <w:rPr>
                <w:rFonts w:cs="Times New Roman"/>
                <w:b w:val="0"/>
                <w:sz w:val="24"/>
                <w:lang w:eastAsia="zh-HK"/>
              </w:rPr>
            </w:pPr>
            <w:r w:rsidRPr="00693F99">
              <w:rPr>
                <w:rFonts w:cs="Times New Roman" w:hint="eastAsia"/>
                <w:b w:val="0"/>
                <w:sz w:val="24"/>
                <w:lang w:eastAsia="zh-HK"/>
              </w:rPr>
              <w:t>系統應於校園即時資訊看板及既有電腦、平板、手機上提供系統顯示介面，顯示全校總表、全校冷氣總表即時電力資料與用電量超約示警，若校園已設置再生能源發電系統則須同時顯示全校再生能源逐時發電量資料等，如未設置則不顯示。若</w:t>
            </w:r>
            <w:r w:rsidRPr="00693F99">
              <w:rPr>
                <w:rFonts w:cs="Times New Roman" w:hint="eastAsia"/>
                <w:b w:val="0"/>
                <w:sz w:val="24"/>
                <w:lang w:eastAsia="zh-HK"/>
              </w:rPr>
              <w:t>PV</w:t>
            </w:r>
            <w:r w:rsidRPr="00693F99">
              <w:rPr>
                <w:rFonts w:cs="Times New Roman" w:hint="eastAsia"/>
                <w:b w:val="0"/>
                <w:sz w:val="24"/>
                <w:lang w:eastAsia="zh-HK"/>
              </w:rPr>
              <w:t>場域建置有液晶顯示器，能源管理系統應提供資訊連線並使其顯示與即時資訊看板相同之資訊。</w:t>
            </w:r>
            <w:r w:rsidR="0031467B" w:rsidRPr="00693F99">
              <w:rPr>
                <w:rFonts w:cs="Times New Roman" w:hint="eastAsia"/>
                <w:b w:val="0"/>
                <w:sz w:val="24"/>
                <w:lang w:eastAsia="zh-HK"/>
              </w:rPr>
              <w:t>。</w:t>
            </w:r>
          </w:p>
        </w:tc>
        <w:tc>
          <w:tcPr>
            <w:tcW w:w="1843" w:type="dxa"/>
            <w:tcBorders>
              <w:top w:val="single" w:sz="4" w:space="0" w:color="auto"/>
              <w:left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right w:val="single" w:sz="4" w:space="0" w:color="auto"/>
            </w:tcBorders>
            <w:shd w:val="clear" w:color="auto" w:fill="FF0000"/>
            <w:vAlign w:val="center"/>
          </w:tcPr>
          <w:p w:rsidR="00667576" w:rsidRPr="00693F99" w:rsidRDefault="00667576" w:rsidP="00C53381">
            <w:pPr>
              <w:spacing w:before="120" w:after="120"/>
              <w:rPr>
                <w:rFonts w:eastAsia="標楷體"/>
                <w:szCs w:val="20"/>
              </w:rPr>
            </w:pPr>
          </w:p>
        </w:tc>
      </w:tr>
      <w:tr w:rsidR="00693F99" w:rsidRPr="00693F99" w:rsidTr="002E62D9">
        <w:trPr>
          <w:trHeight w:val="540"/>
        </w:trPr>
        <w:tc>
          <w:tcPr>
            <w:tcW w:w="1129" w:type="dxa"/>
            <w:vMerge/>
            <w:tcBorders>
              <w:top w:val="single" w:sz="4" w:space="0" w:color="auto"/>
              <w:left w:val="single" w:sz="4" w:space="0" w:color="auto"/>
              <w:right w:val="single" w:sz="4" w:space="0" w:color="auto"/>
            </w:tcBorders>
            <w:vAlign w:val="center"/>
          </w:tcPr>
          <w:p w:rsidR="0031467B" w:rsidRPr="00693F99" w:rsidRDefault="0031467B" w:rsidP="00C53381">
            <w:pPr>
              <w:spacing w:line="0" w:lineRule="atLeast"/>
              <w:jc w:val="both"/>
              <w:rPr>
                <w:rFonts w:eastAsia="標楷體"/>
              </w:rPr>
            </w:pPr>
          </w:p>
        </w:tc>
        <w:tc>
          <w:tcPr>
            <w:tcW w:w="4820" w:type="dxa"/>
            <w:tcBorders>
              <w:top w:val="single" w:sz="4" w:space="0" w:color="auto"/>
              <w:left w:val="single" w:sz="4" w:space="0" w:color="auto"/>
              <w:right w:val="single" w:sz="4" w:space="0" w:color="auto"/>
            </w:tcBorders>
            <w:vAlign w:val="center"/>
          </w:tcPr>
          <w:p w:rsidR="0031467B" w:rsidRPr="00693F99" w:rsidRDefault="0031467B" w:rsidP="009A4BDA">
            <w:pPr>
              <w:pStyle w:val="1"/>
              <w:numPr>
                <w:ilvl w:val="0"/>
                <w:numId w:val="14"/>
              </w:numPr>
              <w:rPr>
                <w:rFonts w:cs="Times New Roman"/>
                <w:b w:val="0"/>
                <w:sz w:val="24"/>
                <w:lang w:eastAsia="zh-HK"/>
              </w:rPr>
            </w:pPr>
            <w:r w:rsidRPr="00693F99">
              <w:rPr>
                <w:rFonts w:cs="Times New Roman" w:hint="eastAsia"/>
                <w:b w:val="0"/>
                <w:sz w:val="24"/>
                <w:lang w:eastAsia="zh-HK"/>
              </w:rPr>
              <w:t>環境資料讀取</w:t>
            </w:r>
            <w:r w:rsidRPr="00693F99">
              <w:rPr>
                <w:rFonts w:cs="Times New Roman" w:hint="eastAsia"/>
                <w:b w:val="0"/>
                <w:sz w:val="24"/>
              </w:rPr>
              <w:t>：</w:t>
            </w:r>
            <w:r w:rsidRPr="00693F99">
              <w:rPr>
                <w:rFonts w:cs="Times New Roman" w:hint="eastAsia"/>
                <w:b w:val="0"/>
                <w:sz w:val="24"/>
                <w:lang w:eastAsia="zh-HK"/>
              </w:rPr>
              <w:t>可讀取室外溫度、濕度、風速資料，資料每小時更新及新增一筆。</w:t>
            </w:r>
          </w:p>
        </w:tc>
        <w:tc>
          <w:tcPr>
            <w:tcW w:w="1843" w:type="dxa"/>
            <w:tcBorders>
              <w:top w:val="single" w:sz="4" w:space="0" w:color="auto"/>
              <w:left w:val="single" w:sz="4" w:space="0" w:color="auto"/>
              <w:right w:val="single" w:sz="4" w:space="0" w:color="auto"/>
            </w:tcBorders>
            <w:vAlign w:val="center"/>
          </w:tcPr>
          <w:p w:rsidR="0031467B" w:rsidRPr="00693F99" w:rsidRDefault="0031467B" w:rsidP="00C53381">
            <w:pPr>
              <w:spacing w:before="120" w:after="120"/>
              <w:rPr>
                <w:rFonts w:eastAsia="標楷體"/>
                <w:szCs w:val="20"/>
              </w:rPr>
            </w:pPr>
          </w:p>
        </w:tc>
        <w:tc>
          <w:tcPr>
            <w:tcW w:w="1559" w:type="dxa"/>
            <w:tcBorders>
              <w:top w:val="single" w:sz="4" w:space="0" w:color="auto"/>
              <w:left w:val="single" w:sz="4" w:space="0" w:color="auto"/>
              <w:right w:val="single" w:sz="4" w:space="0" w:color="auto"/>
            </w:tcBorders>
            <w:vAlign w:val="center"/>
          </w:tcPr>
          <w:p w:rsidR="0031467B" w:rsidRPr="00693F99" w:rsidRDefault="0031467B" w:rsidP="00C53381">
            <w:pPr>
              <w:spacing w:before="120" w:after="120"/>
              <w:rPr>
                <w:rFonts w:eastAsia="標楷體"/>
                <w:szCs w:val="20"/>
              </w:rPr>
            </w:pPr>
          </w:p>
        </w:tc>
        <w:tc>
          <w:tcPr>
            <w:tcW w:w="1167" w:type="dxa"/>
            <w:tcBorders>
              <w:top w:val="single" w:sz="4" w:space="0" w:color="auto"/>
              <w:left w:val="single" w:sz="4" w:space="0" w:color="auto"/>
              <w:right w:val="single" w:sz="4" w:space="0" w:color="auto"/>
            </w:tcBorders>
            <w:shd w:val="clear" w:color="auto" w:fill="FF0000"/>
            <w:vAlign w:val="center"/>
          </w:tcPr>
          <w:p w:rsidR="0031467B" w:rsidRPr="00693F99" w:rsidRDefault="0031467B" w:rsidP="00C53381">
            <w:pPr>
              <w:spacing w:before="120" w:after="120"/>
              <w:rPr>
                <w:rFonts w:eastAsia="標楷體"/>
                <w:szCs w:val="20"/>
              </w:rPr>
            </w:pPr>
          </w:p>
        </w:tc>
      </w:tr>
      <w:tr w:rsidR="00693F99" w:rsidRPr="00693F99" w:rsidTr="002E62D9">
        <w:tc>
          <w:tcPr>
            <w:tcW w:w="1129" w:type="dxa"/>
            <w:vMerge/>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1"/>
              <w:numPr>
                <w:ilvl w:val="0"/>
                <w:numId w:val="14"/>
              </w:numPr>
              <w:rPr>
                <w:rFonts w:cs="Times New Roman"/>
                <w:b w:val="0"/>
                <w:sz w:val="24"/>
                <w:lang w:eastAsia="zh-HK"/>
              </w:rPr>
            </w:pPr>
            <w:r w:rsidRPr="00693F99">
              <w:rPr>
                <w:rFonts w:cs="Times New Roman" w:hint="eastAsia"/>
                <w:b w:val="0"/>
                <w:sz w:val="24"/>
                <w:lang w:eastAsia="zh-HK"/>
              </w:rPr>
              <w:t>總用電量</w:t>
            </w:r>
          </w:p>
          <w:p w:rsidR="00667576" w:rsidRPr="00693F99" w:rsidRDefault="00C252FD" w:rsidP="009A4BDA">
            <w:pPr>
              <w:pStyle w:val="1"/>
              <w:numPr>
                <w:ilvl w:val="1"/>
                <w:numId w:val="14"/>
              </w:numPr>
              <w:rPr>
                <w:rFonts w:cs="Times New Roman"/>
                <w:b w:val="0"/>
                <w:sz w:val="24"/>
                <w:lang w:eastAsia="zh-HK"/>
              </w:rPr>
            </w:pPr>
            <w:r w:rsidRPr="00693F99">
              <w:rPr>
                <w:rFonts w:cs="Times New Roman" w:hint="eastAsia"/>
                <w:b w:val="0"/>
                <w:sz w:val="24"/>
                <w:lang w:eastAsia="zh-HK"/>
              </w:rPr>
              <w:t>量測全校總表、全校冷氣總表</w:t>
            </w:r>
            <w:r w:rsidRPr="00693F99">
              <w:rPr>
                <w:rFonts w:cs="Times New Roman" w:hint="eastAsia"/>
                <w:b w:val="0"/>
                <w:sz w:val="24"/>
              </w:rPr>
              <w:t>之</w:t>
            </w:r>
            <w:r w:rsidRPr="00693F99">
              <w:rPr>
                <w:rFonts w:cs="Times New Roman" w:hint="eastAsia"/>
                <w:b w:val="0"/>
                <w:sz w:val="24"/>
                <w:lang w:eastAsia="zh-HK"/>
              </w:rPr>
              <w:t>總用電參考表</w:t>
            </w:r>
            <w:r w:rsidR="00667576" w:rsidRPr="00693F99">
              <w:rPr>
                <w:rFonts w:cs="Times New Roman" w:hint="eastAsia"/>
                <w:b w:val="0"/>
                <w:sz w:val="24"/>
                <w:lang w:eastAsia="zh-HK"/>
              </w:rPr>
              <w:t>，資料每分鐘更新及每</w:t>
            </w:r>
            <w:r w:rsidR="00667576" w:rsidRPr="00693F99">
              <w:rPr>
                <w:rFonts w:cs="Times New Roman" w:hint="eastAsia"/>
                <w:b w:val="0"/>
                <w:sz w:val="24"/>
                <w:lang w:eastAsia="zh-HK"/>
              </w:rPr>
              <w:t>15</w:t>
            </w:r>
            <w:r w:rsidR="00667576" w:rsidRPr="00693F99">
              <w:rPr>
                <w:rFonts w:cs="Times New Roman" w:hint="eastAsia"/>
                <w:b w:val="0"/>
                <w:sz w:val="24"/>
                <w:lang w:eastAsia="zh-HK"/>
              </w:rPr>
              <w:t>分鐘新增一筆，資料收集率須達</w:t>
            </w:r>
            <w:r w:rsidR="00667576" w:rsidRPr="00693F99">
              <w:rPr>
                <w:rFonts w:cs="Times New Roman" w:hint="eastAsia"/>
                <w:b w:val="0"/>
                <w:sz w:val="24"/>
                <w:lang w:eastAsia="zh-HK"/>
              </w:rPr>
              <w:t>99%</w:t>
            </w:r>
            <w:r w:rsidR="00667576" w:rsidRPr="00693F99">
              <w:rPr>
                <w:rFonts w:cs="Times New Roman" w:hint="eastAsia"/>
                <w:b w:val="0"/>
                <w:sz w:val="24"/>
                <w:lang w:eastAsia="zh-HK"/>
              </w:rPr>
              <w:t>以上</w:t>
            </w:r>
            <w:r w:rsidR="00667576" w:rsidRPr="00693F99">
              <w:rPr>
                <w:rFonts w:cs="Times New Roman" w:hint="eastAsia"/>
                <w:b w:val="0"/>
                <w:sz w:val="24"/>
                <w:lang w:eastAsia="zh-HK"/>
              </w:rPr>
              <w:t>(</w:t>
            </w:r>
            <w:r w:rsidR="00667576" w:rsidRPr="00693F99">
              <w:rPr>
                <w:rFonts w:cs="Times New Roman" w:hint="eastAsia"/>
                <w:b w:val="0"/>
                <w:sz w:val="24"/>
                <w:lang w:eastAsia="zh-HK"/>
              </w:rPr>
              <w:t>任意</w:t>
            </w:r>
            <w:r w:rsidR="00667576" w:rsidRPr="00693F99">
              <w:rPr>
                <w:rFonts w:cs="Times New Roman" w:hint="eastAsia"/>
                <w:b w:val="0"/>
                <w:sz w:val="24"/>
                <w:lang w:eastAsia="zh-HK"/>
              </w:rPr>
              <w:t>6</w:t>
            </w:r>
            <w:r w:rsidR="00667576" w:rsidRPr="00693F99">
              <w:rPr>
                <w:rFonts w:cs="Times New Roman" w:hint="eastAsia"/>
                <w:b w:val="0"/>
                <w:sz w:val="24"/>
                <w:lang w:eastAsia="zh-HK"/>
              </w:rPr>
              <w:t>小時</w:t>
            </w:r>
            <w:r w:rsidR="00667576" w:rsidRPr="00693F99">
              <w:rPr>
                <w:rFonts w:cs="Times New Roman" w:hint="eastAsia"/>
                <w:b w:val="0"/>
                <w:sz w:val="24"/>
                <w:lang w:eastAsia="zh-HK"/>
              </w:rPr>
              <w:t>)</w:t>
            </w:r>
            <w:r w:rsidR="00667576" w:rsidRPr="00693F99">
              <w:rPr>
                <w:rFonts w:cs="Times New Roman" w:hint="eastAsia"/>
                <w:b w:val="0"/>
                <w:sz w:val="24"/>
                <w:lang w:eastAsia="zh-HK"/>
              </w:rPr>
              <w:t>，資料至少須保留</w:t>
            </w:r>
            <w:r w:rsidR="00667576" w:rsidRPr="00693F99">
              <w:rPr>
                <w:rFonts w:cs="Times New Roman" w:hint="eastAsia"/>
                <w:b w:val="0"/>
                <w:sz w:val="24"/>
                <w:lang w:eastAsia="zh-HK"/>
              </w:rPr>
              <w:t>3</w:t>
            </w:r>
            <w:r w:rsidR="00667576" w:rsidRPr="00693F99">
              <w:rPr>
                <w:rFonts w:cs="Times New Roman" w:hint="eastAsia"/>
                <w:b w:val="0"/>
                <w:sz w:val="24"/>
                <w:lang w:eastAsia="zh-HK"/>
              </w:rPr>
              <w:t>年。</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t>顯示</w:t>
            </w:r>
            <w:r w:rsidR="00C252FD" w:rsidRPr="00693F99">
              <w:rPr>
                <w:rFonts w:cs="Times New Roman" w:hint="eastAsia"/>
                <w:b w:val="0"/>
                <w:sz w:val="24"/>
                <w:lang w:eastAsia="zh-HK"/>
              </w:rPr>
              <w:t>全校總表、</w:t>
            </w:r>
            <w:r w:rsidRPr="00693F99">
              <w:rPr>
                <w:rFonts w:cs="Times New Roman" w:hint="eastAsia"/>
                <w:b w:val="0"/>
                <w:sz w:val="24"/>
                <w:lang w:eastAsia="zh-HK"/>
              </w:rPr>
              <w:t>全校冷氣</w:t>
            </w:r>
            <w:r w:rsidR="00C252FD" w:rsidRPr="00693F99">
              <w:rPr>
                <w:rFonts w:cs="Times New Roman" w:hint="eastAsia"/>
                <w:b w:val="0"/>
                <w:sz w:val="24"/>
                <w:lang w:eastAsia="zh-HK"/>
              </w:rPr>
              <w:t>總表</w:t>
            </w:r>
            <w:r w:rsidR="00C252FD" w:rsidRPr="00693F99">
              <w:rPr>
                <w:rFonts w:cs="Times New Roman" w:hint="eastAsia"/>
                <w:b w:val="0"/>
                <w:sz w:val="24"/>
              </w:rPr>
              <w:t>之</w:t>
            </w:r>
            <w:r w:rsidRPr="00693F99">
              <w:rPr>
                <w:rFonts w:cs="Times New Roman" w:hint="eastAsia"/>
                <w:b w:val="0"/>
                <w:sz w:val="24"/>
                <w:lang w:eastAsia="zh-HK"/>
              </w:rPr>
              <w:t>電力專線參考表</w:t>
            </w:r>
            <w:r w:rsidR="00C252FD" w:rsidRPr="00693F99">
              <w:rPr>
                <w:rFonts w:cs="Times New Roman" w:hint="eastAsia"/>
                <w:b w:val="0"/>
                <w:sz w:val="24"/>
              </w:rPr>
              <w:t>的</w:t>
            </w:r>
            <w:r w:rsidRPr="00693F99">
              <w:rPr>
                <w:rFonts w:cs="Times New Roman" w:hint="eastAsia"/>
                <w:b w:val="0"/>
                <w:sz w:val="24"/>
                <w:lang w:eastAsia="zh-HK"/>
              </w:rPr>
              <w:t>電壓</w:t>
            </w:r>
            <w:r w:rsidRPr="00693F99">
              <w:rPr>
                <w:rFonts w:cs="Times New Roman" w:hint="eastAsia"/>
                <w:b w:val="0"/>
                <w:sz w:val="24"/>
                <w:lang w:eastAsia="zh-HK"/>
              </w:rPr>
              <w:t>(Vrms)</w:t>
            </w:r>
            <w:r w:rsidRPr="00693F99">
              <w:rPr>
                <w:rFonts w:cs="Times New Roman" w:hint="eastAsia"/>
                <w:b w:val="0"/>
                <w:sz w:val="24"/>
                <w:lang w:eastAsia="zh-HK"/>
              </w:rPr>
              <w:t>、電流</w:t>
            </w:r>
            <w:r w:rsidRPr="00693F99">
              <w:rPr>
                <w:rFonts w:cs="Times New Roman" w:hint="eastAsia"/>
                <w:b w:val="0"/>
                <w:sz w:val="24"/>
                <w:lang w:eastAsia="zh-HK"/>
              </w:rPr>
              <w:t>(Irms)</w:t>
            </w:r>
            <w:r w:rsidRPr="00693F99">
              <w:rPr>
                <w:rFonts w:cs="Times New Roman" w:hint="eastAsia"/>
                <w:b w:val="0"/>
                <w:sz w:val="24"/>
                <w:lang w:eastAsia="zh-HK"/>
              </w:rPr>
              <w:t>、功率</w:t>
            </w:r>
            <w:r w:rsidRPr="00693F99">
              <w:rPr>
                <w:rFonts w:cs="Times New Roman" w:hint="eastAsia"/>
                <w:b w:val="0"/>
                <w:sz w:val="24"/>
                <w:lang w:eastAsia="zh-HK"/>
              </w:rPr>
              <w:t>(kW)</w:t>
            </w:r>
            <w:r w:rsidRPr="00693F99">
              <w:rPr>
                <w:rFonts w:cs="Times New Roman" w:hint="eastAsia"/>
                <w:b w:val="0"/>
                <w:sz w:val="24"/>
                <w:lang w:eastAsia="zh-HK"/>
              </w:rPr>
              <w:t>、即時需量</w:t>
            </w:r>
            <w:r w:rsidRPr="00693F99">
              <w:rPr>
                <w:rFonts w:cs="Times New Roman" w:hint="eastAsia"/>
                <w:b w:val="0"/>
                <w:sz w:val="24"/>
                <w:lang w:eastAsia="zh-HK"/>
              </w:rPr>
              <w:t>(kW)</w:t>
            </w:r>
            <w:r w:rsidRPr="00693F99">
              <w:rPr>
                <w:rFonts w:cs="Times New Roman" w:hint="eastAsia"/>
                <w:b w:val="0"/>
                <w:sz w:val="24"/>
                <w:lang w:eastAsia="zh-HK"/>
              </w:rPr>
              <w:t>、本月最大需量</w:t>
            </w:r>
            <w:r w:rsidRPr="00693F99">
              <w:rPr>
                <w:rFonts w:cs="Times New Roman" w:hint="eastAsia"/>
                <w:b w:val="0"/>
                <w:sz w:val="24"/>
                <w:lang w:eastAsia="zh-HK"/>
              </w:rPr>
              <w:t>(kW)</w:t>
            </w:r>
            <w:r w:rsidRPr="00693F99">
              <w:rPr>
                <w:rFonts w:cs="Times New Roman" w:hint="eastAsia"/>
                <w:b w:val="0"/>
                <w:sz w:val="24"/>
                <w:lang w:eastAsia="zh-HK"/>
              </w:rPr>
              <w:t>、本月用電量</w:t>
            </w:r>
            <w:r w:rsidRPr="00693F99">
              <w:rPr>
                <w:rFonts w:cs="Times New Roman" w:hint="eastAsia"/>
                <w:b w:val="0"/>
                <w:sz w:val="24"/>
                <w:lang w:eastAsia="zh-HK"/>
              </w:rPr>
              <w:t>(kWh)</w:t>
            </w:r>
            <w:r w:rsidRPr="00693F99">
              <w:rPr>
                <w:rFonts w:cs="Times New Roman" w:hint="eastAsia"/>
                <w:b w:val="0"/>
                <w:sz w:val="24"/>
                <w:lang w:eastAsia="zh-HK"/>
              </w:rPr>
              <w:lastRenderedPageBreak/>
              <w:t>等項目，至少每分鐘更新及每</w:t>
            </w:r>
            <w:r w:rsidRPr="00693F99">
              <w:rPr>
                <w:rFonts w:cs="Times New Roman" w:hint="eastAsia"/>
                <w:b w:val="0"/>
                <w:sz w:val="24"/>
                <w:lang w:eastAsia="zh-HK"/>
              </w:rPr>
              <w:t>15</w:t>
            </w:r>
            <w:r w:rsidRPr="00693F99">
              <w:rPr>
                <w:rFonts w:cs="Times New Roman" w:hint="eastAsia"/>
                <w:b w:val="0"/>
                <w:sz w:val="24"/>
                <w:lang w:eastAsia="zh-HK"/>
              </w:rPr>
              <w:t>分鐘新增一筆紀錄。全校冷氣總表</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t>系統斷線恢復後須具備資料自動回補機制。</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0000"/>
            <w:vAlign w:val="center"/>
          </w:tcPr>
          <w:p w:rsidR="00667576" w:rsidRPr="00693F99" w:rsidRDefault="00667576" w:rsidP="00C53381">
            <w:pPr>
              <w:spacing w:before="120" w:after="120"/>
              <w:rPr>
                <w:rFonts w:eastAsia="標楷體"/>
                <w:szCs w:val="20"/>
              </w:rPr>
            </w:pPr>
          </w:p>
        </w:tc>
      </w:tr>
      <w:tr w:rsidR="00693F99" w:rsidRPr="00693F99" w:rsidTr="002E62D9">
        <w:tc>
          <w:tcPr>
            <w:tcW w:w="1129" w:type="dxa"/>
            <w:vMerge/>
            <w:tcBorders>
              <w:left w:val="single" w:sz="4" w:space="0" w:color="auto"/>
              <w:right w:val="single" w:sz="4" w:space="0" w:color="auto"/>
            </w:tcBorders>
            <w:vAlign w:val="center"/>
          </w:tcPr>
          <w:p w:rsidR="00C252FD" w:rsidRPr="00693F99" w:rsidRDefault="00C252FD"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C252FD" w:rsidRPr="00693F99" w:rsidRDefault="00C252FD" w:rsidP="009A4BDA">
            <w:pPr>
              <w:pStyle w:val="1"/>
              <w:numPr>
                <w:ilvl w:val="0"/>
                <w:numId w:val="14"/>
              </w:numPr>
              <w:rPr>
                <w:rFonts w:cs="Times New Roman"/>
                <w:b w:val="0"/>
                <w:sz w:val="24"/>
                <w:lang w:eastAsia="zh-HK"/>
              </w:rPr>
            </w:pPr>
            <w:r w:rsidRPr="00693F99">
              <w:rPr>
                <w:rFonts w:cs="Times New Roman" w:hint="eastAsia"/>
                <w:b w:val="0"/>
                <w:sz w:val="24"/>
                <w:lang w:eastAsia="zh-HK"/>
              </w:rPr>
              <w:t>總發電量</w:t>
            </w:r>
          </w:p>
          <w:p w:rsidR="006021F8" w:rsidRPr="00693F99" w:rsidRDefault="006C0ED6" w:rsidP="006C0ED6">
            <w:pPr>
              <w:pStyle w:val="1"/>
              <w:numPr>
                <w:ilvl w:val="1"/>
                <w:numId w:val="14"/>
              </w:numPr>
              <w:rPr>
                <w:rFonts w:cs="Times New Roman"/>
                <w:b w:val="0"/>
                <w:sz w:val="24"/>
                <w:lang w:eastAsia="zh-HK"/>
              </w:rPr>
            </w:pPr>
            <w:r w:rsidRPr="00693F99">
              <w:rPr>
                <w:rFonts w:cs="Times New Roman" w:hint="eastAsia"/>
                <w:b w:val="0"/>
                <w:sz w:val="24"/>
                <w:lang w:eastAsia="zh-HK"/>
              </w:rPr>
              <w:t>校園內既設或</w:t>
            </w:r>
            <w:r w:rsidRPr="00693F99">
              <w:rPr>
                <w:rFonts w:cs="Times New Roman" w:hint="eastAsia"/>
                <w:b w:val="0"/>
                <w:sz w:val="24"/>
                <w:lang w:eastAsia="zh-HK"/>
              </w:rPr>
              <w:t>110</w:t>
            </w:r>
            <w:r w:rsidRPr="00693F99">
              <w:rPr>
                <w:rFonts w:cs="Times New Roman" w:hint="eastAsia"/>
                <w:b w:val="0"/>
                <w:sz w:val="24"/>
                <w:lang w:eastAsia="zh-HK"/>
              </w:rPr>
              <w:t>年度</w:t>
            </w:r>
            <w:r w:rsidRPr="00693F99">
              <w:rPr>
                <w:rFonts w:cs="Times New Roman" w:hint="eastAsia"/>
                <w:b w:val="0"/>
                <w:sz w:val="24"/>
                <w:lang w:eastAsia="zh-HK"/>
              </w:rPr>
              <w:t>6</w:t>
            </w:r>
            <w:r w:rsidRPr="00693F99">
              <w:rPr>
                <w:rFonts w:cs="Times New Roman" w:hint="eastAsia"/>
                <w:b w:val="0"/>
                <w:sz w:val="24"/>
                <w:lang w:eastAsia="zh-HK"/>
              </w:rPr>
              <w:t>月以後新設之校園</w:t>
            </w:r>
            <w:r w:rsidRPr="00693F99">
              <w:rPr>
                <w:rFonts w:cs="Times New Roman" w:hint="eastAsia"/>
                <w:b w:val="0"/>
                <w:sz w:val="24"/>
                <w:lang w:eastAsia="zh-HK"/>
              </w:rPr>
              <w:t>PV</w:t>
            </w:r>
            <w:r w:rsidRPr="00693F99">
              <w:rPr>
                <w:rFonts w:cs="Times New Roman" w:hint="eastAsia"/>
                <w:b w:val="0"/>
                <w:sz w:val="24"/>
                <w:lang w:eastAsia="zh-HK"/>
              </w:rPr>
              <w:t>場域，均須裝設全校再生能源發電量測電表量測電力專線以讀取發電量資料。</w:t>
            </w:r>
          </w:p>
          <w:p w:rsidR="00C252FD" w:rsidRPr="00693F99" w:rsidRDefault="006021F8" w:rsidP="006021F8">
            <w:pPr>
              <w:pStyle w:val="1"/>
              <w:numPr>
                <w:ilvl w:val="1"/>
                <w:numId w:val="14"/>
              </w:numPr>
              <w:rPr>
                <w:rFonts w:cs="Times New Roman"/>
                <w:b w:val="0"/>
                <w:sz w:val="24"/>
                <w:lang w:eastAsia="zh-HK"/>
              </w:rPr>
            </w:pPr>
            <w:r w:rsidRPr="00693F99">
              <w:rPr>
                <w:rFonts w:cs="Times New Roman" w:hint="eastAsia"/>
                <w:b w:val="0"/>
                <w:sz w:val="24"/>
                <w:lang w:eastAsia="zh-HK"/>
              </w:rPr>
              <w:t>總發電量資料每分鐘更新及每</w:t>
            </w:r>
            <w:r w:rsidRPr="00693F99">
              <w:rPr>
                <w:rFonts w:cs="Times New Roman" w:hint="eastAsia"/>
                <w:b w:val="0"/>
                <w:sz w:val="24"/>
                <w:lang w:eastAsia="zh-HK"/>
              </w:rPr>
              <w:t>15</w:t>
            </w:r>
            <w:r w:rsidRPr="00693F99">
              <w:rPr>
                <w:rFonts w:cs="Times New Roman" w:hint="eastAsia"/>
                <w:b w:val="0"/>
                <w:sz w:val="24"/>
                <w:lang w:eastAsia="zh-HK"/>
              </w:rPr>
              <w:t>分鐘新增一筆</w:t>
            </w:r>
            <w:r w:rsidRPr="00693F99">
              <w:rPr>
                <w:rFonts w:cs="Times New Roman" w:hint="eastAsia"/>
                <w:b w:val="0"/>
                <w:sz w:val="24"/>
                <w:lang w:eastAsia="zh-HK"/>
              </w:rPr>
              <w:t>(</w:t>
            </w:r>
            <w:r w:rsidRPr="00693F99">
              <w:rPr>
                <w:rFonts w:cs="Times New Roman" w:hint="eastAsia"/>
                <w:b w:val="0"/>
                <w:sz w:val="24"/>
                <w:lang w:eastAsia="zh-HK"/>
              </w:rPr>
              <w:t>詳附件二</w:t>
            </w:r>
            <w:r w:rsidRPr="00693F99">
              <w:rPr>
                <w:rFonts w:cs="Times New Roman" w:hint="eastAsia"/>
                <w:b w:val="0"/>
                <w:sz w:val="24"/>
                <w:lang w:eastAsia="zh-HK"/>
              </w:rPr>
              <w:t>)</w:t>
            </w:r>
            <w:r w:rsidRPr="00693F99">
              <w:rPr>
                <w:rFonts w:cs="Times New Roman" w:hint="eastAsia"/>
                <w:b w:val="0"/>
                <w:sz w:val="24"/>
                <w:lang w:eastAsia="zh-HK"/>
              </w:rPr>
              <w:t>，資料收集率須達</w:t>
            </w:r>
            <w:r w:rsidRPr="00693F99">
              <w:rPr>
                <w:rFonts w:cs="Times New Roman" w:hint="eastAsia"/>
                <w:b w:val="0"/>
                <w:sz w:val="24"/>
                <w:lang w:eastAsia="zh-HK"/>
              </w:rPr>
              <w:t>99%</w:t>
            </w:r>
            <w:r w:rsidRPr="00693F99">
              <w:rPr>
                <w:rFonts w:cs="Times New Roman" w:hint="eastAsia"/>
                <w:b w:val="0"/>
                <w:sz w:val="24"/>
                <w:lang w:eastAsia="zh-HK"/>
              </w:rPr>
              <w:t>以上</w:t>
            </w:r>
            <w:r w:rsidRPr="00693F99">
              <w:rPr>
                <w:rFonts w:cs="Times New Roman" w:hint="eastAsia"/>
                <w:b w:val="0"/>
                <w:sz w:val="24"/>
                <w:lang w:eastAsia="zh-HK"/>
              </w:rPr>
              <w:t>(</w:t>
            </w:r>
            <w:r w:rsidRPr="00693F99">
              <w:rPr>
                <w:rFonts w:cs="Times New Roman" w:hint="eastAsia"/>
                <w:b w:val="0"/>
                <w:sz w:val="24"/>
                <w:lang w:eastAsia="zh-HK"/>
              </w:rPr>
              <w:t>任意連續之整點</w:t>
            </w:r>
            <w:r w:rsidRPr="00693F99">
              <w:rPr>
                <w:rFonts w:cs="Times New Roman" w:hint="eastAsia"/>
                <w:b w:val="0"/>
                <w:sz w:val="24"/>
                <w:lang w:eastAsia="zh-HK"/>
              </w:rPr>
              <w:t>6</w:t>
            </w:r>
            <w:r w:rsidRPr="00693F99">
              <w:rPr>
                <w:rFonts w:cs="Times New Roman" w:hint="eastAsia"/>
                <w:b w:val="0"/>
                <w:sz w:val="24"/>
                <w:lang w:eastAsia="zh-HK"/>
              </w:rPr>
              <w:t>小時</w:t>
            </w:r>
            <w:r w:rsidRPr="00693F99">
              <w:rPr>
                <w:rFonts w:cs="Times New Roman" w:hint="eastAsia"/>
                <w:b w:val="0"/>
                <w:sz w:val="24"/>
                <w:lang w:eastAsia="zh-HK"/>
              </w:rPr>
              <w:t>)</w:t>
            </w:r>
            <w:r w:rsidRPr="00693F99">
              <w:rPr>
                <w:rFonts w:cs="Times New Roman" w:hint="eastAsia"/>
                <w:b w:val="0"/>
                <w:sz w:val="24"/>
                <w:lang w:eastAsia="zh-HK"/>
              </w:rPr>
              <w:t>。</w:t>
            </w:r>
          </w:p>
        </w:tc>
        <w:tc>
          <w:tcPr>
            <w:tcW w:w="1843" w:type="dxa"/>
            <w:tcBorders>
              <w:top w:val="single" w:sz="4" w:space="0" w:color="auto"/>
              <w:left w:val="single" w:sz="4" w:space="0" w:color="auto"/>
              <w:bottom w:val="single" w:sz="4" w:space="0" w:color="auto"/>
              <w:right w:val="single" w:sz="4" w:space="0" w:color="auto"/>
            </w:tcBorders>
            <w:vAlign w:val="center"/>
          </w:tcPr>
          <w:p w:rsidR="00C252FD" w:rsidRPr="00693F99" w:rsidRDefault="00C252FD"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252FD" w:rsidRPr="00693F99" w:rsidRDefault="00C252FD"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0000"/>
            <w:vAlign w:val="center"/>
          </w:tcPr>
          <w:p w:rsidR="00C252FD" w:rsidRPr="00693F99" w:rsidRDefault="00C252FD" w:rsidP="00C53381">
            <w:pPr>
              <w:spacing w:before="120" w:after="120"/>
              <w:rPr>
                <w:rFonts w:eastAsia="標楷體"/>
                <w:szCs w:val="20"/>
              </w:rPr>
            </w:pPr>
          </w:p>
        </w:tc>
      </w:tr>
      <w:tr w:rsidR="00693F99" w:rsidRPr="00693F99" w:rsidTr="002E62D9">
        <w:tc>
          <w:tcPr>
            <w:tcW w:w="1129" w:type="dxa"/>
            <w:vMerge/>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1"/>
              <w:numPr>
                <w:ilvl w:val="0"/>
                <w:numId w:val="14"/>
              </w:numPr>
              <w:rPr>
                <w:rFonts w:cs="Times New Roman"/>
                <w:b w:val="0"/>
                <w:sz w:val="24"/>
                <w:lang w:eastAsia="zh-HK"/>
              </w:rPr>
            </w:pPr>
            <w:r w:rsidRPr="00693F99">
              <w:rPr>
                <w:rFonts w:cs="Times New Roman" w:hint="eastAsia"/>
                <w:b w:val="0"/>
                <w:sz w:val="24"/>
                <w:lang w:eastAsia="zh-HK"/>
              </w:rPr>
              <w:t>個別教室用電量</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t>各教室冷氣分表</w:t>
            </w:r>
            <w:r w:rsidRPr="00693F99">
              <w:rPr>
                <w:rFonts w:cs="Times New Roman" w:hint="eastAsia"/>
                <w:b w:val="0"/>
                <w:sz w:val="24"/>
                <w:lang w:eastAsia="zh-HK"/>
              </w:rPr>
              <w:t>(</w:t>
            </w:r>
            <w:r w:rsidRPr="00693F99">
              <w:rPr>
                <w:rFonts w:cs="Times New Roman" w:hint="eastAsia"/>
                <w:b w:val="0"/>
                <w:sz w:val="24"/>
                <w:lang w:eastAsia="zh-HK"/>
              </w:rPr>
              <w:t>冷氣專用計費型電表</w:t>
            </w:r>
            <w:r w:rsidRPr="00693F99">
              <w:rPr>
                <w:rFonts w:cs="Times New Roman" w:hint="eastAsia"/>
                <w:b w:val="0"/>
                <w:sz w:val="24"/>
                <w:lang w:eastAsia="zh-HK"/>
              </w:rPr>
              <w:t>)</w:t>
            </w:r>
            <w:r w:rsidRPr="00693F99">
              <w:rPr>
                <w:rFonts w:cs="Times New Roman" w:hint="eastAsia"/>
                <w:b w:val="0"/>
                <w:sz w:val="24"/>
                <w:lang w:eastAsia="zh-HK"/>
              </w:rPr>
              <w:t>，資料每</w:t>
            </w:r>
            <w:r w:rsidRPr="00693F99">
              <w:rPr>
                <w:rFonts w:cs="Times New Roman" w:hint="eastAsia"/>
                <w:b w:val="0"/>
                <w:sz w:val="24"/>
                <w:lang w:eastAsia="zh-HK"/>
              </w:rPr>
              <w:t>3</w:t>
            </w:r>
            <w:r w:rsidRPr="00693F99">
              <w:rPr>
                <w:rFonts w:cs="Times New Roman" w:hint="eastAsia"/>
                <w:b w:val="0"/>
                <w:sz w:val="24"/>
                <w:lang w:eastAsia="zh-HK"/>
              </w:rPr>
              <w:t>分鐘更新一次及每</w:t>
            </w:r>
            <w:r w:rsidRPr="00693F99">
              <w:rPr>
                <w:rFonts w:cs="Times New Roman" w:hint="eastAsia"/>
                <w:b w:val="0"/>
                <w:sz w:val="24"/>
                <w:lang w:eastAsia="zh-HK"/>
              </w:rPr>
              <w:t>15</w:t>
            </w:r>
            <w:r w:rsidRPr="00693F99">
              <w:rPr>
                <w:rFonts w:cs="Times New Roman" w:hint="eastAsia"/>
                <w:b w:val="0"/>
                <w:sz w:val="24"/>
                <w:lang w:eastAsia="zh-HK"/>
              </w:rPr>
              <w:t>分鐘新增一筆，資料收集率須達</w:t>
            </w:r>
            <w:r w:rsidRPr="00693F99">
              <w:rPr>
                <w:rFonts w:cs="Times New Roman" w:hint="eastAsia"/>
                <w:b w:val="0"/>
                <w:sz w:val="24"/>
                <w:lang w:eastAsia="zh-HK"/>
              </w:rPr>
              <w:t>99%</w:t>
            </w:r>
            <w:r w:rsidRPr="00693F99">
              <w:rPr>
                <w:rFonts w:cs="Times New Roman" w:hint="eastAsia"/>
                <w:b w:val="0"/>
                <w:sz w:val="24"/>
                <w:lang w:eastAsia="zh-HK"/>
              </w:rPr>
              <w:t>以上</w:t>
            </w:r>
            <w:r w:rsidRPr="00693F99">
              <w:rPr>
                <w:rFonts w:cs="Times New Roman" w:hint="eastAsia"/>
                <w:b w:val="0"/>
                <w:sz w:val="24"/>
                <w:lang w:eastAsia="zh-HK"/>
              </w:rPr>
              <w:t>(</w:t>
            </w:r>
            <w:r w:rsidRPr="00693F99">
              <w:rPr>
                <w:rFonts w:cs="Times New Roman" w:hint="eastAsia"/>
                <w:b w:val="0"/>
                <w:sz w:val="24"/>
                <w:lang w:eastAsia="zh-HK"/>
              </w:rPr>
              <w:t>任意</w:t>
            </w:r>
            <w:r w:rsidRPr="00693F99">
              <w:rPr>
                <w:rFonts w:cs="Times New Roman" w:hint="eastAsia"/>
                <w:b w:val="0"/>
                <w:sz w:val="24"/>
                <w:lang w:eastAsia="zh-HK"/>
              </w:rPr>
              <w:t>6</w:t>
            </w:r>
            <w:r w:rsidRPr="00693F99">
              <w:rPr>
                <w:rFonts w:cs="Times New Roman" w:hint="eastAsia"/>
                <w:b w:val="0"/>
                <w:sz w:val="24"/>
                <w:lang w:eastAsia="zh-HK"/>
              </w:rPr>
              <w:t>小時</w:t>
            </w:r>
            <w:r w:rsidRPr="00693F99">
              <w:rPr>
                <w:rFonts w:cs="Times New Roman" w:hint="eastAsia"/>
                <w:b w:val="0"/>
                <w:sz w:val="24"/>
                <w:lang w:eastAsia="zh-HK"/>
              </w:rPr>
              <w:t>)</w:t>
            </w:r>
            <w:r w:rsidRPr="00693F99">
              <w:rPr>
                <w:rFonts w:cs="Times New Roman" w:hint="eastAsia"/>
                <w:b w:val="0"/>
                <w:sz w:val="24"/>
                <w:lang w:eastAsia="zh-HK"/>
              </w:rPr>
              <w:t>，資料至少須保留</w:t>
            </w:r>
            <w:r w:rsidRPr="00693F99">
              <w:rPr>
                <w:rFonts w:cs="Times New Roman" w:hint="eastAsia"/>
                <w:b w:val="0"/>
                <w:sz w:val="24"/>
                <w:lang w:eastAsia="zh-HK"/>
              </w:rPr>
              <w:t>3</w:t>
            </w:r>
            <w:r w:rsidRPr="00693F99">
              <w:rPr>
                <w:rFonts w:cs="Times New Roman" w:hint="eastAsia"/>
                <w:b w:val="0"/>
                <w:sz w:val="24"/>
                <w:lang w:eastAsia="zh-HK"/>
              </w:rPr>
              <w:t>年。</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t>顯示個別教室分表電力資訊，包含：電壓</w:t>
            </w:r>
            <w:r w:rsidRPr="00693F99">
              <w:rPr>
                <w:rFonts w:cs="Times New Roman" w:hint="eastAsia"/>
                <w:b w:val="0"/>
                <w:sz w:val="24"/>
                <w:lang w:eastAsia="zh-HK"/>
              </w:rPr>
              <w:t>(Vrms)</w:t>
            </w:r>
            <w:r w:rsidRPr="00693F99">
              <w:rPr>
                <w:rFonts w:cs="Times New Roman" w:hint="eastAsia"/>
                <w:b w:val="0"/>
                <w:sz w:val="24"/>
                <w:lang w:eastAsia="zh-HK"/>
              </w:rPr>
              <w:t>、電流</w:t>
            </w:r>
            <w:r w:rsidRPr="00693F99">
              <w:rPr>
                <w:rFonts w:cs="Times New Roman" w:hint="eastAsia"/>
                <w:b w:val="0"/>
                <w:sz w:val="24"/>
                <w:lang w:eastAsia="zh-HK"/>
              </w:rPr>
              <w:t>(Irms)</w:t>
            </w:r>
            <w:r w:rsidRPr="00693F99">
              <w:rPr>
                <w:rFonts w:cs="Times New Roman" w:hint="eastAsia"/>
                <w:b w:val="0"/>
                <w:sz w:val="24"/>
                <w:lang w:eastAsia="zh-HK"/>
              </w:rPr>
              <w:t>、實功率</w:t>
            </w:r>
            <w:r w:rsidRPr="00693F99">
              <w:rPr>
                <w:rFonts w:cs="Times New Roman" w:hint="eastAsia"/>
                <w:b w:val="0"/>
                <w:sz w:val="24"/>
                <w:lang w:eastAsia="zh-HK"/>
              </w:rPr>
              <w:t>(kW)</w:t>
            </w:r>
            <w:r w:rsidRPr="00693F99">
              <w:rPr>
                <w:rFonts w:cs="Times New Roman" w:hint="eastAsia"/>
                <w:b w:val="0"/>
                <w:sz w:val="24"/>
                <w:lang w:eastAsia="zh-HK"/>
              </w:rPr>
              <w:t>、與本月累計度數</w:t>
            </w:r>
            <w:r w:rsidRPr="00693F99">
              <w:rPr>
                <w:rFonts w:cs="Times New Roman" w:hint="eastAsia"/>
                <w:b w:val="0"/>
                <w:sz w:val="24"/>
                <w:lang w:eastAsia="zh-HK"/>
              </w:rPr>
              <w:t>(kWh)</w:t>
            </w:r>
            <w:r w:rsidRPr="00693F99">
              <w:rPr>
                <w:rFonts w:cs="Times New Roman" w:hint="eastAsia"/>
                <w:b w:val="0"/>
                <w:sz w:val="24"/>
                <w:lang w:eastAsia="zh-HK"/>
              </w:rPr>
              <w:t>等項目，至少每</w:t>
            </w:r>
            <w:r w:rsidRPr="00693F99">
              <w:rPr>
                <w:rFonts w:cs="Times New Roman" w:hint="eastAsia"/>
                <w:b w:val="0"/>
                <w:sz w:val="24"/>
                <w:lang w:eastAsia="zh-HK"/>
              </w:rPr>
              <w:t>3</w:t>
            </w:r>
            <w:r w:rsidRPr="00693F99">
              <w:rPr>
                <w:rFonts w:cs="Times New Roman" w:hint="eastAsia"/>
                <w:b w:val="0"/>
                <w:sz w:val="24"/>
                <w:lang w:eastAsia="zh-HK"/>
              </w:rPr>
              <w:t>分鐘更新一次及每</w:t>
            </w:r>
            <w:r w:rsidRPr="00693F99">
              <w:rPr>
                <w:rFonts w:cs="Times New Roman" w:hint="eastAsia"/>
                <w:b w:val="0"/>
                <w:sz w:val="24"/>
                <w:lang w:eastAsia="zh-HK"/>
              </w:rPr>
              <w:t>15</w:t>
            </w:r>
            <w:r w:rsidRPr="00693F99">
              <w:rPr>
                <w:rFonts w:cs="Times New Roman" w:hint="eastAsia"/>
                <w:b w:val="0"/>
                <w:sz w:val="24"/>
                <w:lang w:eastAsia="zh-HK"/>
              </w:rPr>
              <w:t>分鐘新增一筆紀錄。</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t>系統斷線恢復後須具備資料自動回補機制。</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0000"/>
            <w:vAlign w:val="center"/>
          </w:tcPr>
          <w:p w:rsidR="00667576" w:rsidRPr="00693F99" w:rsidRDefault="00667576" w:rsidP="00C53381">
            <w:pPr>
              <w:spacing w:before="120" w:after="120"/>
              <w:rPr>
                <w:rFonts w:eastAsia="標楷體"/>
                <w:szCs w:val="20"/>
              </w:rPr>
            </w:pPr>
          </w:p>
        </w:tc>
      </w:tr>
      <w:tr w:rsidR="00693F99" w:rsidRPr="00693F99" w:rsidTr="002E62D9">
        <w:tc>
          <w:tcPr>
            <w:tcW w:w="1129" w:type="dxa"/>
            <w:vMerge/>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1"/>
              <w:numPr>
                <w:ilvl w:val="0"/>
                <w:numId w:val="14"/>
              </w:numPr>
              <w:rPr>
                <w:rFonts w:cs="Times New Roman"/>
                <w:b w:val="0"/>
                <w:sz w:val="24"/>
                <w:lang w:eastAsia="zh-HK"/>
              </w:rPr>
            </w:pPr>
            <w:r w:rsidRPr="00693F99">
              <w:rPr>
                <w:rFonts w:cs="Times New Roman" w:hint="eastAsia"/>
                <w:b w:val="0"/>
                <w:sz w:val="24"/>
                <w:lang w:eastAsia="zh-HK"/>
              </w:rPr>
              <w:t>超約示警</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t>超約示警之警戒值，該設定值為預設值或由管理者設定調整。</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t>提供警示訊號顯示。</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t>契約容量超約告警呈現功能，並自動儲存。</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t>契約容量超約通知呈現功能，並自動</w:t>
            </w:r>
            <w:r w:rsidRPr="00693F99">
              <w:rPr>
                <w:rFonts w:cs="Times New Roman" w:hint="eastAsia"/>
                <w:b w:val="0"/>
                <w:sz w:val="24"/>
                <w:lang w:eastAsia="zh-HK"/>
              </w:rPr>
              <w:lastRenderedPageBreak/>
              <w:t>儲存。</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0000"/>
            <w:vAlign w:val="center"/>
          </w:tcPr>
          <w:p w:rsidR="00667576" w:rsidRPr="00693F99" w:rsidRDefault="00667576" w:rsidP="00C53381">
            <w:pPr>
              <w:spacing w:before="120" w:after="120"/>
              <w:rPr>
                <w:rFonts w:eastAsia="標楷體"/>
                <w:szCs w:val="20"/>
              </w:rPr>
            </w:pPr>
          </w:p>
        </w:tc>
      </w:tr>
      <w:tr w:rsidR="00693F99" w:rsidRPr="00693F99" w:rsidTr="002E62D9">
        <w:tc>
          <w:tcPr>
            <w:tcW w:w="1129" w:type="dxa"/>
            <w:vMerge/>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1"/>
              <w:numPr>
                <w:ilvl w:val="0"/>
                <w:numId w:val="14"/>
              </w:numPr>
              <w:rPr>
                <w:rFonts w:cs="Times New Roman"/>
                <w:b w:val="0"/>
                <w:sz w:val="24"/>
                <w:lang w:eastAsia="zh-HK"/>
              </w:rPr>
            </w:pPr>
            <w:r w:rsidRPr="00693F99">
              <w:rPr>
                <w:rFonts w:cs="Times New Roman" w:hint="eastAsia"/>
                <w:b w:val="0"/>
                <w:sz w:val="24"/>
                <w:lang w:eastAsia="zh-HK"/>
              </w:rPr>
              <w:t>定時更新各教室冷氣狀態</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t>冷氣狀態更新：於</w:t>
            </w:r>
            <w:r w:rsidRPr="00693F99">
              <w:rPr>
                <w:rFonts w:cs="Times New Roman" w:hint="eastAsia"/>
                <w:b w:val="0"/>
                <w:sz w:val="24"/>
                <w:lang w:eastAsia="zh-HK"/>
              </w:rPr>
              <w:t>EMS</w:t>
            </w:r>
            <w:r w:rsidRPr="00693F99">
              <w:rPr>
                <w:rFonts w:cs="Times New Roman" w:hint="eastAsia"/>
                <w:b w:val="0"/>
                <w:sz w:val="24"/>
                <w:lang w:eastAsia="zh-HK"/>
              </w:rPr>
              <w:t>操作冷氣狀態改變時須於</w:t>
            </w:r>
            <w:r w:rsidRPr="00693F99">
              <w:rPr>
                <w:rFonts w:cs="Times New Roman" w:hint="eastAsia"/>
                <w:b w:val="0"/>
                <w:sz w:val="24"/>
                <w:lang w:eastAsia="zh-HK"/>
              </w:rPr>
              <w:t>1</w:t>
            </w:r>
            <w:r w:rsidRPr="00693F99">
              <w:rPr>
                <w:rFonts w:cs="Times New Roman" w:hint="eastAsia"/>
                <w:b w:val="0"/>
                <w:sz w:val="24"/>
                <w:lang w:eastAsia="zh-HK"/>
              </w:rPr>
              <w:t>分鐘內完成更新並自動儲存，於遙控器操作冷氣狀態改變時須於</w:t>
            </w:r>
            <w:r w:rsidRPr="00693F99">
              <w:rPr>
                <w:rFonts w:cs="Times New Roman" w:hint="eastAsia"/>
                <w:b w:val="0"/>
                <w:sz w:val="24"/>
                <w:lang w:eastAsia="zh-HK"/>
              </w:rPr>
              <w:t>3</w:t>
            </w:r>
            <w:r w:rsidRPr="00693F99">
              <w:rPr>
                <w:rFonts w:cs="Times New Roman" w:hint="eastAsia"/>
                <w:b w:val="0"/>
                <w:sz w:val="24"/>
                <w:lang w:eastAsia="zh-HK"/>
              </w:rPr>
              <w:t>分鐘內完成更新並自動儲存，包含電源開關、運轉模式、設定溫度、與室內外溫度等</w:t>
            </w:r>
            <w:r w:rsidRPr="00693F99">
              <w:rPr>
                <w:rFonts w:cs="Times New Roman" w:hint="eastAsia"/>
                <w:b w:val="0"/>
                <w:sz w:val="24"/>
                <w:lang w:eastAsia="zh-HK"/>
              </w:rPr>
              <w:t>(</w:t>
            </w:r>
            <w:r w:rsidRPr="00693F99">
              <w:rPr>
                <w:rFonts w:cs="Times New Roman" w:hint="eastAsia"/>
                <w:b w:val="0"/>
                <w:sz w:val="24"/>
                <w:lang w:eastAsia="zh-HK"/>
              </w:rPr>
              <w:t>如室外溫度可由冷氣通訊介面讀取則須提供，如無則免提供</w:t>
            </w:r>
            <w:r w:rsidRPr="00693F99">
              <w:rPr>
                <w:rFonts w:cs="Times New Roman" w:hint="eastAsia"/>
                <w:b w:val="0"/>
                <w:sz w:val="24"/>
                <w:lang w:eastAsia="zh-HK"/>
              </w:rPr>
              <w:t>)</w:t>
            </w:r>
            <w:r w:rsidRPr="00693F99">
              <w:rPr>
                <w:rFonts w:cs="Times New Roman" w:hint="eastAsia"/>
                <w:b w:val="0"/>
                <w:sz w:val="24"/>
                <w:lang w:eastAsia="zh-HK"/>
              </w:rPr>
              <w:t>。若操作狀態無變化時則須至少</w:t>
            </w:r>
            <w:r w:rsidRPr="00693F99">
              <w:rPr>
                <w:rFonts w:cs="Times New Roman" w:hint="eastAsia"/>
                <w:b w:val="0"/>
                <w:sz w:val="24"/>
                <w:lang w:eastAsia="zh-HK"/>
              </w:rPr>
              <w:t>15</w:t>
            </w:r>
            <w:r w:rsidRPr="00693F99">
              <w:rPr>
                <w:rFonts w:cs="Times New Roman" w:hint="eastAsia"/>
                <w:b w:val="0"/>
                <w:sz w:val="24"/>
                <w:lang w:eastAsia="zh-HK"/>
              </w:rPr>
              <w:t>分鐘內讀取一次更新並自動儲存所有冷氣狀態，上述資料至少須保留</w:t>
            </w:r>
            <w:r w:rsidRPr="00693F99">
              <w:rPr>
                <w:rFonts w:cs="Times New Roman" w:hint="eastAsia"/>
                <w:b w:val="0"/>
                <w:sz w:val="24"/>
                <w:lang w:eastAsia="zh-HK"/>
              </w:rPr>
              <w:t>3</w:t>
            </w:r>
            <w:r w:rsidRPr="00693F99">
              <w:rPr>
                <w:rFonts w:cs="Times New Roman" w:hint="eastAsia"/>
                <w:b w:val="0"/>
                <w:sz w:val="24"/>
                <w:lang w:eastAsia="zh-HK"/>
              </w:rPr>
              <w:t>年。</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t>冷氣設備與電表設備斷線警示、冷氣設備運轉異常警示，異常警示反應時間須每日更新並自動儲存，資料至少須保留</w:t>
            </w:r>
            <w:r w:rsidRPr="00693F99">
              <w:rPr>
                <w:rFonts w:cs="Times New Roman" w:hint="eastAsia"/>
                <w:b w:val="0"/>
                <w:sz w:val="24"/>
                <w:lang w:eastAsia="zh-HK"/>
              </w:rPr>
              <w:t>3</w:t>
            </w:r>
            <w:r w:rsidRPr="00693F99">
              <w:rPr>
                <w:rFonts w:cs="Times New Roman" w:hint="eastAsia"/>
                <w:b w:val="0"/>
                <w:sz w:val="24"/>
                <w:lang w:eastAsia="zh-HK"/>
              </w:rPr>
              <w:t>年。</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t>顯示各教室讀卡機之儲值卡狀態、冷氣用電費率。</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t>需量反應事件須自動顯示並自動儲存。</w:t>
            </w:r>
            <w:r w:rsidR="008435C3" w:rsidRPr="00693F99">
              <w:rPr>
                <w:rFonts w:cs="Times New Roman" w:hint="eastAsia"/>
                <w:b w:val="0"/>
                <w:sz w:val="24"/>
                <w:lang w:eastAsia="zh-HK"/>
              </w:rPr>
              <w:t>使用者於方案控制冷氣後仍自行變更設定須自動顯示並記錄。資料至少須保留</w:t>
            </w:r>
            <w:r w:rsidR="008435C3" w:rsidRPr="00693F99">
              <w:rPr>
                <w:rFonts w:cs="Times New Roman" w:hint="eastAsia"/>
                <w:b w:val="0"/>
                <w:sz w:val="24"/>
                <w:lang w:eastAsia="zh-HK"/>
              </w:rPr>
              <w:t>3</w:t>
            </w:r>
            <w:r w:rsidR="008435C3" w:rsidRPr="00693F99">
              <w:rPr>
                <w:rFonts w:cs="Times New Roman" w:hint="eastAsia"/>
                <w:b w:val="0"/>
                <w:sz w:val="24"/>
                <w:lang w:eastAsia="zh-HK"/>
              </w:rPr>
              <w:t>年</w:t>
            </w:r>
            <w:r w:rsidR="008435C3" w:rsidRPr="00693F99">
              <w:rPr>
                <w:rFonts w:cs="Times New Roman" w:hint="eastAsia"/>
                <w:b w:val="0"/>
                <w:sz w:val="24"/>
              </w:rPr>
              <w:t>。</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t>系統接獲台電需量反應平台之卸載訊號時，</w:t>
            </w:r>
            <w:r w:rsidRPr="00693F99">
              <w:rPr>
                <w:rFonts w:cs="Times New Roman" w:hint="eastAsia"/>
                <w:b w:val="0"/>
                <w:sz w:val="24"/>
              </w:rPr>
              <w:t>依</w:t>
            </w:r>
            <w:r w:rsidRPr="00693F99">
              <w:rPr>
                <w:rFonts w:cs="Times New Roman" w:hint="eastAsia"/>
                <w:b w:val="0"/>
                <w:sz w:val="24"/>
                <w:lang w:eastAsia="zh-HK"/>
              </w:rPr>
              <w:t>自動需量反應</w:t>
            </w:r>
            <w:r w:rsidRPr="00693F99">
              <w:rPr>
                <w:rFonts w:cs="Times New Roman" w:hint="eastAsia"/>
                <w:b w:val="0"/>
                <w:sz w:val="24"/>
              </w:rPr>
              <w:t>案進行</w:t>
            </w:r>
            <w:r w:rsidRPr="00693F99">
              <w:rPr>
                <w:rFonts w:cs="Times New Roman" w:hint="eastAsia"/>
                <w:b w:val="0"/>
                <w:sz w:val="24"/>
                <w:lang w:eastAsia="zh-HK"/>
              </w:rPr>
              <w:t>冷氣控制。</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667576" w:rsidRPr="00693F99" w:rsidRDefault="00667576" w:rsidP="00C53381">
            <w:pPr>
              <w:spacing w:before="120" w:after="120"/>
              <w:rPr>
                <w:rFonts w:eastAsia="標楷體"/>
                <w:szCs w:val="20"/>
              </w:rPr>
            </w:pPr>
          </w:p>
        </w:tc>
      </w:tr>
      <w:tr w:rsidR="00693F99" w:rsidRPr="00693F99" w:rsidTr="002E62D9">
        <w:tc>
          <w:tcPr>
            <w:tcW w:w="1129" w:type="dxa"/>
            <w:vMerge/>
            <w:tcBorders>
              <w:left w:val="single" w:sz="4" w:space="0" w:color="auto"/>
              <w:bottom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1"/>
              <w:numPr>
                <w:ilvl w:val="0"/>
                <w:numId w:val="14"/>
              </w:numPr>
              <w:rPr>
                <w:rFonts w:cs="Times New Roman"/>
                <w:b w:val="0"/>
                <w:sz w:val="24"/>
                <w:lang w:eastAsia="zh-HK"/>
              </w:rPr>
            </w:pPr>
            <w:r w:rsidRPr="00693F99">
              <w:rPr>
                <w:rFonts w:cs="Times New Roman" w:hint="eastAsia"/>
                <w:b w:val="0"/>
                <w:sz w:val="24"/>
                <w:lang w:eastAsia="zh-HK"/>
              </w:rPr>
              <w:t>特殊事件通知</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t>特殊事件通知功能，至少應於建置之專用系統顯示介面提供警示訊號</w:t>
            </w:r>
            <w:r w:rsidRPr="00693F99">
              <w:rPr>
                <w:rFonts w:cs="Times New Roman" w:hint="eastAsia"/>
                <w:b w:val="0"/>
                <w:sz w:val="24"/>
              </w:rPr>
              <w:t>。</w:t>
            </w:r>
          </w:p>
          <w:p w:rsidR="00BF6510" w:rsidRPr="00693F99" w:rsidRDefault="00667576" w:rsidP="00437B11">
            <w:pPr>
              <w:pStyle w:val="1"/>
              <w:numPr>
                <w:ilvl w:val="0"/>
                <w:numId w:val="0"/>
              </w:numPr>
              <w:ind w:left="960"/>
              <w:rPr>
                <w:rFonts w:ascii="標楷體" w:hAnsi="標楷體" w:cs="Times New Roman"/>
                <w:b w:val="0"/>
                <w:sz w:val="24"/>
              </w:rPr>
            </w:pPr>
            <w:r w:rsidRPr="00693F99">
              <w:rPr>
                <w:rFonts w:cs="Times New Roman" w:hint="eastAsia"/>
                <w:b w:val="0"/>
                <w:sz w:val="24"/>
                <w:lang w:eastAsia="zh-HK"/>
              </w:rPr>
              <w:t>通知</w:t>
            </w:r>
            <w:r w:rsidRPr="00693F99">
              <w:rPr>
                <w:rFonts w:cs="Times New Roman" w:hint="eastAsia"/>
                <w:b w:val="0"/>
                <w:sz w:val="24"/>
              </w:rPr>
              <w:t>方式</w:t>
            </w:r>
            <w:r w:rsidRPr="00693F99">
              <w:rPr>
                <w:rFonts w:ascii="標楷體" w:hAnsi="標楷體" w:cs="Times New Roman" w:hint="eastAsia"/>
                <w:b w:val="0"/>
                <w:sz w:val="24"/>
              </w:rPr>
              <w:t>：</w:t>
            </w:r>
          </w:p>
          <w:p w:rsidR="00BF6510" w:rsidRPr="00693F99" w:rsidRDefault="00667576" w:rsidP="00437B11">
            <w:pPr>
              <w:pStyle w:val="1"/>
              <w:numPr>
                <w:ilvl w:val="0"/>
                <w:numId w:val="0"/>
              </w:numPr>
              <w:ind w:left="960"/>
              <w:rPr>
                <w:rFonts w:cs="Times New Roman"/>
                <w:b w:val="0"/>
                <w:sz w:val="24"/>
                <w:lang w:eastAsia="zh-HK"/>
              </w:rPr>
            </w:pPr>
            <w:r w:rsidRPr="00693F99">
              <w:rPr>
                <w:rFonts w:ascii="標楷體" w:hAnsi="標楷體" w:cs="Times New Roman"/>
                <w:b w:val="0"/>
                <w:spacing w:val="-12"/>
              </w:rPr>
              <w:t>□</w:t>
            </w:r>
            <w:r w:rsidRPr="00693F99">
              <w:rPr>
                <w:rFonts w:cs="Times New Roman"/>
                <w:b w:val="0"/>
                <w:sz w:val="24"/>
                <w:lang w:eastAsia="zh-HK"/>
              </w:rPr>
              <w:t>手機簡訊、</w:t>
            </w:r>
          </w:p>
          <w:p w:rsidR="00BF6510" w:rsidRPr="00693F99" w:rsidRDefault="00667576" w:rsidP="00437B11">
            <w:pPr>
              <w:pStyle w:val="1"/>
              <w:numPr>
                <w:ilvl w:val="0"/>
                <w:numId w:val="0"/>
              </w:numPr>
              <w:ind w:left="960"/>
              <w:rPr>
                <w:rFonts w:cs="Times New Roman"/>
                <w:b w:val="0"/>
                <w:sz w:val="24"/>
                <w:lang w:eastAsia="zh-HK"/>
              </w:rPr>
            </w:pPr>
            <w:r w:rsidRPr="00693F99">
              <w:rPr>
                <w:rFonts w:ascii="標楷體" w:hAnsi="標楷體" w:cs="Times New Roman"/>
                <w:b w:val="0"/>
                <w:spacing w:val="-12"/>
              </w:rPr>
              <w:t>□</w:t>
            </w:r>
            <w:r w:rsidRPr="00693F99">
              <w:rPr>
                <w:rFonts w:cs="Times New Roman"/>
                <w:b w:val="0"/>
                <w:sz w:val="24"/>
                <w:lang w:eastAsia="zh-HK"/>
              </w:rPr>
              <w:t>LINE Notify</w:t>
            </w:r>
            <w:r w:rsidRPr="00693F99">
              <w:rPr>
                <w:rFonts w:cs="Times New Roman"/>
                <w:b w:val="0"/>
                <w:sz w:val="24"/>
                <w:lang w:eastAsia="zh-HK"/>
              </w:rPr>
              <w:t>訊息通知、</w:t>
            </w:r>
          </w:p>
          <w:p w:rsidR="00667576" w:rsidRPr="00693F99" w:rsidRDefault="00667576" w:rsidP="00437B11">
            <w:pPr>
              <w:pStyle w:val="1"/>
              <w:numPr>
                <w:ilvl w:val="0"/>
                <w:numId w:val="0"/>
              </w:numPr>
              <w:ind w:left="960"/>
              <w:rPr>
                <w:rFonts w:cs="Times New Roman"/>
                <w:b w:val="0"/>
                <w:sz w:val="24"/>
                <w:lang w:eastAsia="zh-HK"/>
              </w:rPr>
            </w:pPr>
            <w:r w:rsidRPr="00693F99">
              <w:rPr>
                <w:rFonts w:ascii="標楷體" w:hAnsi="標楷體" w:cs="Times New Roman"/>
                <w:b w:val="0"/>
                <w:spacing w:val="-12"/>
              </w:rPr>
              <w:t>□</w:t>
            </w:r>
            <w:r w:rsidRPr="00693F99">
              <w:rPr>
                <w:rFonts w:cs="Times New Roman"/>
                <w:b w:val="0"/>
                <w:sz w:val="24"/>
                <w:lang w:eastAsia="zh-HK"/>
              </w:rPr>
              <w:t>APP</w:t>
            </w:r>
            <w:r w:rsidRPr="00693F99">
              <w:rPr>
                <w:rFonts w:cs="Times New Roman"/>
                <w:b w:val="0"/>
                <w:sz w:val="24"/>
                <w:lang w:eastAsia="zh-HK"/>
              </w:rPr>
              <w:t>訊息推播。</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lastRenderedPageBreak/>
              <w:t>契約容量超約事件</w:t>
            </w:r>
          </w:p>
          <w:p w:rsidR="00667576" w:rsidRPr="00693F99" w:rsidRDefault="00667576" w:rsidP="009A4BDA">
            <w:pPr>
              <w:pStyle w:val="1"/>
              <w:numPr>
                <w:ilvl w:val="2"/>
                <w:numId w:val="14"/>
              </w:numPr>
              <w:rPr>
                <w:rFonts w:cs="Times New Roman"/>
                <w:b w:val="0"/>
                <w:sz w:val="24"/>
                <w:lang w:eastAsia="zh-HK"/>
              </w:rPr>
            </w:pPr>
            <w:r w:rsidRPr="00693F99">
              <w:rPr>
                <w:rFonts w:cs="Times New Roman" w:hint="eastAsia"/>
                <w:b w:val="0"/>
                <w:sz w:val="24"/>
                <w:lang w:eastAsia="zh-HK"/>
              </w:rPr>
              <w:t>具備契約容量超約告警，資訊通知管理者。</w:t>
            </w:r>
          </w:p>
          <w:p w:rsidR="00667576" w:rsidRPr="00693F99" w:rsidRDefault="00667576" w:rsidP="009A4BDA">
            <w:pPr>
              <w:pStyle w:val="1"/>
              <w:numPr>
                <w:ilvl w:val="2"/>
                <w:numId w:val="14"/>
              </w:numPr>
              <w:rPr>
                <w:rFonts w:cs="Times New Roman"/>
                <w:b w:val="0"/>
                <w:sz w:val="24"/>
                <w:lang w:eastAsia="zh-HK"/>
              </w:rPr>
            </w:pPr>
            <w:r w:rsidRPr="00693F99">
              <w:rPr>
                <w:rFonts w:cs="Times New Roman" w:hint="eastAsia"/>
                <w:b w:val="0"/>
                <w:sz w:val="24"/>
                <w:lang w:eastAsia="zh-HK"/>
              </w:rPr>
              <w:t>具備契約容量超約通知，資訊通知管理者。</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t>自動需量反應事件</w:t>
            </w:r>
          </w:p>
          <w:p w:rsidR="00667576" w:rsidRPr="00693F99" w:rsidRDefault="00667576" w:rsidP="009A4BDA">
            <w:pPr>
              <w:pStyle w:val="1"/>
              <w:numPr>
                <w:ilvl w:val="2"/>
                <w:numId w:val="14"/>
              </w:numPr>
              <w:rPr>
                <w:rFonts w:cs="Times New Roman"/>
                <w:b w:val="0"/>
                <w:sz w:val="24"/>
                <w:lang w:eastAsia="zh-HK"/>
              </w:rPr>
            </w:pPr>
            <w:r w:rsidRPr="00693F99">
              <w:rPr>
                <w:rFonts w:cs="Times New Roman" w:hint="eastAsia"/>
                <w:b w:val="0"/>
                <w:sz w:val="24"/>
                <w:lang w:eastAsia="zh-HK"/>
              </w:rPr>
              <w:t>台電自動需量反應平台</w:t>
            </w:r>
            <w:r w:rsidRPr="00693F99">
              <w:rPr>
                <w:rFonts w:cs="Times New Roman" w:hint="eastAsia"/>
                <w:b w:val="0"/>
                <w:sz w:val="24"/>
                <w:lang w:eastAsia="zh-HK"/>
              </w:rPr>
              <w:t>(OpenADR 2.0 b VTN)</w:t>
            </w:r>
            <w:r w:rsidRPr="00693F99">
              <w:rPr>
                <w:rFonts w:cs="Times New Roman" w:hint="eastAsia"/>
                <w:b w:val="0"/>
                <w:sz w:val="24"/>
                <w:lang w:eastAsia="zh-HK"/>
              </w:rPr>
              <w:t>事件通知，資訊通知管理者。</w:t>
            </w:r>
          </w:p>
          <w:p w:rsidR="00667576" w:rsidRPr="00693F99" w:rsidRDefault="00667576" w:rsidP="009A4BDA">
            <w:pPr>
              <w:pStyle w:val="1"/>
              <w:numPr>
                <w:ilvl w:val="2"/>
                <w:numId w:val="14"/>
              </w:numPr>
              <w:rPr>
                <w:rFonts w:cs="Times New Roman"/>
                <w:b w:val="0"/>
                <w:sz w:val="24"/>
                <w:lang w:eastAsia="zh-HK"/>
              </w:rPr>
            </w:pPr>
            <w:r w:rsidRPr="00693F99">
              <w:rPr>
                <w:rFonts w:cs="Times New Roman" w:hint="eastAsia"/>
                <w:b w:val="0"/>
                <w:sz w:val="24"/>
                <w:lang w:eastAsia="zh-HK"/>
              </w:rPr>
              <w:t>EMS</w:t>
            </w:r>
            <w:r w:rsidRPr="00693F99">
              <w:rPr>
                <w:rFonts w:cs="Times New Roman" w:hint="eastAsia"/>
                <w:b w:val="0"/>
                <w:sz w:val="24"/>
                <w:lang w:eastAsia="zh-HK"/>
              </w:rPr>
              <w:t>下達自動需量執行訊號，資訊通知管理者及該教室之使用者。</w:t>
            </w:r>
          </w:p>
          <w:p w:rsidR="00667576" w:rsidRPr="00693F99" w:rsidRDefault="00667576" w:rsidP="009A4BDA">
            <w:pPr>
              <w:pStyle w:val="1"/>
              <w:numPr>
                <w:ilvl w:val="1"/>
                <w:numId w:val="14"/>
              </w:numPr>
              <w:rPr>
                <w:rFonts w:cs="Times New Roman"/>
                <w:b w:val="0"/>
                <w:sz w:val="24"/>
                <w:lang w:eastAsia="zh-HK"/>
              </w:rPr>
            </w:pPr>
            <w:r w:rsidRPr="00693F99">
              <w:rPr>
                <w:rFonts w:cs="Times New Roman" w:hint="eastAsia"/>
                <w:b w:val="0"/>
                <w:sz w:val="24"/>
                <w:lang w:eastAsia="zh-HK"/>
              </w:rPr>
              <w:t>冷氣控制事件</w:t>
            </w:r>
          </w:p>
          <w:p w:rsidR="00667576" w:rsidRPr="00693F99" w:rsidRDefault="00667576" w:rsidP="009A4BDA">
            <w:pPr>
              <w:pStyle w:val="1"/>
              <w:numPr>
                <w:ilvl w:val="2"/>
                <w:numId w:val="14"/>
              </w:numPr>
              <w:rPr>
                <w:rFonts w:cs="Times New Roman"/>
                <w:b w:val="0"/>
                <w:sz w:val="24"/>
                <w:lang w:eastAsia="zh-HK"/>
              </w:rPr>
            </w:pPr>
            <w:r w:rsidRPr="00693F99">
              <w:rPr>
                <w:rFonts w:cs="Times New Roman" w:hint="eastAsia"/>
                <w:b w:val="0"/>
                <w:sz w:val="24"/>
                <w:lang w:eastAsia="zh-HK"/>
              </w:rPr>
              <w:t>EMS</w:t>
            </w:r>
            <w:r w:rsidRPr="00693F99">
              <w:rPr>
                <w:rFonts w:cs="Times New Roman" w:hint="eastAsia"/>
                <w:b w:val="0"/>
                <w:sz w:val="24"/>
                <w:lang w:eastAsia="zh-HK"/>
              </w:rPr>
              <w:t>下達冷氣及電驛控制，資訊通知該教室之使用者。</w:t>
            </w:r>
          </w:p>
          <w:p w:rsidR="00667576" w:rsidRPr="00693F99" w:rsidRDefault="00667576" w:rsidP="009A4BDA">
            <w:pPr>
              <w:pStyle w:val="1"/>
              <w:numPr>
                <w:ilvl w:val="2"/>
                <w:numId w:val="14"/>
              </w:numPr>
              <w:rPr>
                <w:rFonts w:cs="Times New Roman"/>
                <w:b w:val="0"/>
                <w:sz w:val="24"/>
                <w:lang w:eastAsia="zh-HK"/>
              </w:rPr>
            </w:pPr>
            <w:r w:rsidRPr="00693F99">
              <w:rPr>
                <w:rFonts w:cs="Times New Roman" w:hint="eastAsia"/>
                <w:b w:val="0"/>
                <w:sz w:val="24"/>
                <w:lang w:eastAsia="zh-HK"/>
              </w:rPr>
              <w:t>EMS</w:t>
            </w:r>
            <w:r w:rsidRPr="00693F99">
              <w:rPr>
                <w:rFonts w:cs="Times New Roman" w:hint="eastAsia"/>
                <w:b w:val="0"/>
                <w:sz w:val="24"/>
                <w:lang w:eastAsia="zh-HK"/>
              </w:rPr>
              <w:t>下達冷氣服務功能管理遙控器禁止或許可功能</w:t>
            </w:r>
            <w:r w:rsidRPr="00693F99">
              <w:rPr>
                <w:rFonts w:cs="Times New Roman" w:hint="eastAsia"/>
                <w:b w:val="0"/>
                <w:sz w:val="24"/>
                <w:lang w:eastAsia="zh-HK"/>
              </w:rPr>
              <w:t>(</w:t>
            </w:r>
            <w:r w:rsidRPr="00693F99">
              <w:rPr>
                <w:rFonts w:cs="Times New Roman" w:hint="eastAsia"/>
                <w:b w:val="0"/>
                <w:sz w:val="24"/>
                <w:lang w:eastAsia="zh-HK"/>
              </w:rPr>
              <w:t>如冷氣提供此項服務功能</w:t>
            </w:r>
            <w:r w:rsidRPr="00693F99">
              <w:rPr>
                <w:rFonts w:cs="Times New Roman" w:hint="eastAsia"/>
                <w:b w:val="0"/>
                <w:sz w:val="24"/>
                <w:lang w:eastAsia="zh-HK"/>
              </w:rPr>
              <w:t>)</w:t>
            </w:r>
            <w:r w:rsidRPr="00693F99">
              <w:rPr>
                <w:rFonts w:cs="Times New Roman" w:hint="eastAsia"/>
                <w:b w:val="0"/>
                <w:sz w:val="24"/>
                <w:lang w:eastAsia="zh-HK"/>
              </w:rPr>
              <w:t>，資訊通知該教室之使用者。</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0000"/>
            <w:vAlign w:val="center"/>
          </w:tcPr>
          <w:p w:rsidR="00667576" w:rsidRPr="00693F99" w:rsidRDefault="00667576" w:rsidP="00C53381">
            <w:pPr>
              <w:spacing w:before="120" w:after="120"/>
              <w:rPr>
                <w:rFonts w:eastAsia="標楷體"/>
                <w:szCs w:val="20"/>
              </w:rPr>
            </w:pPr>
          </w:p>
        </w:tc>
      </w:tr>
      <w:tr w:rsidR="00693F99" w:rsidRPr="00693F99" w:rsidTr="002E62D9">
        <w:tc>
          <w:tcPr>
            <w:tcW w:w="1129" w:type="dxa"/>
            <w:vMerge w:val="restart"/>
            <w:tcBorders>
              <w:top w:val="single" w:sz="4" w:space="0" w:color="auto"/>
              <w:left w:val="single" w:sz="4" w:space="0" w:color="auto"/>
              <w:right w:val="single" w:sz="4" w:space="0" w:color="auto"/>
            </w:tcBorders>
            <w:vAlign w:val="center"/>
          </w:tcPr>
          <w:p w:rsidR="00145B7F" w:rsidRPr="00693F99" w:rsidRDefault="00702B1E" w:rsidP="00C53381">
            <w:pPr>
              <w:spacing w:line="0" w:lineRule="atLeast"/>
              <w:jc w:val="both"/>
              <w:rPr>
                <w:rFonts w:eastAsia="標楷體"/>
              </w:rPr>
            </w:pPr>
            <w:r w:rsidRPr="00693F99">
              <w:rPr>
                <w:rFonts w:eastAsia="標楷體" w:hint="eastAsia"/>
              </w:rPr>
              <w:lastRenderedPageBreak/>
              <w:t>電力資訊</w:t>
            </w:r>
            <w:r w:rsidR="00667576" w:rsidRPr="00693F99">
              <w:rPr>
                <w:rFonts w:eastAsia="標楷體" w:hint="eastAsia"/>
              </w:rPr>
              <w:t>查詢</w:t>
            </w: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93632A" w:rsidP="009A4BDA">
            <w:pPr>
              <w:pStyle w:val="ae"/>
              <w:numPr>
                <w:ilvl w:val="0"/>
                <w:numId w:val="15"/>
              </w:numPr>
              <w:ind w:leftChars="0"/>
              <w:jc w:val="both"/>
              <w:rPr>
                <w:rFonts w:eastAsia="標楷體"/>
                <w:szCs w:val="22"/>
                <w:lang w:eastAsia="zh-HK"/>
              </w:rPr>
            </w:pPr>
            <w:r w:rsidRPr="00693F99">
              <w:rPr>
                <w:rFonts w:eastAsia="標楷體" w:hint="eastAsia"/>
                <w:szCs w:val="22"/>
              </w:rPr>
              <w:t>須</w:t>
            </w:r>
            <w:r w:rsidR="00145B7F" w:rsidRPr="00693F99">
              <w:rPr>
                <w:rFonts w:eastAsia="標楷體" w:hint="eastAsia"/>
                <w:szCs w:val="22"/>
              </w:rPr>
              <w:t>可於</w:t>
            </w:r>
            <w:r w:rsidR="00145B7F" w:rsidRPr="00693F99">
              <w:rPr>
                <w:rFonts w:eastAsia="標楷體" w:hint="eastAsia"/>
              </w:rPr>
              <w:t>校內及校外</w:t>
            </w:r>
            <w:r w:rsidR="00667576" w:rsidRPr="00693F99">
              <w:rPr>
                <w:rFonts w:eastAsia="標楷體" w:hint="eastAsia"/>
                <w:szCs w:val="22"/>
                <w:lang w:eastAsia="zh-HK"/>
              </w:rPr>
              <w:t>查詢過去</w:t>
            </w:r>
            <w:r w:rsidR="00667576" w:rsidRPr="00693F99">
              <w:rPr>
                <w:rFonts w:eastAsia="標楷體" w:hint="eastAsia"/>
                <w:szCs w:val="22"/>
                <w:lang w:eastAsia="zh-HK"/>
              </w:rPr>
              <w:t>3</w:t>
            </w:r>
            <w:r w:rsidR="00667576" w:rsidRPr="00693F99">
              <w:rPr>
                <w:rFonts w:eastAsia="標楷體" w:hint="eastAsia"/>
                <w:szCs w:val="22"/>
                <w:lang w:eastAsia="zh-HK"/>
              </w:rPr>
              <w:t>年歷史資料，並於</w:t>
            </w:r>
            <w:r w:rsidR="00667576" w:rsidRPr="00693F99">
              <w:rPr>
                <w:rFonts w:eastAsia="標楷體" w:hint="eastAsia"/>
                <w:szCs w:val="22"/>
                <w:lang w:eastAsia="zh-HK"/>
              </w:rPr>
              <w:t>1</w:t>
            </w:r>
            <w:r w:rsidR="00667576" w:rsidRPr="00693F99">
              <w:rPr>
                <w:rFonts w:eastAsia="標楷體" w:hint="eastAsia"/>
                <w:szCs w:val="22"/>
                <w:lang w:eastAsia="zh-HK"/>
              </w:rPr>
              <w:t>分鐘內完成，各項資料查詢時系統所有功能仍須正常運行。</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667576" w:rsidRPr="00693F99" w:rsidRDefault="00667576" w:rsidP="00C53381">
            <w:pPr>
              <w:spacing w:before="120" w:after="120"/>
              <w:rPr>
                <w:rFonts w:eastAsia="標楷體"/>
                <w:szCs w:val="20"/>
              </w:rPr>
            </w:pPr>
          </w:p>
        </w:tc>
      </w:tr>
      <w:tr w:rsidR="00693F99" w:rsidRPr="00693F99" w:rsidTr="002E62D9">
        <w:trPr>
          <w:trHeight w:val="896"/>
        </w:trPr>
        <w:tc>
          <w:tcPr>
            <w:tcW w:w="1129" w:type="dxa"/>
            <w:vMerge/>
            <w:tcBorders>
              <w:top w:val="single" w:sz="4" w:space="0" w:color="auto"/>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p>
        </w:tc>
        <w:tc>
          <w:tcPr>
            <w:tcW w:w="4820" w:type="dxa"/>
            <w:tcBorders>
              <w:top w:val="single" w:sz="4" w:space="0" w:color="auto"/>
              <w:left w:val="single" w:sz="4" w:space="0" w:color="auto"/>
              <w:right w:val="single" w:sz="4" w:space="0" w:color="auto"/>
            </w:tcBorders>
            <w:vAlign w:val="center"/>
          </w:tcPr>
          <w:p w:rsidR="00667576" w:rsidRPr="00693F99" w:rsidRDefault="00702B1E" w:rsidP="009A4BDA">
            <w:pPr>
              <w:pStyle w:val="1"/>
              <w:numPr>
                <w:ilvl w:val="0"/>
                <w:numId w:val="15"/>
              </w:numPr>
              <w:rPr>
                <w:rFonts w:cs="Times New Roman"/>
                <w:b w:val="0"/>
                <w:sz w:val="24"/>
                <w:lang w:eastAsia="zh-HK"/>
              </w:rPr>
            </w:pPr>
            <w:r w:rsidRPr="00693F99">
              <w:rPr>
                <w:rFonts w:cs="Times New Roman" w:hint="eastAsia"/>
                <w:b w:val="0"/>
                <w:sz w:val="24"/>
                <w:lang w:eastAsia="zh-HK"/>
              </w:rPr>
              <w:t>全校總表、全校冷氣總表、各教室冷氣分表</w:t>
            </w:r>
            <w:r w:rsidR="00667576" w:rsidRPr="00693F99">
              <w:rPr>
                <w:rFonts w:cs="Times New Roman"/>
                <w:b w:val="0"/>
                <w:sz w:val="24"/>
                <w:lang w:eastAsia="zh-HK"/>
              </w:rPr>
              <w:t>資料查詢包含：</w:t>
            </w:r>
          </w:p>
          <w:p w:rsidR="00702B1E" w:rsidRPr="00693F99" w:rsidRDefault="00702B1E" w:rsidP="009A4BDA">
            <w:pPr>
              <w:pStyle w:val="ae"/>
              <w:numPr>
                <w:ilvl w:val="1"/>
                <w:numId w:val="15"/>
              </w:numPr>
              <w:ind w:leftChars="0"/>
              <w:rPr>
                <w:rFonts w:eastAsia="標楷體"/>
                <w:szCs w:val="22"/>
                <w:lang w:eastAsia="zh-HK"/>
              </w:rPr>
            </w:pPr>
            <w:r w:rsidRPr="00693F99">
              <w:rPr>
                <w:rFonts w:eastAsia="標楷體" w:hint="eastAsia"/>
                <w:szCs w:val="22"/>
                <w:lang w:eastAsia="zh-HK"/>
              </w:rPr>
              <w:t>全校總表歷史資料，包含需量、電壓、電流、功率與小時、日、月之用電量。</w:t>
            </w:r>
          </w:p>
          <w:p w:rsidR="00667576" w:rsidRPr="00693F99" w:rsidRDefault="00667576" w:rsidP="009A4BDA">
            <w:pPr>
              <w:pStyle w:val="1"/>
              <w:numPr>
                <w:ilvl w:val="1"/>
                <w:numId w:val="15"/>
              </w:numPr>
              <w:rPr>
                <w:rFonts w:cs="Times New Roman"/>
                <w:b w:val="0"/>
                <w:sz w:val="24"/>
                <w:lang w:eastAsia="zh-HK"/>
              </w:rPr>
            </w:pPr>
            <w:r w:rsidRPr="00693F99">
              <w:rPr>
                <w:rFonts w:cs="Times New Roman" w:hint="eastAsia"/>
                <w:b w:val="0"/>
                <w:sz w:val="24"/>
                <w:lang w:eastAsia="zh-HK"/>
              </w:rPr>
              <w:t>全校冷氣總表歷史資料，包含需量、電壓、電流、功率與小時、日、月之用電量</w:t>
            </w:r>
            <w:r w:rsidRPr="00693F99">
              <w:rPr>
                <w:rFonts w:cs="Times New Roman" w:hint="eastAsia"/>
                <w:b w:val="0"/>
                <w:sz w:val="24"/>
              </w:rPr>
              <w:t>。</w:t>
            </w:r>
          </w:p>
          <w:p w:rsidR="00667576" w:rsidRPr="00693F99" w:rsidRDefault="00667576" w:rsidP="009A4BDA">
            <w:pPr>
              <w:pStyle w:val="1"/>
              <w:numPr>
                <w:ilvl w:val="1"/>
                <w:numId w:val="15"/>
              </w:numPr>
              <w:rPr>
                <w:rFonts w:cs="Times New Roman"/>
                <w:b w:val="0"/>
                <w:sz w:val="24"/>
                <w:lang w:eastAsia="zh-HK"/>
              </w:rPr>
            </w:pPr>
            <w:r w:rsidRPr="00693F99">
              <w:rPr>
                <w:rFonts w:cs="Times New Roman" w:hint="eastAsia"/>
                <w:b w:val="0"/>
                <w:sz w:val="24"/>
                <w:lang w:eastAsia="zh-HK"/>
              </w:rPr>
              <w:t>各教室冷氣分表歷史資料，包含電壓、電流、功率與小時、日、月之用電量</w:t>
            </w:r>
            <w:r w:rsidRPr="00693F99">
              <w:rPr>
                <w:rFonts w:cs="Times New Roman" w:hint="eastAsia"/>
                <w:b w:val="0"/>
                <w:sz w:val="24"/>
              </w:rPr>
              <w:t>。</w:t>
            </w:r>
          </w:p>
          <w:p w:rsidR="00667576" w:rsidRPr="00693F99" w:rsidRDefault="00667576" w:rsidP="009A4BDA">
            <w:pPr>
              <w:pStyle w:val="1"/>
              <w:numPr>
                <w:ilvl w:val="1"/>
                <w:numId w:val="15"/>
              </w:numPr>
              <w:rPr>
                <w:rFonts w:cs="Times New Roman"/>
                <w:b w:val="0"/>
                <w:sz w:val="24"/>
                <w:lang w:eastAsia="zh-HK"/>
              </w:rPr>
            </w:pPr>
            <w:r w:rsidRPr="00693F99">
              <w:rPr>
                <w:rFonts w:cs="Times New Roman" w:hint="eastAsia"/>
                <w:b w:val="0"/>
                <w:sz w:val="24"/>
                <w:lang w:eastAsia="zh-HK"/>
              </w:rPr>
              <w:t>各教室冷氣運轉參數歷史資訊，包含啟停、運轉模式、設定溫度、與室內</w:t>
            </w:r>
            <w:r w:rsidRPr="00693F99">
              <w:rPr>
                <w:rFonts w:cs="Times New Roman" w:hint="eastAsia"/>
                <w:b w:val="0"/>
                <w:sz w:val="24"/>
                <w:lang w:eastAsia="zh-HK"/>
              </w:rPr>
              <w:lastRenderedPageBreak/>
              <w:t>外溫度</w:t>
            </w:r>
            <w:r w:rsidRPr="00693F99">
              <w:rPr>
                <w:rFonts w:cs="Times New Roman" w:hint="eastAsia"/>
                <w:b w:val="0"/>
                <w:sz w:val="24"/>
              </w:rPr>
              <w:t>。</w:t>
            </w:r>
          </w:p>
          <w:p w:rsidR="00667576" w:rsidRPr="00693F99" w:rsidRDefault="00667576" w:rsidP="009A4BDA">
            <w:pPr>
              <w:pStyle w:val="1"/>
              <w:numPr>
                <w:ilvl w:val="1"/>
                <w:numId w:val="15"/>
              </w:numPr>
              <w:rPr>
                <w:rFonts w:cs="Times New Roman"/>
                <w:b w:val="0"/>
                <w:sz w:val="24"/>
                <w:lang w:eastAsia="zh-HK"/>
              </w:rPr>
            </w:pPr>
            <w:r w:rsidRPr="00693F99">
              <w:rPr>
                <w:rFonts w:cs="Times New Roman" w:hint="eastAsia"/>
                <w:b w:val="0"/>
                <w:sz w:val="24"/>
                <w:lang w:eastAsia="zh-HK"/>
              </w:rPr>
              <w:t>管理者操作與系統告警歷史資訊功能</w:t>
            </w:r>
            <w:r w:rsidRPr="00693F99">
              <w:rPr>
                <w:rFonts w:cs="Times New Roman" w:hint="eastAsia"/>
                <w:b w:val="0"/>
                <w:sz w:val="24"/>
              </w:rPr>
              <w:t>。</w:t>
            </w:r>
          </w:p>
        </w:tc>
        <w:tc>
          <w:tcPr>
            <w:tcW w:w="1843" w:type="dxa"/>
            <w:tcBorders>
              <w:top w:val="single" w:sz="4" w:space="0" w:color="auto"/>
              <w:left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right w:val="single" w:sz="4" w:space="0" w:color="auto"/>
            </w:tcBorders>
            <w:shd w:val="clear" w:color="auto" w:fill="00B050"/>
            <w:vAlign w:val="center"/>
          </w:tcPr>
          <w:p w:rsidR="00667576" w:rsidRPr="00693F99" w:rsidRDefault="00667576" w:rsidP="00C53381">
            <w:pPr>
              <w:spacing w:before="120" w:after="120"/>
              <w:rPr>
                <w:rFonts w:eastAsia="標楷體"/>
                <w:szCs w:val="20"/>
              </w:rPr>
            </w:pPr>
          </w:p>
        </w:tc>
      </w:tr>
      <w:tr w:rsidR="00693F99" w:rsidRPr="00693F99" w:rsidTr="002E62D9">
        <w:trPr>
          <w:trHeight w:val="895"/>
        </w:trPr>
        <w:tc>
          <w:tcPr>
            <w:tcW w:w="1129" w:type="dxa"/>
            <w:vMerge/>
            <w:tcBorders>
              <w:top w:val="single" w:sz="4" w:space="0" w:color="auto"/>
              <w:left w:val="single" w:sz="4" w:space="0" w:color="auto"/>
              <w:right w:val="single" w:sz="4" w:space="0" w:color="auto"/>
            </w:tcBorders>
            <w:vAlign w:val="center"/>
          </w:tcPr>
          <w:p w:rsidR="00702B1E" w:rsidRPr="00693F99" w:rsidRDefault="00702B1E" w:rsidP="00C53381">
            <w:pPr>
              <w:spacing w:line="0" w:lineRule="atLeast"/>
              <w:jc w:val="both"/>
              <w:rPr>
                <w:rFonts w:eastAsia="標楷體"/>
              </w:rPr>
            </w:pPr>
          </w:p>
        </w:tc>
        <w:tc>
          <w:tcPr>
            <w:tcW w:w="4820" w:type="dxa"/>
            <w:tcBorders>
              <w:top w:val="single" w:sz="4" w:space="0" w:color="auto"/>
              <w:left w:val="single" w:sz="4" w:space="0" w:color="auto"/>
              <w:right w:val="single" w:sz="4" w:space="0" w:color="auto"/>
            </w:tcBorders>
            <w:vAlign w:val="center"/>
          </w:tcPr>
          <w:p w:rsidR="00702B1E" w:rsidRPr="00693F99" w:rsidRDefault="00702B1E" w:rsidP="009A4BDA">
            <w:pPr>
              <w:pStyle w:val="1"/>
              <w:numPr>
                <w:ilvl w:val="0"/>
                <w:numId w:val="15"/>
              </w:numPr>
              <w:rPr>
                <w:rFonts w:cs="Times New Roman"/>
                <w:b w:val="0"/>
                <w:sz w:val="24"/>
                <w:lang w:eastAsia="zh-HK"/>
              </w:rPr>
            </w:pPr>
            <w:r w:rsidRPr="00693F99">
              <w:rPr>
                <w:rFonts w:cs="Times New Roman" w:hint="eastAsia"/>
                <w:b w:val="0"/>
                <w:sz w:val="24"/>
                <w:lang w:eastAsia="zh-HK"/>
              </w:rPr>
              <w:t>全校再生能源發電量測電表資料查詢包含：</w:t>
            </w:r>
          </w:p>
          <w:p w:rsidR="00702B1E" w:rsidRPr="00693F99" w:rsidRDefault="00702B1E" w:rsidP="009A4BDA">
            <w:pPr>
              <w:pStyle w:val="ae"/>
              <w:numPr>
                <w:ilvl w:val="1"/>
                <w:numId w:val="15"/>
              </w:numPr>
              <w:ind w:leftChars="0"/>
              <w:rPr>
                <w:b/>
                <w:lang w:eastAsia="zh-HK"/>
              </w:rPr>
            </w:pPr>
            <w:r w:rsidRPr="00693F99">
              <w:rPr>
                <w:rFonts w:eastAsia="標楷體" w:hint="eastAsia"/>
                <w:szCs w:val="22"/>
                <w:lang w:eastAsia="zh-HK"/>
              </w:rPr>
              <w:t>歷史資料包含逐時、日、月之發電量。</w:t>
            </w:r>
          </w:p>
        </w:tc>
        <w:tc>
          <w:tcPr>
            <w:tcW w:w="1843" w:type="dxa"/>
            <w:tcBorders>
              <w:top w:val="single" w:sz="4" w:space="0" w:color="auto"/>
              <w:left w:val="single" w:sz="4" w:space="0" w:color="auto"/>
              <w:right w:val="single" w:sz="4" w:space="0" w:color="auto"/>
            </w:tcBorders>
            <w:vAlign w:val="center"/>
          </w:tcPr>
          <w:p w:rsidR="00702B1E" w:rsidRPr="00693F99" w:rsidRDefault="00702B1E" w:rsidP="00C53381">
            <w:pPr>
              <w:spacing w:before="120" w:after="120"/>
              <w:rPr>
                <w:rFonts w:eastAsia="標楷體"/>
                <w:szCs w:val="20"/>
              </w:rPr>
            </w:pPr>
          </w:p>
        </w:tc>
        <w:tc>
          <w:tcPr>
            <w:tcW w:w="1559" w:type="dxa"/>
            <w:tcBorders>
              <w:top w:val="single" w:sz="4" w:space="0" w:color="auto"/>
              <w:left w:val="single" w:sz="4" w:space="0" w:color="auto"/>
              <w:right w:val="single" w:sz="4" w:space="0" w:color="auto"/>
            </w:tcBorders>
            <w:vAlign w:val="center"/>
          </w:tcPr>
          <w:p w:rsidR="00702B1E" w:rsidRPr="00693F99" w:rsidRDefault="00702B1E" w:rsidP="00C53381">
            <w:pPr>
              <w:spacing w:before="120" w:after="120"/>
              <w:rPr>
                <w:rFonts w:eastAsia="標楷體"/>
                <w:szCs w:val="20"/>
              </w:rPr>
            </w:pPr>
          </w:p>
        </w:tc>
        <w:tc>
          <w:tcPr>
            <w:tcW w:w="1167" w:type="dxa"/>
            <w:tcBorders>
              <w:top w:val="single" w:sz="4" w:space="0" w:color="auto"/>
              <w:left w:val="single" w:sz="4" w:space="0" w:color="auto"/>
              <w:right w:val="single" w:sz="4" w:space="0" w:color="auto"/>
            </w:tcBorders>
            <w:shd w:val="clear" w:color="auto" w:fill="00B050"/>
            <w:vAlign w:val="center"/>
          </w:tcPr>
          <w:p w:rsidR="00702B1E" w:rsidRPr="00693F99" w:rsidRDefault="00702B1E" w:rsidP="00C53381">
            <w:pPr>
              <w:spacing w:before="120" w:after="120"/>
              <w:rPr>
                <w:rFonts w:eastAsia="標楷體"/>
                <w:szCs w:val="20"/>
              </w:rPr>
            </w:pPr>
          </w:p>
        </w:tc>
      </w:tr>
      <w:tr w:rsidR="00693F99" w:rsidRPr="00693F99" w:rsidTr="002E62D9">
        <w:tc>
          <w:tcPr>
            <w:tcW w:w="1129" w:type="dxa"/>
            <w:vMerge/>
            <w:tcBorders>
              <w:left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E50786" w:rsidRPr="00693F99" w:rsidRDefault="00667576" w:rsidP="009A4BDA">
            <w:pPr>
              <w:pStyle w:val="1"/>
              <w:numPr>
                <w:ilvl w:val="0"/>
                <w:numId w:val="15"/>
              </w:numPr>
              <w:rPr>
                <w:rFonts w:cs="Times New Roman"/>
                <w:b w:val="0"/>
                <w:sz w:val="24"/>
                <w:lang w:eastAsia="zh-HK"/>
              </w:rPr>
            </w:pPr>
            <w:r w:rsidRPr="00693F99">
              <w:rPr>
                <w:rFonts w:cs="Times New Roman" w:hint="eastAsia"/>
                <w:b w:val="0"/>
                <w:sz w:val="24"/>
                <w:lang w:eastAsia="zh-HK"/>
              </w:rPr>
              <w:t>資料查詢功能至少支援圖形顯示與資料匯出功能，檔案格式</w:t>
            </w:r>
            <w:r w:rsidR="005B6093" w:rsidRPr="00693F99">
              <w:rPr>
                <w:rFonts w:cs="Times New Roman" w:hint="eastAsia"/>
                <w:b w:val="0"/>
                <w:sz w:val="24"/>
              </w:rPr>
              <w:t>：</w:t>
            </w:r>
          </w:p>
          <w:p w:rsidR="00E50786" w:rsidRPr="00693F99" w:rsidRDefault="005B6093" w:rsidP="00E50786">
            <w:pPr>
              <w:pStyle w:val="1"/>
              <w:numPr>
                <w:ilvl w:val="0"/>
                <w:numId w:val="0"/>
              </w:numPr>
              <w:ind w:left="480"/>
              <w:rPr>
                <w:rFonts w:cs="Times New Roman"/>
                <w:b w:val="0"/>
                <w:sz w:val="24"/>
              </w:rPr>
            </w:pPr>
            <w:r w:rsidRPr="00693F99">
              <w:rPr>
                <w:rFonts w:ascii="標楷體" w:hAnsi="標楷體" w:cs="Times New Roman"/>
                <w:b w:val="0"/>
                <w:spacing w:val="-12"/>
              </w:rPr>
              <w:t>□</w:t>
            </w:r>
            <w:r w:rsidR="00667576" w:rsidRPr="00693F99">
              <w:rPr>
                <w:rFonts w:cs="Times New Roman"/>
                <w:b w:val="0"/>
                <w:sz w:val="24"/>
                <w:lang w:eastAsia="zh-HK"/>
              </w:rPr>
              <w:t>JSON</w:t>
            </w:r>
            <w:r w:rsidR="00BF6510" w:rsidRPr="00693F99">
              <w:rPr>
                <w:rFonts w:cs="Times New Roman"/>
                <w:b w:val="0"/>
                <w:sz w:val="24"/>
                <w:lang w:eastAsia="zh-HK"/>
              </w:rPr>
              <w:t>、</w:t>
            </w:r>
          </w:p>
          <w:p w:rsidR="00667576" w:rsidRPr="00693F99" w:rsidRDefault="005B6093" w:rsidP="00E50786">
            <w:pPr>
              <w:pStyle w:val="1"/>
              <w:numPr>
                <w:ilvl w:val="0"/>
                <w:numId w:val="0"/>
              </w:numPr>
              <w:ind w:left="480"/>
              <w:rPr>
                <w:rFonts w:cs="Times New Roman"/>
                <w:b w:val="0"/>
                <w:sz w:val="24"/>
                <w:lang w:eastAsia="zh-HK"/>
              </w:rPr>
            </w:pPr>
            <w:r w:rsidRPr="00693F99">
              <w:rPr>
                <w:rFonts w:ascii="標楷體" w:hAnsi="標楷體" w:cs="Times New Roman"/>
                <w:b w:val="0"/>
                <w:spacing w:val="-12"/>
              </w:rPr>
              <w:t>□</w:t>
            </w:r>
            <w:r w:rsidR="00667576" w:rsidRPr="00693F99">
              <w:rPr>
                <w:rFonts w:cs="Times New Roman" w:hint="eastAsia"/>
                <w:b w:val="0"/>
                <w:sz w:val="24"/>
                <w:lang w:eastAsia="zh-HK"/>
              </w:rPr>
              <w:t>其他</w:t>
            </w:r>
            <w:r w:rsidR="00DC65D5" w:rsidRPr="00693F99">
              <w:rPr>
                <w:rFonts w:cs="Times New Roman" w:hint="eastAsia"/>
                <w:b w:val="0"/>
                <w:sz w:val="24"/>
                <w:lang w:eastAsia="zh-HK"/>
              </w:rPr>
              <w:t>通用格式</w:t>
            </w:r>
            <w:r w:rsidR="00DC65D5" w:rsidRPr="00693F99">
              <w:rPr>
                <w:rFonts w:cs="Times New Roman" w:hint="eastAsia"/>
                <w:b w:val="0"/>
                <w:sz w:val="24"/>
                <w:lang w:eastAsia="zh-HK"/>
              </w:rPr>
              <w:t>(</w:t>
            </w:r>
            <w:r w:rsidR="00DC65D5" w:rsidRPr="00693F99">
              <w:rPr>
                <w:rFonts w:cs="Times New Roman" w:hint="eastAsia"/>
                <w:b w:val="0"/>
                <w:sz w:val="24"/>
                <w:lang w:eastAsia="zh-HK"/>
              </w:rPr>
              <w:t>請說明</w:t>
            </w:r>
            <w:r w:rsidR="00DC65D5" w:rsidRPr="00693F99">
              <w:rPr>
                <w:rFonts w:cs="Times New Roman" w:hint="eastAsia"/>
                <w:b w:val="0"/>
                <w:sz w:val="24"/>
                <w:lang w:eastAsia="zh-HK"/>
              </w:rPr>
              <w:t>)</w:t>
            </w:r>
            <w:r w:rsidRPr="00693F99">
              <w:rPr>
                <w:rFonts w:cs="Times New Roman" w:hint="eastAsia"/>
                <w:b w:val="0"/>
                <w:sz w:val="24"/>
                <w:lang w:eastAsia="zh-HK"/>
              </w:rPr>
              <w:t>_____________</w:t>
            </w:r>
            <w:r w:rsidR="00E50786" w:rsidRPr="00693F99">
              <w:rPr>
                <w:rFonts w:cs="Times New Roman" w:hint="eastAsia"/>
                <w:b w:val="0"/>
                <w:sz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667576" w:rsidRPr="00693F99" w:rsidRDefault="00667576" w:rsidP="00C53381">
            <w:pPr>
              <w:spacing w:before="120" w:after="120"/>
              <w:rPr>
                <w:rFonts w:eastAsia="標楷體"/>
                <w:szCs w:val="20"/>
              </w:rPr>
            </w:pPr>
          </w:p>
        </w:tc>
      </w:tr>
      <w:tr w:rsidR="00693F99" w:rsidRPr="00693F99" w:rsidTr="002E62D9">
        <w:tc>
          <w:tcPr>
            <w:tcW w:w="1129" w:type="dxa"/>
            <w:vMerge/>
            <w:tcBorders>
              <w:left w:val="single" w:sz="4" w:space="0" w:color="auto"/>
              <w:bottom w:val="single" w:sz="4" w:space="0" w:color="auto"/>
              <w:right w:val="single" w:sz="4" w:space="0" w:color="auto"/>
            </w:tcBorders>
            <w:vAlign w:val="center"/>
          </w:tcPr>
          <w:p w:rsidR="00667576" w:rsidRPr="00693F99" w:rsidRDefault="00667576" w:rsidP="00C53381">
            <w:pPr>
              <w:spacing w:line="0" w:lineRule="atLeast"/>
              <w:jc w:val="both"/>
              <w:rPr>
                <w:rFonts w:eastAsia="標楷體"/>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9A4BDA">
            <w:pPr>
              <w:pStyle w:val="1"/>
              <w:numPr>
                <w:ilvl w:val="0"/>
                <w:numId w:val="15"/>
              </w:numPr>
              <w:rPr>
                <w:rFonts w:cs="Times New Roman"/>
                <w:b w:val="0"/>
                <w:sz w:val="24"/>
                <w:lang w:eastAsia="zh-HK"/>
              </w:rPr>
            </w:pPr>
            <w:r w:rsidRPr="00693F99">
              <w:rPr>
                <w:rFonts w:cs="Times New Roman" w:hint="eastAsia"/>
                <w:b w:val="0"/>
                <w:sz w:val="24"/>
                <w:lang w:eastAsia="zh-HK"/>
              </w:rPr>
              <w:t>能源效率分析</w:t>
            </w:r>
          </w:p>
          <w:p w:rsidR="0028450E" w:rsidRPr="00693F99" w:rsidRDefault="0028450E" w:rsidP="009A4BDA">
            <w:pPr>
              <w:pStyle w:val="1"/>
              <w:numPr>
                <w:ilvl w:val="1"/>
                <w:numId w:val="15"/>
              </w:numPr>
              <w:rPr>
                <w:rFonts w:cs="Times New Roman"/>
                <w:b w:val="0"/>
                <w:sz w:val="24"/>
                <w:lang w:eastAsia="zh-HK"/>
              </w:rPr>
            </w:pPr>
            <w:r w:rsidRPr="00693F99">
              <w:rPr>
                <w:rFonts w:cs="Times New Roman" w:hint="eastAsia"/>
                <w:b w:val="0"/>
                <w:sz w:val="24"/>
                <w:lang w:eastAsia="zh-HK"/>
              </w:rPr>
              <w:t>全校總用電度數同期比較。</w:t>
            </w:r>
          </w:p>
          <w:p w:rsidR="009E193D" w:rsidRPr="00693F99" w:rsidRDefault="00667576" w:rsidP="009A4BDA">
            <w:pPr>
              <w:pStyle w:val="1"/>
              <w:numPr>
                <w:ilvl w:val="1"/>
                <w:numId w:val="15"/>
              </w:numPr>
              <w:rPr>
                <w:rFonts w:cs="Times New Roman"/>
                <w:b w:val="0"/>
                <w:sz w:val="24"/>
                <w:lang w:eastAsia="zh-HK"/>
              </w:rPr>
            </w:pPr>
            <w:r w:rsidRPr="00693F99">
              <w:rPr>
                <w:rFonts w:cs="Times New Roman" w:hint="eastAsia"/>
                <w:b w:val="0"/>
                <w:sz w:val="24"/>
                <w:lang w:eastAsia="zh-HK"/>
              </w:rPr>
              <w:t>全校冷氣總用電度數同期比較。</w:t>
            </w:r>
          </w:p>
          <w:p w:rsidR="009E193D" w:rsidRPr="00693F99" w:rsidRDefault="0028450E" w:rsidP="009A4BDA">
            <w:pPr>
              <w:pStyle w:val="1"/>
              <w:numPr>
                <w:ilvl w:val="1"/>
                <w:numId w:val="15"/>
              </w:numPr>
              <w:rPr>
                <w:rFonts w:cs="Times New Roman"/>
                <w:b w:val="0"/>
                <w:sz w:val="24"/>
                <w:lang w:eastAsia="zh-HK"/>
              </w:rPr>
            </w:pPr>
            <w:r w:rsidRPr="00693F99">
              <w:rPr>
                <w:rFonts w:cs="Times New Roman" w:hint="eastAsia"/>
                <w:b w:val="0"/>
                <w:sz w:val="24"/>
                <w:lang w:eastAsia="zh-HK"/>
              </w:rPr>
              <w:t>全校再生能源發電量同期比較。</w:t>
            </w:r>
          </w:p>
          <w:p w:rsidR="00667576" w:rsidRPr="00693F99" w:rsidRDefault="00667576" w:rsidP="009A4BDA">
            <w:pPr>
              <w:pStyle w:val="1"/>
              <w:numPr>
                <w:ilvl w:val="1"/>
                <w:numId w:val="15"/>
              </w:numPr>
              <w:rPr>
                <w:rFonts w:cs="Times New Roman"/>
                <w:b w:val="0"/>
                <w:sz w:val="24"/>
                <w:lang w:eastAsia="zh-HK"/>
              </w:rPr>
            </w:pPr>
            <w:r w:rsidRPr="00693F99">
              <w:rPr>
                <w:rFonts w:cs="Times New Roman" w:hint="eastAsia"/>
                <w:b w:val="0"/>
                <w:sz w:val="24"/>
                <w:lang w:eastAsia="zh-HK"/>
              </w:rPr>
              <w:t>各教室冷氣當月用電排名</w:t>
            </w:r>
            <w:r w:rsidRPr="00693F99">
              <w:rPr>
                <w:rFonts w:cs="Times New Roman" w:hint="eastAsia"/>
                <w:b w:val="0"/>
                <w:sz w:val="24"/>
                <w:lang w:eastAsia="zh-HK"/>
              </w:rPr>
              <w:t>(</w:t>
            </w:r>
            <w:r w:rsidRPr="00693F99">
              <w:rPr>
                <w:rFonts w:cs="Times New Roman" w:hint="eastAsia"/>
                <w:b w:val="0"/>
                <w:sz w:val="24"/>
                <w:lang w:eastAsia="zh-HK"/>
              </w:rPr>
              <w:t>找出同期用電較高之教室並了解原因</w:t>
            </w:r>
            <w:r w:rsidRPr="00693F99">
              <w:rPr>
                <w:rFonts w:cs="Times New Roman" w:hint="eastAsia"/>
                <w:b w:val="0"/>
                <w:sz w:val="24"/>
                <w:lang w:eastAsia="zh-HK"/>
              </w:rPr>
              <w:t>)</w:t>
            </w:r>
            <w:r w:rsidRPr="00693F99">
              <w:rPr>
                <w:rFonts w:cs="Times New Roman" w:hint="eastAsia"/>
                <w:b w:val="0"/>
                <w:sz w:val="24"/>
                <w:lang w:eastAsia="zh-HK"/>
              </w:rPr>
              <w:t>。</w:t>
            </w:r>
          </w:p>
          <w:p w:rsidR="00667576" w:rsidRPr="00693F99" w:rsidRDefault="00667576" w:rsidP="009A4BDA">
            <w:pPr>
              <w:pStyle w:val="1"/>
              <w:numPr>
                <w:ilvl w:val="1"/>
                <w:numId w:val="15"/>
              </w:numPr>
              <w:rPr>
                <w:rFonts w:cs="Times New Roman"/>
                <w:b w:val="0"/>
                <w:sz w:val="24"/>
                <w:lang w:eastAsia="zh-HK"/>
              </w:rPr>
            </w:pPr>
            <w:r w:rsidRPr="00693F99">
              <w:rPr>
                <w:rFonts w:cs="Times New Roman" w:hint="eastAsia"/>
                <w:b w:val="0"/>
                <w:sz w:val="24"/>
                <w:lang w:eastAsia="zh-HK"/>
              </w:rPr>
              <w:t>依學校需求進行群組比較，如各年級之冷氣用電比較、不同建築、及不同棟別之冷氣用電比較。</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667576" w:rsidRPr="00693F99" w:rsidRDefault="00667576" w:rsidP="00C53381">
            <w:pPr>
              <w:spacing w:before="120" w:after="120"/>
              <w:rPr>
                <w:rFonts w:eastAsia="標楷體"/>
                <w:szCs w:val="20"/>
              </w:rPr>
            </w:pPr>
          </w:p>
        </w:tc>
      </w:tr>
      <w:tr w:rsidR="00693F99" w:rsidRPr="00693F99" w:rsidTr="002E62D9">
        <w:trPr>
          <w:trHeight w:val="470"/>
        </w:trPr>
        <w:tc>
          <w:tcPr>
            <w:tcW w:w="1129" w:type="dxa"/>
            <w:vMerge w:val="restart"/>
            <w:tcBorders>
              <w:top w:val="single" w:sz="4" w:space="0" w:color="auto"/>
              <w:left w:val="single" w:sz="4" w:space="0" w:color="auto"/>
              <w:right w:val="single" w:sz="4" w:space="0" w:color="auto"/>
            </w:tcBorders>
            <w:vAlign w:val="center"/>
          </w:tcPr>
          <w:p w:rsidR="00667576" w:rsidRPr="00693F99" w:rsidRDefault="00667576" w:rsidP="00C53381">
            <w:pPr>
              <w:spacing w:before="120" w:after="120"/>
              <w:rPr>
                <w:rFonts w:eastAsia="標楷體"/>
                <w:szCs w:val="20"/>
              </w:rPr>
            </w:pPr>
            <w:r w:rsidRPr="00693F99">
              <w:rPr>
                <w:rFonts w:eastAsia="標楷體" w:hint="eastAsia"/>
                <w:szCs w:val="20"/>
              </w:rPr>
              <w:t>統計報表</w:t>
            </w:r>
          </w:p>
        </w:tc>
        <w:tc>
          <w:tcPr>
            <w:tcW w:w="4820" w:type="dxa"/>
            <w:tcBorders>
              <w:top w:val="single" w:sz="4" w:space="0" w:color="auto"/>
              <w:left w:val="single" w:sz="4" w:space="0" w:color="auto"/>
              <w:right w:val="single" w:sz="4" w:space="0" w:color="auto"/>
            </w:tcBorders>
            <w:vAlign w:val="center"/>
          </w:tcPr>
          <w:p w:rsidR="00667576" w:rsidRPr="00693F99" w:rsidRDefault="00667576" w:rsidP="009A4BDA">
            <w:pPr>
              <w:pStyle w:val="ae"/>
              <w:numPr>
                <w:ilvl w:val="0"/>
                <w:numId w:val="16"/>
              </w:numPr>
              <w:spacing w:before="120" w:after="120"/>
              <w:ind w:leftChars="0"/>
              <w:jc w:val="both"/>
              <w:rPr>
                <w:rFonts w:eastAsia="標楷體"/>
                <w:szCs w:val="20"/>
              </w:rPr>
            </w:pPr>
            <w:r w:rsidRPr="00693F99">
              <w:rPr>
                <w:rFonts w:eastAsia="標楷體" w:hint="eastAsia"/>
                <w:szCs w:val="20"/>
              </w:rPr>
              <w:t>用電報表至少依全校、各年級、各棟別、樓層等群組產出統計報表。</w:t>
            </w:r>
            <w:r w:rsidR="006C592D" w:rsidRPr="00693F99">
              <w:rPr>
                <w:rFonts w:eastAsia="標楷體" w:hint="eastAsia"/>
                <w:szCs w:val="20"/>
              </w:rPr>
              <w:t>全校總表、全校冷氣總表用電報表</w:t>
            </w:r>
            <w:r w:rsidRPr="00693F99">
              <w:rPr>
                <w:rFonts w:eastAsia="標楷體" w:hint="eastAsia"/>
                <w:szCs w:val="20"/>
              </w:rPr>
              <w:t>支援自動產出日、月與年之用電報表</w:t>
            </w:r>
            <w:r w:rsidR="006C592D" w:rsidRPr="00693F99">
              <w:rPr>
                <w:rFonts w:eastAsia="標楷體" w:hint="eastAsia"/>
                <w:szCs w:val="20"/>
              </w:rPr>
              <w:t>如下：</w:t>
            </w:r>
          </w:p>
          <w:p w:rsidR="00667576" w:rsidRPr="00693F99" w:rsidRDefault="00667576" w:rsidP="009A4BDA">
            <w:pPr>
              <w:pStyle w:val="ae"/>
              <w:numPr>
                <w:ilvl w:val="1"/>
                <w:numId w:val="16"/>
              </w:numPr>
              <w:spacing w:before="120" w:after="120"/>
              <w:ind w:leftChars="0"/>
              <w:jc w:val="both"/>
              <w:rPr>
                <w:rFonts w:eastAsia="標楷體"/>
                <w:szCs w:val="20"/>
              </w:rPr>
            </w:pPr>
            <w:r w:rsidRPr="00693F99">
              <w:rPr>
                <w:rFonts w:eastAsia="標楷體" w:hint="eastAsia"/>
                <w:szCs w:val="20"/>
              </w:rPr>
              <w:t>日用電報表：產出每日用電報表為全校每</w:t>
            </w:r>
            <w:r w:rsidRPr="00693F99">
              <w:rPr>
                <w:rFonts w:eastAsia="標楷體" w:hint="eastAsia"/>
                <w:szCs w:val="20"/>
              </w:rPr>
              <w:t>15</w:t>
            </w:r>
            <w:r w:rsidRPr="00693F99">
              <w:rPr>
                <w:rFonts w:eastAsia="標楷體" w:hint="eastAsia"/>
                <w:szCs w:val="20"/>
              </w:rPr>
              <w:t>分鐘之總用電需量、每小時之總用電量、當日之總用電、當日之最大需量。</w:t>
            </w:r>
          </w:p>
          <w:p w:rsidR="00667576" w:rsidRPr="00693F99" w:rsidRDefault="00667576" w:rsidP="009A4BDA">
            <w:pPr>
              <w:pStyle w:val="ae"/>
              <w:numPr>
                <w:ilvl w:val="1"/>
                <w:numId w:val="16"/>
              </w:numPr>
              <w:spacing w:before="120" w:after="120"/>
              <w:ind w:leftChars="0"/>
              <w:jc w:val="both"/>
              <w:rPr>
                <w:rFonts w:eastAsia="標楷體"/>
                <w:szCs w:val="20"/>
              </w:rPr>
            </w:pPr>
            <w:r w:rsidRPr="00693F99">
              <w:rPr>
                <w:rFonts w:eastAsia="標楷體" w:hint="eastAsia"/>
                <w:szCs w:val="20"/>
              </w:rPr>
              <w:t>月用電報表：產出每月用電報表為每日之總用電量、當月之總用電量、當月之最大需量。</w:t>
            </w:r>
          </w:p>
          <w:p w:rsidR="00667576" w:rsidRPr="00693F99" w:rsidRDefault="00667576" w:rsidP="009A4BDA">
            <w:pPr>
              <w:pStyle w:val="ae"/>
              <w:numPr>
                <w:ilvl w:val="1"/>
                <w:numId w:val="16"/>
              </w:numPr>
              <w:spacing w:before="120" w:after="120"/>
              <w:ind w:leftChars="0"/>
              <w:jc w:val="both"/>
              <w:rPr>
                <w:rFonts w:eastAsia="標楷體"/>
                <w:szCs w:val="20"/>
              </w:rPr>
            </w:pPr>
            <w:r w:rsidRPr="00693F99">
              <w:rPr>
                <w:rFonts w:eastAsia="標楷體" w:hint="eastAsia"/>
                <w:szCs w:val="20"/>
              </w:rPr>
              <w:t>年用電報表：產出每年用電報表為每月之總用電量、當年之總用電量、當年之最大需量。</w:t>
            </w:r>
          </w:p>
        </w:tc>
        <w:tc>
          <w:tcPr>
            <w:tcW w:w="1843" w:type="dxa"/>
            <w:tcBorders>
              <w:top w:val="single" w:sz="4" w:space="0" w:color="auto"/>
              <w:left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right w:val="single" w:sz="4" w:space="0" w:color="auto"/>
            </w:tcBorders>
            <w:shd w:val="clear" w:color="auto" w:fill="00B050"/>
            <w:vAlign w:val="center"/>
          </w:tcPr>
          <w:p w:rsidR="00667576" w:rsidRPr="00693F99" w:rsidRDefault="00667576" w:rsidP="00C53381">
            <w:pPr>
              <w:spacing w:before="120" w:after="120"/>
              <w:rPr>
                <w:rFonts w:eastAsia="標楷體"/>
                <w:szCs w:val="20"/>
              </w:rPr>
            </w:pPr>
          </w:p>
        </w:tc>
      </w:tr>
      <w:tr w:rsidR="00693F99" w:rsidRPr="00693F99" w:rsidTr="002E62D9">
        <w:trPr>
          <w:trHeight w:val="470"/>
        </w:trPr>
        <w:tc>
          <w:tcPr>
            <w:tcW w:w="1129" w:type="dxa"/>
            <w:vMerge/>
            <w:tcBorders>
              <w:top w:val="single" w:sz="4" w:space="0" w:color="auto"/>
              <w:left w:val="single" w:sz="4" w:space="0" w:color="auto"/>
              <w:right w:val="single" w:sz="4" w:space="0" w:color="auto"/>
            </w:tcBorders>
            <w:vAlign w:val="center"/>
          </w:tcPr>
          <w:p w:rsidR="006C592D" w:rsidRPr="00693F99" w:rsidRDefault="006C592D" w:rsidP="00C53381">
            <w:pPr>
              <w:spacing w:before="120" w:after="120"/>
              <w:rPr>
                <w:rFonts w:eastAsia="標楷體"/>
                <w:szCs w:val="20"/>
              </w:rPr>
            </w:pPr>
          </w:p>
        </w:tc>
        <w:tc>
          <w:tcPr>
            <w:tcW w:w="4820" w:type="dxa"/>
            <w:tcBorders>
              <w:top w:val="single" w:sz="4" w:space="0" w:color="auto"/>
              <w:left w:val="single" w:sz="4" w:space="0" w:color="auto"/>
              <w:right w:val="single" w:sz="4" w:space="0" w:color="auto"/>
            </w:tcBorders>
            <w:vAlign w:val="center"/>
          </w:tcPr>
          <w:p w:rsidR="006C592D" w:rsidRPr="00693F99" w:rsidRDefault="006C592D" w:rsidP="009A4BDA">
            <w:pPr>
              <w:pStyle w:val="ae"/>
              <w:numPr>
                <w:ilvl w:val="0"/>
                <w:numId w:val="16"/>
              </w:numPr>
              <w:spacing w:before="120" w:after="120"/>
              <w:ind w:leftChars="0"/>
              <w:jc w:val="both"/>
              <w:rPr>
                <w:rFonts w:eastAsia="標楷體"/>
                <w:szCs w:val="20"/>
              </w:rPr>
            </w:pPr>
            <w:r w:rsidRPr="00693F99">
              <w:rPr>
                <w:rFonts w:eastAsia="標楷體" w:hint="eastAsia"/>
                <w:szCs w:val="20"/>
              </w:rPr>
              <w:t>全校再生能源發電量測電表發電報表支援自動產出日、月、與年之發電報表如下：</w:t>
            </w:r>
          </w:p>
          <w:p w:rsidR="006C592D" w:rsidRPr="00693F99" w:rsidRDefault="006C592D" w:rsidP="009A4BDA">
            <w:pPr>
              <w:pStyle w:val="ae"/>
              <w:numPr>
                <w:ilvl w:val="1"/>
                <w:numId w:val="16"/>
              </w:numPr>
              <w:spacing w:before="120" w:after="120"/>
              <w:ind w:leftChars="0"/>
              <w:jc w:val="both"/>
              <w:rPr>
                <w:rFonts w:eastAsia="標楷體"/>
                <w:szCs w:val="20"/>
              </w:rPr>
            </w:pPr>
            <w:r w:rsidRPr="00693F99">
              <w:rPr>
                <w:rFonts w:eastAsia="標楷體" w:hint="eastAsia"/>
                <w:szCs w:val="20"/>
              </w:rPr>
              <w:t>日發電報表：產出每日發電報表為全校每小時之總發電量、當日之總發電量、當日之最大發電量。</w:t>
            </w:r>
          </w:p>
          <w:p w:rsidR="006C592D" w:rsidRPr="00693F99" w:rsidRDefault="006C592D" w:rsidP="009A4BDA">
            <w:pPr>
              <w:pStyle w:val="ae"/>
              <w:numPr>
                <w:ilvl w:val="1"/>
                <w:numId w:val="16"/>
              </w:numPr>
              <w:spacing w:before="120" w:after="120"/>
              <w:ind w:leftChars="0"/>
              <w:jc w:val="both"/>
              <w:rPr>
                <w:rFonts w:eastAsia="標楷體"/>
                <w:szCs w:val="20"/>
              </w:rPr>
            </w:pPr>
            <w:r w:rsidRPr="00693F99">
              <w:rPr>
                <w:rFonts w:eastAsia="標楷體" w:hint="eastAsia"/>
                <w:szCs w:val="20"/>
              </w:rPr>
              <w:t>月發電報表：產出每月發電報表為每日之總發電量、當月之總發電量、當月之最大發電量。</w:t>
            </w:r>
          </w:p>
          <w:p w:rsidR="006C592D" w:rsidRPr="00693F99" w:rsidRDefault="006C592D" w:rsidP="009A4BDA">
            <w:pPr>
              <w:pStyle w:val="ae"/>
              <w:numPr>
                <w:ilvl w:val="1"/>
                <w:numId w:val="16"/>
              </w:numPr>
              <w:spacing w:before="120" w:after="120"/>
              <w:ind w:leftChars="0"/>
              <w:jc w:val="both"/>
              <w:rPr>
                <w:rFonts w:eastAsia="標楷體"/>
                <w:szCs w:val="20"/>
              </w:rPr>
            </w:pPr>
            <w:r w:rsidRPr="00693F99">
              <w:rPr>
                <w:rFonts w:eastAsia="標楷體" w:hint="eastAsia"/>
                <w:szCs w:val="20"/>
              </w:rPr>
              <w:t>年發電報表：產出每年發電報表為每月之總用電量、當年之總用電量、當年之最大發電量。</w:t>
            </w:r>
          </w:p>
        </w:tc>
        <w:tc>
          <w:tcPr>
            <w:tcW w:w="1843" w:type="dxa"/>
            <w:tcBorders>
              <w:top w:val="single" w:sz="4" w:space="0" w:color="auto"/>
              <w:left w:val="single" w:sz="4" w:space="0" w:color="auto"/>
              <w:right w:val="single" w:sz="4" w:space="0" w:color="auto"/>
            </w:tcBorders>
            <w:vAlign w:val="center"/>
          </w:tcPr>
          <w:p w:rsidR="006C592D" w:rsidRPr="00693F99" w:rsidRDefault="006C592D" w:rsidP="00C53381">
            <w:pPr>
              <w:spacing w:before="120" w:after="120"/>
              <w:rPr>
                <w:rFonts w:eastAsia="標楷體"/>
                <w:szCs w:val="20"/>
              </w:rPr>
            </w:pPr>
          </w:p>
        </w:tc>
        <w:tc>
          <w:tcPr>
            <w:tcW w:w="1559" w:type="dxa"/>
            <w:tcBorders>
              <w:top w:val="single" w:sz="4" w:space="0" w:color="auto"/>
              <w:left w:val="single" w:sz="4" w:space="0" w:color="auto"/>
              <w:right w:val="single" w:sz="4" w:space="0" w:color="auto"/>
            </w:tcBorders>
            <w:vAlign w:val="center"/>
          </w:tcPr>
          <w:p w:rsidR="006C592D" w:rsidRPr="00693F99" w:rsidRDefault="006C592D" w:rsidP="00C53381">
            <w:pPr>
              <w:spacing w:before="120" w:after="120"/>
              <w:rPr>
                <w:rFonts w:eastAsia="標楷體"/>
                <w:szCs w:val="20"/>
              </w:rPr>
            </w:pPr>
          </w:p>
        </w:tc>
        <w:tc>
          <w:tcPr>
            <w:tcW w:w="1167" w:type="dxa"/>
            <w:tcBorders>
              <w:top w:val="single" w:sz="4" w:space="0" w:color="auto"/>
              <w:left w:val="single" w:sz="4" w:space="0" w:color="auto"/>
              <w:right w:val="single" w:sz="4" w:space="0" w:color="auto"/>
            </w:tcBorders>
            <w:shd w:val="clear" w:color="auto" w:fill="00B050"/>
            <w:vAlign w:val="center"/>
          </w:tcPr>
          <w:p w:rsidR="006C592D" w:rsidRPr="00693F99" w:rsidRDefault="006C592D" w:rsidP="00C53381">
            <w:pPr>
              <w:spacing w:before="120" w:after="120"/>
              <w:rPr>
                <w:rFonts w:eastAsia="標楷體"/>
                <w:szCs w:val="20"/>
              </w:rPr>
            </w:pPr>
          </w:p>
        </w:tc>
      </w:tr>
      <w:tr w:rsidR="00693F99" w:rsidRPr="00693F99" w:rsidTr="002E62D9">
        <w:tc>
          <w:tcPr>
            <w:tcW w:w="1129" w:type="dxa"/>
            <w:vMerge/>
            <w:tcBorders>
              <w:left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3A07BF" w:rsidRPr="00693F99" w:rsidRDefault="00667576" w:rsidP="009A4BDA">
            <w:pPr>
              <w:pStyle w:val="ae"/>
              <w:numPr>
                <w:ilvl w:val="0"/>
                <w:numId w:val="16"/>
              </w:numPr>
              <w:ind w:leftChars="0"/>
              <w:rPr>
                <w:rFonts w:eastAsia="標楷體"/>
                <w:szCs w:val="20"/>
              </w:rPr>
            </w:pPr>
            <w:r w:rsidRPr="00693F99">
              <w:rPr>
                <w:rFonts w:eastAsia="標楷體" w:hint="eastAsia"/>
                <w:szCs w:val="20"/>
              </w:rPr>
              <w:t>統計報表功能至少支援圖形顯示與文件匯出功能，</w:t>
            </w:r>
            <w:r w:rsidR="004E15DF" w:rsidRPr="00693F99">
              <w:rPr>
                <w:rFonts w:eastAsia="標楷體" w:hint="eastAsia"/>
                <w:szCs w:val="20"/>
              </w:rPr>
              <w:t>檔案格式：</w:t>
            </w:r>
          </w:p>
          <w:p w:rsidR="003A07BF" w:rsidRPr="00693F99" w:rsidRDefault="004E15DF" w:rsidP="003A07BF">
            <w:pPr>
              <w:pStyle w:val="ae"/>
              <w:ind w:leftChars="0"/>
              <w:rPr>
                <w:rFonts w:eastAsia="標楷體"/>
                <w:szCs w:val="20"/>
              </w:rPr>
            </w:pPr>
            <w:r w:rsidRPr="00693F99">
              <w:rPr>
                <w:rFonts w:eastAsia="標楷體" w:hint="eastAsia"/>
                <w:szCs w:val="20"/>
              </w:rPr>
              <w:t>□</w:t>
            </w:r>
            <w:r w:rsidRPr="00693F99">
              <w:rPr>
                <w:rFonts w:eastAsia="標楷體" w:hint="eastAsia"/>
                <w:szCs w:val="20"/>
              </w:rPr>
              <w:t>JSON</w:t>
            </w:r>
            <w:r w:rsidR="00BF6510" w:rsidRPr="00693F99">
              <w:rPr>
                <w:lang w:eastAsia="zh-HK"/>
              </w:rPr>
              <w:t>、</w:t>
            </w:r>
          </w:p>
          <w:p w:rsidR="00667576" w:rsidRPr="00693F99" w:rsidRDefault="004E15DF" w:rsidP="003A07BF">
            <w:pPr>
              <w:pStyle w:val="ae"/>
              <w:ind w:leftChars="0"/>
              <w:rPr>
                <w:rFonts w:eastAsia="標楷體"/>
                <w:szCs w:val="20"/>
              </w:rPr>
            </w:pPr>
            <w:r w:rsidRPr="00693F99">
              <w:rPr>
                <w:rFonts w:eastAsia="標楷體" w:hint="eastAsia"/>
                <w:szCs w:val="20"/>
              </w:rPr>
              <w:t>□</w:t>
            </w:r>
            <w:r w:rsidR="00D66CA2" w:rsidRPr="00693F99">
              <w:rPr>
                <w:rFonts w:eastAsia="標楷體" w:hint="eastAsia"/>
                <w:szCs w:val="20"/>
              </w:rPr>
              <w:t>及</w:t>
            </w:r>
            <w:r w:rsidRPr="00693F99">
              <w:rPr>
                <w:rFonts w:eastAsia="標楷體" w:hint="eastAsia"/>
                <w:szCs w:val="20"/>
              </w:rPr>
              <w:t>其他通用格式</w:t>
            </w:r>
            <w:r w:rsidRPr="00693F99">
              <w:rPr>
                <w:rFonts w:eastAsia="標楷體" w:hint="eastAsia"/>
                <w:szCs w:val="20"/>
              </w:rPr>
              <w:t>(</w:t>
            </w:r>
            <w:r w:rsidRPr="00693F99">
              <w:rPr>
                <w:rFonts w:eastAsia="標楷體" w:hint="eastAsia"/>
                <w:szCs w:val="20"/>
              </w:rPr>
              <w:t>請說明</w:t>
            </w:r>
            <w:r w:rsidR="003A07BF" w:rsidRPr="00693F99">
              <w:rPr>
                <w:rFonts w:eastAsia="標楷體" w:hint="eastAsia"/>
                <w:szCs w:val="20"/>
              </w:rPr>
              <w:t>)</w:t>
            </w:r>
            <w:r w:rsidR="00D66CA2" w:rsidRPr="00693F99">
              <w:rPr>
                <w:rFonts w:eastAsia="標楷體" w:hint="eastAsia"/>
                <w:szCs w:val="20"/>
              </w:rPr>
              <w:t>__________</w:t>
            </w:r>
            <w:r w:rsidR="003A07BF" w:rsidRPr="00693F99">
              <w:rPr>
                <w:rFonts w:eastAsia="標楷體" w:hint="eastAsia"/>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667576" w:rsidRPr="00693F99" w:rsidRDefault="00667576" w:rsidP="00C53381">
            <w:pPr>
              <w:spacing w:before="120" w:after="120"/>
              <w:rPr>
                <w:rFonts w:eastAsia="標楷體"/>
                <w:szCs w:val="20"/>
              </w:rPr>
            </w:pPr>
          </w:p>
        </w:tc>
      </w:tr>
      <w:tr w:rsidR="00693F99" w:rsidRPr="00693F99" w:rsidTr="002E62D9">
        <w:tc>
          <w:tcPr>
            <w:tcW w:w="1129" w:type="dxa"/>
            <w:vMerge/>
            <w:tcBorders>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667576" w:rsidRPr="00693F99" w:rsidRDefault="00D66CA2" w:rsidP="00EA5F65">
            <w:pPr>
              <w:pStyle w:val="ae"/>
              <w:numPr>
                <w:ilvl w:val="0"/>
                <w:numId w:val="16"/>
              </w:numPr>
              <w:ind w:leftChars="0"/>
              <w:jc w:val="both"/>
              <w:rPr>
                <w:rFonts w:eastAsia="標楷體"/>
                <w:szCs w:val="20"/>
              </w:rPr>
            </w:pPr>
            <w:r w:rsidRPr="00693F99">
              <w:rPr>
                <w:rFonts w:eastAsia="標楷體" w:hint="eastAsia"/>
                <w:szCs w:val="20"/>
              </w:rPr>
              <w:t>系統所收集之全校總表、全校冷氣總表、全校再生能源發電量測電表資料，至少須支援統計報表自動匯出功能，各項報表產出後即上傳至校園用電彙整資料庫平台。</w:t>
            </w:r>
          </w:p>
        </w:tc>
        <w:tc>
          <w:tcPr>
            <w:tcW w:w="1843"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67576" w:rsidRPr="00693F99" w:rsidRDefault="00667576" w:rsidP="00C53381">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667576" w:rsidRPr="00693F99" w:rsidRDefault="00667576" w:rsidP="00C53381">
            <w:pPr>
              <w:spacing w:before="120" w:after="120"/>
              <w:rPr>
                <w:rFonts w:eastAsia="標楷體"/>
                <w:szCs w:val="20"/>
              </w:rPr>
            </w:pPr>
          </w:p>
        </w:tc>
      </w:tr>
      <w:tr w:rsidR="00693F99" w:rsidRPr="00693F99" w:rsidTr="002E62D9">
        <w:tc>
          <w:tcPr>
            <w:tcW w:w="1129" w:type="dxa"/>
            <w:vMerge w:val="restart"/>
            <w:tcBorders>
              <w:left w:val="single" w:sz="4" w:space="0" w:color="auto"/>
              <w:right w:val="single" w:sz="4" w:space="0" w:color="auto"/>
            </w:tcBorders>
            <w:vAlign w:val="center"/>
          </w:tcPr>
          <w:p w:rsidR="00D222A7" w:rsidRPr="00693F99" w:rsidRDefault="00D222A7" w:rsidP="00E227F0">
            <w:pPr>
              <w:spacing w:before="120" w:after="120"/>
              <w:rPr>
                <w:rFonts w:eastAsia="標楷體"/>
                <w:szCs w:val="20"/>
              </w:rPr>
            </w:pPr>
            <w:r w:rsidRPr="00693F99">
              <w:rPr>
                <w:rFonts w:eastAsia="標楷體" w:hint="eastAsia"/>
                <w:szCs w:val="20"/>
              </w:rPr>
              <w:t>系統擴充性</w:t>
            </w:r>
          </w:p>
        </w:tc>
        <w:tc>
          <w:tcPr>
            <w:tcW w:w="4820" w:type="dxa"/>
            <w:tcBorders>
              <w:top w:val="single" w:sz="4" w:space="0" w:color="auto"/>
              <w:left w:val="single" w:sz="4" w:space="0" w:color="auto"/>
              <w:bottom w:val="single" w:sz="4" w:space="0" w:color="auto"/>
              <w:right w:val="single" w:sz="4" w:space="0" w:color="auto"/>
            </w:tcBorders>
            <w:vAlign w:val="center"/>
          </w:tcPr>
          <w:p w:rsidR="00D222A7" w:rsidRPr="00693F99" w:rsidRDefault="00D222A7" w:rsidP="00E227F0">
            <w:pPr>
              <w:pStyle w:val="2"/>
              <w:numPr>
                <w:ilvl w:val="0"/>
                <w:numId w:val="32"/>
              </w:numPr>
              <w:rPr>
                <w:rFonts w:cs="Times New Roman"/>
                <w:szCs w:val="20"/>
              </w:rPr>
            </w:pPr>
            <w:r w:rsidRPr="00693F99">
              <w:rPr>
                <w:rFonts w:cs="Times New Roman" w:hint="eastAsia"/>
                <w:szCs w:val="20"/>
              </w:rPr>
              <w:t>網路通訊採</w:t>
            </w:r>
            <w:r w:rsidRPr="00693F99">
              <w:rPr>
                <w:rFonts w:cs="Times New Roman" w:hint="eastAsia"/>
                <w:szCs w:val="20"/>
              </w:rPr>
              <w:t>IP</w:t>
            </w:r>
            <w:r w:rsidRPr="00693F99">
              <w:rPr>
                <w:rFonts w:cs="Times New Roman" w:hint="eastAsia"/>
                <w:szCs w:val="20"/>
              </w:rPr>
              <w:t>網路者，須支援</w:t>
            </w:r>
            <w:r w:rsidRPr="00693F99">
              <w:rPr>
                <w:rFonts w:cs="Times New Roman" w:hint="eastAsia"/>
                <w:szCs w:val="20"/>
              </w:rPr>
              <w:t>IPv4</w:t>
            </w:r>
            <w:r w:rsidRPr="00693F99">
              <w:rPr>
                <w:rFonts w:cs="Times New Roman" w:hint="eastAsia"/>
                <w:szCs w:val="20"/>
              </w:rPr>
              <w:t>與</w:t>
            </w:r>
            <w:r w:rsidRPr="00693F99">
              <w:rPr>
                <w:rFonts w:cs="Times New Roman" w:hint="eastAsia"/>
                <w:szCs w:val="20"/>
              </w:rPr>
              <w:t>IPv6</w:t>
            </w:r>
            <w:r w:rsidRPr="00693F99">
              <w:rPr>
                <w:rFonts w:cs="Times New Roman" w:hint="eastAsia"/>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D222A7" w:rsidRPr="00693F99" w:rsidRDefault="00D222A7" w:rsidP="00E227F0">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222A7" w:rsidRPr="00693F99" w:rsidRDefault="00D222A7" w:rsidP="00E227F0">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0000"/>
            <w:vAlign w:val="center"/>
          </w:tcPr>
          <w:p w:rsidR="00D222A7" w:rsidRPr="00693F99" w:rsidRDefault="00D222A7" w:rsidP="00E227F0">
            <w:pPr>
              <w:spacing w:before="120" w:after="120"/>
              <w:rPr>
                <w:rFonts w:eastAsia="標楷體"/>
                <w:szCs w:val="20"/>
              </w:rPr>
            </w:pPr>
          </w:p>
        </w:tc>
      </w:tr>
      <w:tr w:rsidR="00693F99" w:rsidRPr="00693F99" w:rsidTr="002E62D9">
        <w:tc>
          <w:tcPr>
            <w:tcW w:w="1129" w:type="dxa"/>
            <w:vMerge/>
            <w:tcBorders>
              <w:left w:val="single" w:sz="4" w:space="0" w:color="auto"/>
              <w:right w:val="single" w:sz="4" w:space="0" w:color="auto"/>
            </w:tcBorders>
            <w:vAlign w:val="center"/>
          </w:tcPr>
          <w:p w:rsidR="00D222A7" w:rsidRPr="00693F99" w:rsidRDefault="00D222A7" w:rsidP="00E227F0">
            <w:pPr>
              <w:spacing w:before="120" w:after="120"/>
              <w:rPr>
                <w:rFonts w:eastAsia="標楷體"/>
                <w:szCs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D222A7" w:rsidRPr="00693F99" w:rsidRDefault="00D222A7" w:rsidP="00E227F0">
            <w:pPr>
              <w:pStyle w:val="2"/>
              <w:numPr>
                <w:ilvl w:val="0"/>
                <w:numId w:val="32"/>
              </w:numPr>
              <w:rPr>
                <w:rFonts w:cs="Times New Roman"/>
                <w:szCs w:val="20"/>
              </w:rPr>
            </w:pPr>
            <w:r w:rsidRPr="00693F99">
              <w:rPr>
                <w:rFonts w:cs="Times New Roman" w:hint="eastAsia"/>
                <w:szCs w:val="20"/>
              </w:rPr>
              <w:t>EMS</w:t>
            </w:r>
            <w:r w:rsidRPr="00693F99">
              <w:rPr>
                <w:rFonts w:cs="Times New Roman" w:hint="eastAsia"/>
                <w:szCs w:val="20"/>
              </w:rPr>
              <w:t>軟體系統之管理容量為每校至少有</w:t>
            </w:r>
            <w:r w:rsidRPr="00693F99">
              <w:rPr>
                <w:rFonts w:cs="Times New Roman" w:hint="eastAsia"/>
                <w:szCs w:val="20"/>
              </w:rPr>
              <w:t>25% (</w:t>
            </w:r>
            <w:r w:rsidRPr="00693F99">
              <w:rPr>
                <w:rFonts w:cs="Times New Roman" w:hint="eastAsia"/>
                <w:szCs w:val="20"/>
              </w:rPr>
              <w:t>以學校現有總教室數量為計算基準</w:t>
            </w:r>
            <w:r w:rsidRPr="00693F99">
              <w:rPr>
                <w:rFonts w:cs="Times New Roman" w:hint="eastAsia"/>
                <w:szCs w:val="20"/>
              </w:rPr>
              <w:t>)</w:t>
            </w:r>
            <w:r w:rsidRPr="00693F99">
              <w:rPr>
                <w:rFonts w:cs="Times New Roman" w:hint="eastAsia"/>
                <w:szCs w:val="20"/>
              </w:rPr>
              <w:t>之擴充能力，具備新增及移除等功能。</w:t>
            </w:r>
          </w:p>
          <w:p w:rsidR="00D222A7" w:rsidRPr="00693F99" w:rsidRDefault="00D222A7" w:rsidP="00E227F0">
            <w:pPr>
              <w:pStyle w:val="2"/>
              <w:ind w:left="480"/>
              <w:rPr>
                <w:rFonts w:cs="Times New Roman"/>
                <w:szCs w:val="20"/>
              </w:rPr>
            </w:pPr>
            <w:r w:rsidRPr="00693F99">
              <w:rPr>
                <w:rFonts w:cs="Times New Roman" w:hint="eastAsia"/>
                <w:szCs w:val="20"/>
              </w:rPr>
              <w:t>可擴充數量：○○○間</w:t>
            </w:r>
          </w:p>
        </w:tc>
        <w:tc>
          <w:tcPr>
            <w:tcW w:w="1843" w:type="dxa"/>
            <w:tcBorders>
              <w:top w:val="single" w:sz="4" w:space="0" w:color="auto"/>
              <w:left w:val="single" w:sz="4" w:space="0" w:color="auto"/>
              <w:bottom w:val="single" w:sz="4" w:space="0" w:color="auto"/>
              <w:right w:val="single" w:sz="4" w:space="0" w:color="auto"/>
            </w:tcBorders>
            <w:vAlign w:val="center"/>
          </w:tcPr>
          <w:p w:rsidR="00D222A7" w:rsidRPr="00693F99" w:rsidRDefault="00D222A7" w:rsidP="00E227F0">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222A7" w:rsidRPr="00693F99" w:rsidRDefault="00D222A7" w:rsidP="00E227F0">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0000"/>
            <w:vAlign w:val="center"/>
          </w:tcPr>
          <w:p w:rsidR="00D222A7" w:rsidRPr="00693F99" w:rsidRDefault="00D222A7" w:rsidP="00E227F0">
            <w:pPr>
              <w:spacing w:before="120" w:after="120"/>
              <w:rPr>
                <w:rFonts w:eastAsia="標楷體"/>
                <w:szCs w:val="20"/>
              </w:rPr>
            </w:pPr>
          </w:p>
        </w:tc>
      </w:tr>
      <w:tr w:rsidR="00693F99" w:rsidRPr="00693F99" w:rsidTr="002E62D9">
        <w:tc>
          <w:tcPr>
            <w:tcW w:w="1129" w:type="dxa"/>
            <w:vMerge/>
            <w:tcBorders>
              <w:left w:val="single" w:sz="4" w:space="0" w:color="auto"/>
              <w:right w:val="single" w:sz="4" w:space="0" w:color="auto"/>
            </w:tcBorders>
            <w:vAlign w:val="center"/>
          </w:tcPr>
          <w:p w:rsidR="00D222A7" w:rsidRPr="00693F99" w:rsidRDefault="00D222A7" w:rsidP="00E227F0">
            <w:pPr>
              <w:spacing w:before="120" w:after="120"/>
              <w:rPr>
                <w:rFonts w:eastAsia="標楷體"/>
                <w:szCs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D222A7" w:rsidRPr="00693F99" w:rsidRDefault="00D222A7" w:rsidP="00E227F0">
            <w:pPr>
              <w:pStyle w:val="2"/>
              <w:numPr>
                <w:ilvl w:val="0"/>
                <w:numId w:val="32"/>
              </w:numPr>
              <w:rPr>
                <w:rFonts w:cs="Times New Roman"/>
                <w:szCs w:val="20"/>
              </w:rPr>
            </w:pPr>
            <w:r w:rsidRPr="00693F99">
              <w:rPr>
                <w:rFonts w:cs="Times New Roman" w:hint="eastAsia"/>
                <w:szCs w:val="20"/>
              </w:rPr>
              <w:t>如校園內已裝設之</w:t>
            </w:r>
            <w:r w:rsidRPr="00693F99">
              <w:rPr>
                <w:rFonts w:cs="Times New Roman" w:hint="eastAsia"/>
                <w:szCs w:val="20"/>
              </w:rPr>
              <w:t>PV</w:t>
            </w:r>
            <w:r w:rsidRPr="00693F99">
              <w:rPr>
                <w:rFonts w:cs="Times New Roman" w:hint="eastAsia"/>
                <w:szCs w:val="20"/>
              </w:rPr>
              <w:t>場域，須將所裝設之全校再生能源發電量測電表之發電量資料整合於</w:t>
            </w:r>
            <w:r w:rsidRPr="00693F99">
              <w:rPr>
                <w:rFonts w:cs="Times New Roman" w:hint="eastAsia"/>
                <w:szCs w:val="20"/>
              </w:rPr>
              <w:t>EMS</w:t>
            </w:r>
            <w:r w:rsidRPr="00693F99">
              <w:rPr>
                <w:rFonts w:cs="Times New Roman" w:hint="eastAsia"/>
                <w:szCs w:val="20"/>
              </w:rPr>
              <w:t>系統內。如校園目前尚未裝設再生能源發電系統，未來設置後應可於</w:t>
            </w:r>
            <w:r w:rsidRPr="00693F99">
              <w:rPr>
                <w:rFonts w:cs="Times New Roman" w:hint="eastAsia"/>
                <w:szCs w:val="20"/>
              </w:rPr>
              <w:t>EMS</w:t>
            </w:r>
            <w:r w:rsidRPr="00693F99">
              <w:rPr>
                <w:rFonts w:cs="Times New Roman" w:hint="eastAsia"/>
                <w:szCs w:val="20"/>
              </w:rPr>
              <w:t>系統內直接顯示其量測資料。</w:t>
            </w:r>
          </w:p>
        </w:tc>
        <w:tc>
          <w:tcPr>
            <w:tcW w:w="1843" w:type="dxa"/>
            <w:tcBorders>
              <w:top w:val="single" w:sz="4" w:space="0" w:color="auto"/>
              <w:left w:val="single" w:sz="4" w:space="0" w:color="auto"/>
              <w:bottom w:val="single" w:sz="4" w:space="0" w:color="auto"/>
              <w:right w:val="single" w:sz="4" w:space="0" w:color="auto"/>
            </w:tcBorders>
            <w:vAlign w:val="center"/>
          </w:tcPr>
          <w:p w:rsidR="00D222A7" w:rsidRPr="00693F99" w:rsidRDefault="00D222A7" w:rsidP="00E227F0">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222A7" w:rsidRPr="00693F99" w:rsidRDefault="00D222A7" w:rsidP="00E227F0">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FF0000"/>
            <w:vAlign w:val="center"/>
          </w:tcPr>
          <w:p w:rsidR="00D222A7" w:rsidRPr="00693F99" w:rsidRDefault="00D222A7" w:rsidP="00E227F0">
            <w:pPr>
              <w:spacing w:before="120" w:after="120"/>
              <w:rPr>
                <w:rFonts w:eastAsia="標楷體"/>
                <w:szCs w:val="20"/>
              </w:rPr>
            </w:pPr>
          </w:p>
        </w:tc>
      </w:tr>
      <w:tr w:rsidR="00693F99" w:rsidRPr="00693F99" w:rsidTr="002E62D9">
        <w:tc>
          <w:tcPr>
            <w:tcW w:w="1129" w:type="dxa"/>
            <w:tcBorders>
              <w:left w:val="single" w:sz="4" w:space="0" w:color="auto"/>
              <w:right w:val="single" w:sz="4" w:space="0" w:color="auto"/>
            </w:tcBorders>
            <w:vAlign w:val="center"/>
          </w:tcPr>
          <w:p w:rsidR="00E227F0" w:rsidRPr="00693F99" w:rsidRDefault="00E227F0" w:rsidP="00E227F0">
            <w:pPr>
              <w:spacing w:before="120" w:after="120"/>
              <w:rPr>
                <w:rFonts w:eastAsia="標楷體"/>
                <w:szCs w:val="20"/>
              </w:rPr>
            </w:pPr>
            <w:r w:rsidRPr="00693F99">
              <w:rPr>
                <w:rFonts w:eastAsia="標楷體" w:hint="eastAsia"/>
                <w:szCs w:val="20"/>
              </w:rPr>
              <w:t>保固說明</w:t>
            </w:r>
          </w:p>
        </w:tc>
        <w:tc>
          <w:tcPr>
            <w:tcW w:w="4820" w:type="dxa"/>
            <w:tcBorders>
              <w:top w:val="single" w:sz="4" w:space="0" w:color="auto"/>
              <w:left w:val="single" w:sz="4" w:space="0" w:color="auto"/>
              <w:bottom w:val="single" w:sz="4" w:space="0" w:color="auto"/>
              <w:right w:val="single" w:sz="4" w:space="0" w:color="auto"/>
            </w:tcBorders>
            <w:vAlign w:val="center"/>
          </w:tcPr>
          <w:p w:rsidR="00E227F0" w:rsidRPr="00693F99" w:rsidRDefault="00E227F0" w:rsidP="00E227F0">
            <w:pPr>
              <w:pStyle w:val="2"/>
              <w:rPr>
                <w:szCs w:val="20"/>
              </w:rPr>
            </w:pPr>
            <w:r w:rsidRPr="00693F99">
              <w:rPr>
                <w:rFonts w:hint="eastAsia"/>
                <w:szCs w:val="20"/>
              </w:rPr>
              <w:t>保固說明</w:t>
            </w:r>
            <w:r w:rsidRPr="00693F99">
              <w:rPr>
                <w:rFonts w:cs="Times New Roman" w:hint="eastAsia"/>
              </w:rPr>
              <w:t>：廠</w:t>
            </w:r>
            <w:r w:rsidRPr="00693F99">
              <w:rPr>
                <w:rFonts w:cs="Times New Roman" w:hint="eastAsia"/>
                <w:szCs w:val="20"/>
              </w:rPr>
              <w:t>商提出作法</w:t>
            </w:r>
            <w:r w:rsidRPr="00693F99">
              <w:rPr>
                <w:rFonts w:cs="Times New Roman" w:hint="eastAsia"/>
                <w:szCs w:val="20"/>
              </w:rPr>
              <w:t>(</w:t>
            </w:r>
            <w:r w:rsidRPr="00693F99">
              <w:rPr>
                <w:rFonts w:cs="Times New Roman" w:hint="eastAsia"/>
                <w:szCs w:val="20"/>
              </w:rPr>
              <w:t>請說明</w:t>
            </w:r>
            <w:r w:rsidRPr="00693F99">
              <w:rPr>
                <w:rFonts w:cs="Times New Roman" w:hint="eastAsia"/>
                <w:szCs w:val="20"/>
              </w:rPr>
              <w:t>)</w:t>
            </w:r>
            <w:r w:rsidRPr="00693F99">
              <w:rPr>
                <w:rFonts w:cs="Times New Roman"/>
                <w:szCs w:val="20"/>
              </w:rPr>
              <w:t>__________</w:t>
            </w:r>
          </w:p>
          <w:p w:rsidR="00E227F0" w:rsidRPr="00693F99" w:rsidRDefault="00E227F0" w:rsidP="00E227F0">
            <w:pPr>
              <w:pStyle w:val="2"/>
              <w:rPr>
                <w:rFonts w:cs="Times New Roman"/>
              </w:rPr>
            </w:pPr>
            <w:r w:rsidRPr="00693F99">
              <w:rPr>
                <w:rFonts w:cs="Times New Roman"/>
                <w:lang w:eastAsia="zh-HK"/>
              </w:rPr>
              <w:t>故障通報專線</w:t>
            </w:r>
            <w:r w:rsidRPr="00693F99">
              <w:rPr>
                <w:rFonts w:cs="Times New Roman" w:hint="eastAsia"/>
              </w:rPr>
              <w:t>：</w:t>
            </w:r>
            <w:r w:rsidRPr="00693F99">
              <w:rPr>
                <w:rFonts w:cs="Times New Roman" w:hint="eastAsia"/>
                <w:szCs w:val="20"/>
              </w:rPr>
              <w:t>○○○○○○○○○</w:t>
            </w:r>
          </w:p>
          <w:p w:rsidR="00E227F0" w:rsidRPr="00693F99" w:rsidRDefault="00E227F0" w:rsidP="00E227F0">
            <w:pPr>
              <w:pStyle w:val="2"/>
              <w:rPr>
                <w:rFonts w:cs="Times New Roman"/>
                <w:szCs w:val="20"/>
              </w:rPr>
            </w:pPr>
            <w:r w:rsidRPr="00693F99">
              <w:rPr>
                <w:rFonts w:cs="Times New Roman" w:hint="eastAsia"/>
              </w:rPr>
              <w:t>保固期間</w:t>
            </w:r>
            <w:r w:rsidRPr="00693F99">
              <w:rPr>
                <w:rFonts w:cs="Times New Roman" w:hint="eastAsia"/>
              </w:rPr>
              <w:t>(3</w:t>
            </w:r>
            <w:r w:rsidRPr="00693F99">
              <w:rPr>
                <w:rFonts w:cs="Times New Roman" w:hint="eastAsia"/>
              </w:rPr>
              <w:t>年</w:t>
            </w:r>
            <w:r w:rsidRPr="00693F99">
              <w:rPr>
                <w:rFonts w:cs="Times New Roman" w:hint="eastAsia"/>
              </w:rPr>
              <w:t>)</w:t>
            </w:r>
            <w:r w:rsidRPr="00693F99">
              <w:rPr>
                <w:rFonts w:cs="Times New Roman" w:hint="eastAsia"/>
              </w:rPr>
              <w:t>：</w:t>
            </w:r>
            <w:r w:rsidRPr="00693F99">
              <w:rPr>
                <w:rFonts w:cs="Times New Roman" w:hint="eastAsia"/>
                <w:szCs w:val="20"/>
              </w:rPr>
              <w:t>○○</w:t>
            </w:r>
            <w:r w:rsidRPr="00693F99">
              <w:rPr>
                <w:rFonts w:cs="Times New Roman" w:hint="eastAsia"/>
              </w:rPr>
              <w:t>年</w:t>
            </w:r>
            <w:r w:rsidRPr="00693F99">
              <w:rPr>
                <w:rFonts w:cs="Times New Roman" w:hint="eastAsia"/>
                <w:szCs w:val="20"/>
              </w:rPr>
              <w:t>○○</w:t>
            </w:r>
            <w:r w:rsidRPr="00693F99">
              <w:rPr>
                <w:rFonts w:cs="Times New Roman" w:hint="eastAsia"/>
              </w:rPr>
              <w:t>月</w:t>
            </w:r>
            <w:r w:rsidRPr="00693F99">
              <w:rPr>
                <w:rFonts w:cs="Times New Roman" w:hint="eastAsia"/>
                <w:szCs w:val="20"/>
              </w:rPr>
              <w:t>○○</w:t>
            </w:r>
            <w:r w:rsidRPr="00693F99">
              <w:rPr>
                <w:rFonts w:cs="Times New Roman" w:hint="eastAsia"/>
              </w:rPr>
              <w:t>日至</w:t>
            </w:r>
            <w:r w:rsidRPr="00693F99">
              <w:rPr>
                <w:rFonts w:cs="Times New Roman" w:hint="eastAsia"/>
                <w:szCs w:val="20"/>
              </w:rPr>
              <w:t>○○</w:t>
            </w:r>
            <w:r w:rsidRPr="00693F99">
              <w:rPr>
                <w:rFonts w:cs="Times New Roman" w:hint="eastAsia"/>
              </w:rPr>
              <w:t>年</w:t>
            </w:r>
            <w:r w:rsidRPr="00693F99">
              <w:rPr>
                <w:rFonts w:cs="Times New Roman" w:hint="eastAsia"/>
                <w:szCs w:val="20"/>
              </w:rPr>
              <w:t>○○</w:t>
            </w:r>
            <w:r w:rsidRPr="00693F99">
              <w:rPr>
                <w:rFonts w:cs="Times New Roman" w:hint="eastAsia"/>
              </w:rPr>
              <w:t>月</w:t>
            </w:r>
            <w:r w:rsidRPr="00693F99">
              <w:rPr>
                <w:rFonts w:cs="Times New Roman" w:hint="eastAsia"/>
                <w:szCs w:val="20"/>
              </w:rPr>
              <w:t>○○</w:t>
            </w:r>
            <w:r w:rsidRPr="00693F99">
              <w:rPr>
                <w:rFonts w:cs="Times New Roman" w:hint="eastAsia"/>
              </w:rPr>
              <w:t>日</w:t>
            </w:r>
          </w:p>
        </w:tc>
        <w:tc>
          <w:tcPr>
            <w:tcW w:w="1843" w:type="dxa"/>
            <w:tcBorders>
              <w:top w:val="single" w:sz="4" w:space="0" w:color="auto"/>
              <w:left w:val="single" w:sz="4" w:space="0" w:color="auto"/>
              <w:bottom w:val="single" w:sz="4" w:space="0" w:color="auto"/>
              <w:right w:val="single" w:sz="4" w:space="0" w:color="auto"/>
            </w:tcBorders>
            <w:vAlign w:val="center"/>
          </w:tcPr>
          <w:p w:rsidR="00E227F0" w:rsidRPr="00693F99" w:rsidRDefault="00E227F0" w:rsidP="00E227F0">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227F0" w:rsidRPr="00693F99" w:rsidRDefault="00E227F0" w:rsidP="00E227F0">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E227F0" w:rsidRPr="00693F99" w:rsidRDefault="00E227F0" w:rsidP="00E227F0">
            <w:pPr>
              <w:spacing w:before="120" w:after="120"/>
              <w:rPr>
                <w:rFonts w:eastAsia="標楷體"/>
                <w:szCs w:val="20"/>
              </w:rPr>
            </w:pPr>
          </w:p>
        </w:tc>
      </w:tr>
      <w:tr w:rsidR="00693F99" w:rsidRPr="00693F99" w:rsidTr="002E62D9">
        <w:tc>
          <w:tcPr>
            <w:tcW w:w="1129" w:type="dxa"/>
            <w:tcBorders>
              <w:left w:val="single" w:sz="4" w:space="0" w:color="auto"/>
              <w:right w:val="single" w:sz="4" w:space="0" w:color="auto"/>
            </w:tcBorders>
            <w:vAlign w:val="center"/>
          </w:tcPr>
          <w:p w:rsidR="008F647A" w:rsidRPr="00693F99" w:rsidRDefault="008F647A" w:rsidP="00E227F0">
            <w:pPr>
              <w:spacing w:before="120" w:after="120"/>
              <w:rPr>
                <w:rFonts w:eastAsia="標楷體"/>
                <w:szCs w:val="20"/>
              </w:rPr>
            </w:pPr>
            <w:r w:rsidRPr="00693F99">
              <w:rPr>
                <w:rFonts w:eastAsia="標楷體" w:hint="eastAsia"/>
                <w:szCs w:val="20"/>
              </w:rPr>
              <w:t>文件交付</w:t>
            </w:r>
          </w:p>
        </w:tc>
        <w:tc>
          <w:tcPr>
            <w:tcW w:w="4820" w:type="dxa"/>
            <w:tcBorders>
              <w:top w:val="single" w:sz="4" w:space="0" w:color="auto"/>
              <w:left w:val="single" w:sz="4" w:space="0" w:color="auto"/>
              <w:bottom w:val="single" w:sz="4" w:space="0" w:color="auto"/>
              <w:right w:val="single" w:sz="4" w:space="0" w:color="auto"/>
            </w:tcBorders>
            <w:vAlign w:val="center"/>
          </w:tcPr>
          <w:p w:rsidR="00341413" w:rsidRPr="00693F99" w:rsidRDefault="00341413" w:rsidP="00341413">
            <w:pPr>
              <w:pStyle w:val="2"/>
              <w:numPr>
                <w:ilvl w:val="0"/>
                <w:numId w:val="42"/>
              </w:numPr>
              <w:rPr>
                <w:rFonts w:cs="Times New Roman"/>
                <w:szCs w:val="20"/>
              </w:rPr>
            </w:pPr>
            <w:r w:rsidRPr="00693F99">
              <w:rPr>
                <w:rFonts w:cs="Times New Roman"/>
                <w:szCs w:val="20"/>
              </w:rPr>
              <w:t>系統架構圖。</w:t>
            </w:r>
          </w:p>
          <w:p w:rsidR="00341413" w:rsidRPr="00693F99" w:rsidRDefault="00341413" w:rsidP="00341413">
            <w:pPr>
              <w:pStyle w:val="2"/>
              <w:numPr>
                <w:ilvl w:val="0"/>
                <w:numId w:val="42"/>
              </w:numPr>
              <w:rPr>
                <w:rFonts w:cs="Times New Roman"/>
                <w:szCs w:val="20"/>
              </w:rPr>
            </w:pPr>
            <w:r w:rsidRPr="00693F99">
              <w:rPr>
                <w:rFonts w:cs="Times New Roman"/>
                <w:szCs w:val="20"/>
              </w:rPr>
              <w:t>系統管理維護操作手冊：使用者操作手</w:t>
            </w:r>
            <w:r w:rsidRPr="00693F99">
              <w:rPr>
                <w:rFonts w:cs="Times New Roman"/>
                <w:szCs w:val="20"/>
              </w:rPr>
              <w:lastRenderedPageBreak/>
              <w:t>冊、系統管理手冊、系統保固維運計畫。</w:t>
            </w:r>
          </w:p>
          <w:p w:rsidR="00341413" w:rsidRPr="00693F99" w:rsidRDefault="00341413" w:rsidP="00341413">
            <w:pPr>
              <w:pStyle w:val="2"/>
              <w:numPr>
                <w:ilvl w:val="0"/>
                <w:numId w:val="42"/>
              </w:numPr>
              <w:rPr>
                <w:rFonts w:cs="Times New Roman"/>
                <w:szCs w:val="20"/>
              </w:rPr>
            </w:pPr>
            <w:r w:rsidRPr="00693F99">
              <w:rPr>
                <w:rFonts w:cs="Times New Roman"/>
                <w:szCs w:val="20"/>
              </w:rPr>
              <w:t>技術移轉手冊</w:t>
            </w:r>
            <w:r w:rsidRPr="00693F99">
              <w:rPr>
                <w:rFonts w:cs="Times New Roman"/>
                <w:szCs w:val="20"/>
              </w:rPr>
              <w:t>(</w:t>
            </w:r>
            <w:r w:rsidRPr="00693F99">
              <w:rPr>
                <w:rFonts w:cs="Times New Roman"/>
                <w:szCs w:val="20"/>
              </w:rPr>
              <w:t>使用者操作介面及軟體，含執行應用程式或網頁連結等</w:t>
            </w:r>
            <w:r w:rsidRPr="00693F99">
              <w:rPr>
                <w:rFonts w:cs="Times New Roman"/>
                <w:szCs w:val="20"/>
              </w:rPr>
              <w:t>)</w:t>
            </w:r>
            <w:r w:rsidRPr="00693F99">
              <w:rPr>
                <w:rFonts w:cs="Times New Roman"/>
                <w:szCs w:val="20"/>
              </w:rPr>
              <w:t>。</w:t>
            </w:r>
          </w:p>
          <w:p w:rsidR="00341413" w:rsidRPr="00693F99" w:rsidRDefault="00341413" w:rsidP="00341413">
            <w:pPr>
              <w:pStyle w:val="2"/>
              <w:numPr>
                <w:ilvl w:val="0"/>
                <w:numId w:val="42"/>
              </w:numPr>
              <w:rPr>
                <w:rFonts w:cs="Times New Roman"/>
                <w:szCs w:val="20"/>
              </w:rPr>
            </w:pPr>
            <w:r w:rsidRPr="00693F99">
              <w:rPr>
                <w:rFonts w:cs="Times New Roman"/>
                <w:szCs w:val="20"/>
              </w:rPr>
              <w:t>總電表、計費型電表與冷氣設備配線圖。</w:t>
            </w:r>
          </w:p>
          <w:p w:rsidR="00341413" w:rsidRPr="00693F99" w:rsidRDefault="00341413" w:rsidP="00341413">
            <w:pPr>
              <w:pStyle w:val="2"/>
              <w:numPr>
                <w:ilvl w:val="0"/>
                <w:numId w:val="42"/>
              </w:numPr>
              <w:rPr>
                <w:rFonts w:cs="Times New Roman"/>
                <w:szCs w:val="20"/>
              </w:rPr>
            </w:pPr>
            <w:r w:rsidRPr="00693F99">
              <w:rPr>
                <w:rFonts w:cs="Times New Roman"/>
                <w:szCs w:val="20"/>
              </w:rPr>
              <w:t>電力單線圖與通訊線路圖。</w:t>
            </w:r>
          </w:p>
          <w:p w:rsidR="00341413" w:rsidRPr="00693F99" w:rsidRDefault="00341413" w:rsidP="00341413">
            <w:pPr>
              <w:pStyle w:val="2"/>
              <w:numPr>
                <w:ilvl w:val="0"/>
                <w:numId w:val="42"/>
              </w:numPr>
              <w:rPr>
                <w:rFonts w:cs="Times New Roman"/>
                <w:szCs w:val="20"/>
              </w:rPr>
            </w:pPr>
            <w:r w:rsidRPr="00693F99">
              <w:rPr>
                <w:rFonts w:cs="Times New Roman"/>
                <w:szCs w:val="20"/>
              </w:rPr>
              <w:t>控制點位表。</w:t>
            </w:r>
          </w:p>
          <w:p w:rsidR="00341413" w:rsidRPr="00693F99" w:rsidRDefault="00341413" w:rsidP="00341413">
            <w:pPr>
              <w:pStyle w:val="2"/>
              <w:numPr>
                <w:ilvl w:val="0"/>
                <w:numId w:val="42"/>
              </w:numPr>
              <w:rPr>
                <w:rFonts w:cs="Times New Roman"/>
                <w:szCs w:val="20"/>
              </w:rPr>
            </w:pPr>
            <w:r w:rsidRPr="00693F99">
              <w:rPr>
                <w:rFonts w:cs="Times New Roman"/>
                <w:szCs w:val="20"/>
              </w:rPr>
              <w:t>具通訊能力裝置須完整提供所載之標準協議內容及規格。</w:t>
            </w:r>
          </w:p>
          <w:p w:rsidR="008F647A" w:rsidRPr="00693F99" w:rsidRDefault="00341413" w:rsidP="00341413">
            <w:pPr>
              <w:pStyle w:val="2"/>
              <w:numPr>
                <w:ilvl w:val="0"/>
                <w:numId w:val="42"/>
              </w:numPr>
              <w:rPr>
                <w:szCs w:val="20"/>
              </w:rPr>
            </w:pPr>
            <w:r w:rsidRPr="00693F99">
              <w:rPr>
                <w:rFonts w:cs="Times New Roman" w:hint="eastAsia"/>
                <w:szCs w:val="20"/>
              </w:rPr>
              <w:t>須提供</w:t>
            </w:r>
            <w:r w:rsidRPr="00693F99">
              <w:rPr>
                <w:rFonts w:cs="Times New Roman" w:hint="eastAsia"/>
                <w:szCs w:val="20"/>
              </w:rPr>
              <w:t>OpenADR 2.0b VEN</w:t>
            </w:r>
            <w:r w:rsidRPr="00693F99">
              <w:rPr>
                <w:rFonts w:cs="Times New Roman" w:hint="eastAsia"/>
                <w:szCs w:val="20"/>
              </w:rPr>
              <w:t>模組</w:t>
            </w:r>
            <w:r w:rsidRPr="00693F99">
              <w:rPr>
                <w:rFonts w:cs="Times New Roman"/>
                <w:szCs w:val="20"/>
              </w:rPr>
              <w:t>HTTP PULL MODE</w:t>
            </w:r>
            <w:r w:rsidRPr="00693F99">
              <w:rPr>
                <w:rFonts w:cs="Times New Roman" w:hint="eastAsia"/>
                <w:szCs w:val="20"/>
              </w:rPr>
              <w:t>認證證明或</w:t>
            </w:r>
            <w:r w:rsidRPr="00693F99">
              <w:rPr>
                <w:rFonts w:cs="Times New Roman" w:hint="eastAsia"/>
                <w:szCs w:val="20"/>
              </w:rPr>
              <w:t>OpenADR</w:t>
            </w:r>
            <w:r w:rsidRPr="00693F99">
              <w:rPr>
                <w:rFonts w:cs="Times New Roman" w:hint="eastAsia"/>
                <w:szCs w:val="20"/>
              </w:rPr>
              <w:t>聯盟</w:t>
            </w:r>
            <w:r w:rsidRPr="00693F99">
              <w:rPr>
                <w:rFonts w:cs="Times New Roman" w:hint="eastAsia"/>
                <w:szCs w:val="20"/>
              </w:rPr>
              <w:t>Test tools</w:t>
            </w:r>
            <w:r w:rsidRPr="00693F99">
              <w:rPr>
                <w:rFonts w:cs="Times New Roman" w:hint="eastAsia"/>
                <w:szCs w:val="20"/>
              </w:rPr>
              <w:t>通過報告</w:t>
            </w:r>
            <w:r w:rsidRPr="00693F99">
              <w:rPr>
                <w:rFonts w:cs="Times New Roman" w:hint="eastAsia"/>
                <w:szCs w:val="20"/>
              </w:rPr>
              <w:t>(</w:t>
            </w:r>
            <w:r w:rsidRPr="00693F99">
              <w:rPr>
                <w:rFonts w:cs="Times New Roman" w:hint="eastAsia"/>
                <w:szCs w:val="20"/>
              </w:rPr>
              <w:t>不包含</w:t>
            </w:r>
            <w:r w:rsidRPr="00693F99">
              <w:rPr>
                <w:rFonts w:cs="Times New Roman" w:hint="eastAsia"/>
                <w:szCs w:val="20"/>
              </w:rPr>
              <w:t>Option</w:t>
            </w:r>
            <w:r w:rsidRPr="00693F99">
              <w:rPr>
                <w:rFonts w:cs="Times New Roman" w:hint="eastAsia"/>
                <w:szCs w:val="20"/>
              </w:rPr>
              <w:t>測項</w:t>
            </w:r>
            <w:r w:rsidRPr="00693F99">
              <w:rPr>
                <w:rFonts w:cs="Times New Roman" w:hint="eastAsia"/>
                <w:szCs w:val="20"/>
              </w:rPr>
              <w:t>)</w:t>
            </w:r>
            <w:r w:rsidRPr="00693F99">
              <w:rPr>
                <w:rFonts w:cs="Times New Roman" w:hint="eastAsia"/>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8F647A" w:rsidRPr="00693F99" w:rsidRDefault="008F647A" w:rsidP="00E227F0">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F647A" w:rsidRPr="00693F99" w:rsidRDefault="008F647A" w:rsidP="00E227F0">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00B050"/>
            <w:vAlign w:val="center"/>
          </w:tcPr>
          <w:p w:rsidR="008F647A" w:rsidRPr="00693F99" w:rsidRDefault="008F647A" w:rsidP="00E227F0">
            <w:pPr>
              <w:spacing w:before="120" w:after="120"/>
              <w:rPr>
                <w:rFonts w:eastAsia="標楷體"/>
                <w:szCs w:val="20"/>
              </w:rPr>
            </w:pPr>
          </w:p>
        </w:tc>
      </w:tr>
      <w:tr w:rsidR="00693F99" w:rsidRPr="00693F99" w:rsidTr="00C53381">
        <w:tc>
          <w:tcPr>
            <w:tcW w:w="1129" w:type="dxa"/>
            <w:tcBorders>
              <w:left w:val="single" w:sz="4" w:space="0" w:color="auto"/>
              <w:right w:val="single" w:sz="4" w:space="0" w:color="auto"/>
            </w:tcBorders>
            <w:vAlign w:val="center"/>
          </w:tcPr>
          <w:p w:rsidR="00E227F0" w:rsidRPr="00693F99" w:rsidRDefault="00E227F0" w:rsidP="00E227F0">
            <w:pPr>
              <w:spacing w:before="120" w:after="120"/>
              <w:rPr>
                <w:rFonts w:eastAsia="標楷體"/>
                <w:szCs w:val="20"/>
              </w:rPr>
            </w:pPr>
            <w:r w:rsidRPr="00693F99">
              <w:rPr>
                <w:rFonts w:eastAsia="標楷體" w:hint="eastAsia"/>
                <w:szCs w:val="20"/>
              </w:rPr>
              <w:lastRenderedPageBreak/>
              <w:t>教育訓練</w:t>
            </w:r>
          </w:p>
        </w:tc>
        <w:tc>
          <w:tcPr>
            <w:tcW w:w="4820" w:type="dxa"/>
            <w:tcBorders>
              <w:top w:val="single" w:sz="4" w:space="0" w:color="auto"/>
              <w:left w:val="single" w:sz="4" w:space="0" w:color="auto"/>
              <w:bottom w:val="single" w:sz="4" w:space="0" w:color="auto"/>
              <w:right w:val="single" w:sz="4" w:space="0" w:color="auto"/>
            </w:tcBorders>
            <w:vAlign w:val="center"/>
          </w:tcPr>
          <w:p w:rsidR="00E227F0" w:rsidRPr="00693F99" w:rsidRDefault="00E227F0" w:rsidP="00E227F0">
            <w:pPr>
              <w:spacing w:before="120" w:after="120"/>
              <w:jc w:val="both"/>
              <w:rPr>
                <w:szCs w:val="20"/>
              </w:rPr>
            </w:pPr>
            <w:r w:rsidRPr="00693F99">
              <w:rPr>
                <w:rFonts w:eastAsia="標楷體" w:hint="eastAsia"/>
                <w:szCs w:val="20"/>
              </w:rPr>
              <w:t>教育訓練時數：</w:t>
            </w:r>
            <w:r w:rsidRPr="00693F99">
              <w:rPr>
                <w:rFonts w:hint="eastAsia"/>
                <w:szCs w:val="20"/>
              </w:rPr>
              <w:t>○○○</w:t>
            </w:r>
            <w:r w:rsidRPr="00693F99">
              <w:rPr>
                <w:rFonts w:eastAsia="標楷體" w:hint="eastAsia"/>
                <w:szCs w:val="20"/>
              </w:rPr>
              <w:t>小時</w:t>
            </w:r>
            <w:r w:rsidRPr="00693F99">
              <w:rPr>
                <w:rFonts w:eastAsia="標楷體" w:hint="eastAsia"/>
                <w:szCs w:val="20"/>
              </w:rPr>
              <w:t>(</w:t>
            </w:r>
            <w:r w:rsidRPr="00693F99">
              <w:rPr>
                <w:rFonts w:eastAsia="標楷體" w:hint="eastAsia"/>
                <w:szCs w:val="20"/>
              </w:rPr>
              <w:t>須檢附簽到表</w:t>
            </w:r>
            <w:r w:rsidRPr="00693F99">
              <w:rPr>
                <w:rFonts w:eastAsia="標楷體" w:hint="eastAsia"/>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E227F0" w:rsidRPr="00693F99" w:rsidRDefault="00E227F0" w:rsidP="00E227F0">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227F0" w:rsidRPr="00693F99" w:rsidRDefault="00E227F0" w:rsidP="00E227F0">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E227F0" w:rsidRPr="00693F99" w:rsidRDefault="00E227F0" w:rsidP="00E227F0">
            <w:pPr>
              <w:spacing w:before="120" w:after="120"/>
              <w:rPr>
                <w:rFonts w:eastAsia="標楷體"/>
                <w:szCs w:val="20"/>
              </w:rPr>
            </w:pPr>
          </w:p>
        </w:tc>
      </w:tr>
      <w:tr w:rsidR="00E227F0" w:rsidRPr="00693F99" w:rsidTr="00C53381">
        <w:tc>
          <w:tcPr>
            <w:tcW w:w="1129" w:type="dxa"/>
            <w:tcBorders>
              <w:left w:val="single" w:sz="4" w:space="0" w:color="auto"/>
              <w:right w:val="single" w:sz="4" w:space="0" w:color="auto"/>
            </w:tcBorders>
            <w:vAlign w:val="center"/>
          </w:tcPr>
          <w:p w:rsidR="00E227F0" w:rsidRPr="00693F99" w:rsidRDefault="00E227F0" w:rsidP="00E227F0">
            <w:pPr>
              <w:spacing w:before="120" w:after="120"/>
              <w:rPr>
                <w:rFonts w:eastAsia="標楷體"/>
                <w:szCs w:val="20"/>
              </w:rPr>
            </w:pPr>
            <w:r w:rsidRPr="00693F99">
              <w:rPr>
                <w:rFonts w:eastAsia="標楷體" w:hint="eastAsia"/>
                <w:szCs w:val="20"/>
              </w:rPr>
              <w:t>招標機關其他需求事項</w:t>
            </w:r>
          </w:p>
        </w:tc>
        <w:tc>
          <w:tcPr>
            <w:tcW w:w="4820" w:type="dxa"/>
            <w:tcBorders>
              <w:top w:val="single" w:sz="4" w:space="0" w:color="auto"/>
              <w:left w:val="single" w:sz="4" w:space="0" w:color="auto"/>
              <w:bottom w:val="single" w:sz="4" w:space="0" w:color="auto"/>
              <w:right w:val="single" w:sz="4" w:space="0" w:color="auto"/>
            </w:tcBorders>
            <w:vAlign w:val="center"/>
          </w:tcPr>
          <w:p w:rsidR="00E227F0" w:rsidRPr="00693F99" w:rsidRDefault="00E227F0" w:rsidP="00E227F0">
            <w:pPr>
              <w:spacing w:before="120" w:after="120"/>
              <w:jc w:val="both"/>
              <w:rPr>
                <w:rFonts w:eastAsia="標楷體"/>
                <w:szCs w:val="20"/>
              </w:rPr>
            </w:pPr>
            <w:r w:rsidRPr="00693F99">
              <w:rPr>
                <w:rFonts w:eastAsia="標楷體" w:hint="eastAsia"/>
                <w:szCs w:val="20"/>
              </w:rPr>
              <w:t>(</w:t>
            </w:r>
            <w:r w:rsidRPr="00693F99">
              <w:rPr>
                <w:rFonts w:eastAsia="標楷體" w:hint="eastAsia"/>
                <w:szCs w:val="20"/>
              </w:rPr>
              <w:t>請招標機關自行增列</w:t>
            </w:r>
            <w:r w:rsidRPr="00693F99">
              <w:rPr>
                <w:rFonts w:eastAsia="標楷體" w:hint="eastAsia"/>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E227F0" w:rsidRPr="00693F99" w:rsidRDefault="00E227F0" w:rsidP="00E227F0">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227F0" w:rsidRPr="00693F99" w:rsidRDefault="00E227F0" w:rsidP="00E227F0">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E227F0" w:rsidRPr="00693F99" w:rsidRDefault="00E227F0" w:rsidP="00E227F0">
            <w:pPr>
              <w:spacing w:before="120" w:after="120"/>
              <w:rPr>
                <w:rFonts w:eastAsia="標楷體"/>
                <w:szCs w:val="20"/>
              </w:rPr>
            </w:pPr>
          </w:p>
        </w:tc>
      </w:tr>
    </w:tbl>
    <w:p w:rsidR="00667576" w:rsidRPr="00693F99" w:rsidRDefault="00667576" w:rsidP="004D2050">
      <w:pPr>
        <w:rPr>
          <w:rFonts w:eastAsia="標楷體"/>
          <w:sz w:val="32"/>
          <w:szCs w:val="32"/>
        </w:rPr>
      </w:pPr>
    </w:p>
    <w:p w:rsidR="00A2434F" w:rsidRPr="00693F99" w:rsidRDefault="00A2434F" w:rsidP="00693F99">
      <w:pPr>
        <w:pStyle w:val="ae"/>
        <w:numPr>
          <w:ilvl w:val="0"/>
          <w:numId w:val="26"/>
        </w:numPr>
        <w:ind w:leftChars="0"/>
        <w:rPr>
          <w:rFonts w:eastAsia="標楷體"/>
          <w:sz w:val="32"/>
          <w:szCs w:val="32"/>
        </w:rPr>
      </w:pPr>
      <w:r w:rsidRPr="00693F99">
        <w:rPr>
          <w:rFonts w:eastAsia="標楷體"/>
          <w:sz w:val="32"/>
          <w:szCs w:val="32"/>
        </w:rPr>
        <w:t>系統功能檢查表</w:t>
      </w:r>
      <w:r w:rsidR="00693F99">
        <w:rPr>
          <w:rFonts w:eastAsia="標楷體"/>
          <w:sz w:val="32"/>
          <w:szCs w:val="32"/>
        </w:rPr>
        <w:t>-</w:t>
      </w:r>
      <w:r w:rsidR="00693F99" w:rsidRPr="00693F99">
        <w:rPr>
          <w:rFonts w:eastAsia="標楷體" w:hint="eastAsia"/>
          <w:sz w:val="32"/>
          <w:szCs w:val="32"/>
        </w:rPr>
        <w:t>招標機關查驗</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4820"/>
        <w:gridCol w:w="1843"/>
        <w:gridCol w:w="1559"/>
        <w:gridCol w:w="1167"/>
      </w:tblGrid>
      <w:tr w:rsidR="00693F99" w:rsidRPr="00693F99" w:rsidTr="00A2434F">
        <w:trPr>
          <w:tblHead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2434F" w:rsidRPr="00693F99" w:rsidRDefault="00A2434F" w:rsidP="00A2434F">
            <w:pPr>
              <w:snapToGrid w:val="0"/>
              <w:spacing w:line="240" w:lineRule="atLeast"/>
              <w:jc w:val="center"/>
              <w:rPr>
                <w:rFonts w:eastAsia="標楷體"/>
                <w:szCs w:val="20"/>
              </w:rPr>
            </w:pPr>
            <w:r w:rsidRPr="00693F99">
              <w:rPr>
                <w:rFonts w:eastAsia="標楷體"/>
                <w:szCs w:val="20"/>
              </w:rPr>
              <w:t>項目內容</w:t>
            </w:r>
          </w:p>
          <w:p w:rsidR="00A2434F" w:rsidRPr="00693F99" w:rsidRDefault="00A2434F" w:rsidP="00A2434F">
            <w:pPr>
              <w:snapToGrid w:val="0"/>
              <w:spacing w:line="240" w:lineRule="atLeast"/>
              <w:jc w:val="center"/>
              <w:rPr>
                <w:rFonts w:eastAsia="標楷體"/>
                <w:szCs w:val="20"/>
              </w:rPr>
            </w:pPr>
            <w:r w:rsidRPr="00693F99">
              <w:rPr>
                <w:rFonts w:eastAsia="標楷體"/>
                <w:sz w:val="20"/>
                <w:szCs w:val="20"/>
              </w:rPr>
              <w:t>(</w:t>
            </w:r>
            <w:r w:rsidRPr="00693F99">
              <w:rPr>
                <w:rFonts w:eastAsia="標楷體"/>
                <w:sz w:val="20"/>
                <w:szCs w:val="20"/>
              </w:rPr>
              <w:t>依序詳列採購規範書項次及其名稱</w:t>
            </w:r>
            <w:r w:rsidRPr="00693F99">
              <w:rPr>
                <w:rFonts w:eastAsia="標楷體"/>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2434F" w:rsidRPr="00693F99" w:rsidRDefault="00A2434F" w:rsidP="00A2434F">
            <w:pPr>
              <w:snapToGrid w:val="0"/>
              <w:spacing w:line="240" w:lineRule="atLeast"/>
              <w:jc w:val="center"/>
              <w:rPr>
                <w:rFonts w:eastAsia="標楷體"/>
                <w:szCs w:val="20"/>
              </w:rPr>
            </w:pPr>
            <w:r w:rsidRPr="00693F99">
              <w:rPr>
                <w:rFonts w:eastAsia="標楷體"/>
                <w:szCs w:val="20"/>
              </w:rPr>
              <w:t>契約</w:t>
            </w:r>
            <w:r w:rsidRPr="00693F99">
              <w:rPr>
                <w:rFonts w:eastAsia="標楷體" w:hint="eastAsia"/>
                <w:szCs w:val="20"/>
              </w:rPr>
              <w:t>查</w:t>
            </w:r>
            <w:r w:rsidRPr="00693F99">
              <w:rPr>
                <w:rFonts w:eastAsia="標楷體"/>
                <w:szCs w:val="20"/>
              </w:rPr>
              <w:t>驗規格</w:t>
            </w:r>
          </w:p>
          <w:p w:rsidR="00A2434F" w:rsidRPr="00693F99" w:rsidRDefault="00A2434F" w:rsidP="00A2434F">
            <w:pPr>
              <w:snapToGrid w:val="0"/>
              <w:spacing w:line="240" w:lineRule="atLeast"/>
              <w:jc w:val="center"/>
              <w:rPr>
                <w:rFonts w:eastAsia="標楷體"/>
                <w:szCs w:val="20"/>
              </w:rPr>
            </w:pPr>
            <w:r w:rsidRPr="00693F99">
              <w:rPr>
                <w:rFonts w:eastAsia="標楷體"/>
                <w:sz w:val="20"/>
                <w:szCs w:val="20"/>
              </w:rPr>
              <w:t>(</w:t>
            </w:r>
            <w:r w:rsidRPr="00693F99">
              <w:rPr>
                <w:rFonts w:eastAsia="標楷體"/>
                <w:sz w:val="20"/>
                <w:szCs w:val="20"/>
              </w:rPr>
              <w:t>依序詳列該項次契約規格內容</w:t>
            </w:r>
            <w:r w:rsidRPr="00693F99">
              <w:rPr>
                <w:rFonts w:eastAsia="標楷體"/>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2434F" w:rsidRPr="00693F99" w:rsidRDefault="00A2434F" w:rsidP="00A2434F">
            <w:pPr>
              <w:snapToGrid w:val="0"/>
              <w:spacing w:line="240" w:lineRule="atLeast"/>
              <w:jc w:val="center"/>
              <w:rPr>
                <w:rFonts w:eastAsia="標楷體"/>
                <w:szCs w:val="20"/>
              </w:rPr>
            </w:pPr>
            <w:r w:rsidRPr="00693F99">
              <w:rPr>
                <w:rFonts w:eastAsia="標楷體"/>
                <w:szCs w:val="20"/>
              </w:rPr>
              <w:t>實測值</w:t>
            </w:r>
            <w:r w:rsidRPr="00693F99">
              <w:rPr>
                <w:rFonts w:eastAsia="標楷體"/>
                <w:szCs w:val="20"/>
              </w:rPr>
              <w:t>/</w:t>
            </w:r>
            <w:r w:rsidRPr="00693F99">
              <w:rPr>
                <w:rFonts w:eastAsia="標楷體"/>
                <w:szCs w:val="20"/>
              </w:rPr>
              <w:t>測試結果</w:t>
            </w:r>
          </w:p>
          <w:p w:rsidR="00A2434F" w:rsidRPr="00693F99" w:rsidRDefault="00A2434F" w:rsidP="00A2434F">
            <w:pPr>
              <w:snapToGrid w:val="0"/>
              <w:spacing w:line="240" w:lineRule="atLeast"/>
              <w:jc w:val="center"/>
              <w:rPr>
                <w:rFonts w:eastAsia="標楷體"/>
                <w:szCs w:val="20"/>
              </w:rPr>
            </w:pPr>
            <w:r w:rsidRPr="00693F99">
              <w:rPr>
                <w:rFonts w:eastAsia="標楷體"/>
                <w:sz w:val="20"/>
                <w:szCs w:val="20"/>
              </w:rPr>
              <w:t>(</w:t>
            </w:r>
            <w:r w:rsidRPr="00693F99">
              <w:rPr>
                <w:rFonts w:eastAsia="標楷體"/>
                <w:sz w:val="20"/>
                <w:szCs w:val="20"/>
              </w:rPr>
              <w:t>填寫實際測試</w:t>
            </w:r>
            <w:r w:rsidRPr="00693F99">
              <w:rPr>
                <w:rFonts w:eastAsia="標楷體"/>
                <w:sz w:val="20"/>
                <w:szCs w:val="20"/>
              </w:rPr>
              <w:t>/</w:t>
            </w:r>
            <w:r w:rsidRPr="00693F99">
              <w:rPr>
                <w:rFonts w:eastAsia="標楷體"/>
                <w:sz w:val="20"/>
                <w:szCs w:val="20"/>
              </w:rPr>
              <w:t>樣品分析</w:t>
            </w:r>
            <w:r w:rsidRPr="00693F99">
              <w:rPr>
                <w:rFonts w:eastAsia="標楷體"/>
                <w:sz w:val="20"/>
                <w:szCs w:val="20"/>
              </w:rPr>
              <w:t>/</w:t>
            </w:r>
            <w:r w:rsidRPr="00693F99">
              <w:rPr>
                <w:rFonts w:eastAsia="標楷體"/>
                <w:sz w:val="20"/>
                <w:szCs w:val="20"/>
              </w:rPr>
              <w:t>丈量</w:t>
            </w:r>
            <w:r w:rsidRPr="00693F99">
              <w:rPr>
                <w:rFonts w:eastAsia="標楷體"/>
                <w:sz w:val="20"/>
                <w:szCs w:val="20"/>
              </w:rPr>
              <w:t>/</w:t>
            </w:r>
            <w:r w:rsidRPr="00693F99">
              <w:rPr>
                <w:rFonts w:eastAsia="標楷體"/>
                <w:sz w:val="20"/>
                <w:szCs w:val="20"/>
              </w:rPr>
              <w:t>清點數量</w:t>
            </w:r>
            <w:r w:rsidRPr="00693F99">
              <w:rPr>
                <w:rFonts w:eastAsia="標楷體"/>
                <w:sz w:val="20"/>
                <w:szCs w:val="20"/>
              </w:rPr>
              <w:t>/</w:t>
            </w:r>
            <w:r w:rsidRPr="00693F99">
              <w:rPr>
                <w:rFonts w:eastAsia="標楷體"/>
                <w:sz w:val="20"/>
                <w:szCs w:val="20"/>
              </w:rPr>
              <w:t>檢驗報告等方式獲得的數值</w:t>
            </w:r>
            <w:r w:rsidRPr="00693F99">
              <w:rPr>
                <w:rFonts w:eastAsia="標楷體"/>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2434F" w:rsidRPr="00693F99" w:rsidRDefault="00A2434F" w:rsidP="00A2434F">
            <w:pPr>
              <w:snapToGrid w:val="0"/>
              <w:spacing w:line="240" w:lineRule="atLeast"/>
              <w:jc w:val="center"/>
              <w:rPr>
                <w:rFonts w:eastAsia="標楷體"/>
                <w:szCs w:val="20"/>
              </w:rPr>
            </w:pPr>
            <w:bookmarkStart w:id="1" w:name="_GoBack"/>
            <w:bookmarkEnd w:id="1"/>
            <w:r w:rsidRPr="00693F99">
              <w:rPr>
                <w:rFonts w:eastAsia="標楷體"/>
                <w:szCs w:val="20"/>
              </w:rPr>
              <w:t>合格</w:t>
            </w:r>
            <w:r w:rsidRPr="00693F99">
              <w:rPr>
                <w:rFonts w:eastAsia="標楷體"/>
                <w:szCs w:val="20"/>
              </w:rPr>
              <w:t>/</w:t>
            </w:r>
          </w:p>
          <w:p w:rsidR="00A2434F" w:rsidRPr="00693F99" w:rsidRDefault="00A2434F" w:rsidP="00A2434F">
            <w:pPr>
              <w:snapToGrid w:val="0"/>
              <w:spacing w:line="240" w:lineRule="atLeast"/>
              <w:jc w:val="center"/>
              <w:rPr>
                <w:rFonts w:eastAsia="標楷體"/>
                <w:szCs w:val="20"/>
              </w:rPr>
            </w:pPr>
            <w:r w:rsidRPr="00693F99">
              <w:rPr>
                <w:rFonts w:eastAsia="標楷體"/>
                <w:szCs w:val="20"/>
              </w:rPr>
              <w:t>不合格</w:t>
            </w:r>
          </w:p>
          <w:p w:rsidR="00A2434F" w:rsidRPr="00693F99" w:rsidRDefault="00A2434F" w:rsidP="00A2434F">
            <w:pPr>
              <w:snapToGrid w:val="0"/>
              <w:spacing w:line="240" w:lineRule="atLeast"/>
              <w:jc w:val="center"/>
              <w:rPr>
                <w:rFonts w:eastAsia="標楷體"/>
                <w:szCs w:val="20"/>
              </w:rPr>
            </w:pPr>
            <w:r w:rsidRPr="00693F99">
              <w:rPr>
                <w:rFonts w:eastAsia="標楷體"/>
                <w:sz w:val="20"/>
                <w:szCs w:val="20"/>
              </w:rPr>
              <w:t>(</w:t>
            </w:r>
            <w:r w:rsidRPr="00693F99">
              <w:rPr>
                <w:rFonts w:eastAsia="標楷體"/>
                <w:sz w:val="20"/>
                <w:szCs w:val="20"/>
              </w:rPr>
              <w:t>判定是否合格</w:t>
            </w:r>
            <w:r w:rsidRPr="00693F99">
              <w:rPr>
                <w:rFonts w:eastAsia="標楷體"/>
                <w:sz w:val="20"/>
                <w:szCs w:val="20"/>
              </w:rPr>
              <w:t>)</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2434F" w:rsidRPr="00693F99" w:rsidRDefault="00A2434F" w:rsidP="00A2434F">
            <w:pPr>
              <w:snapToGrid w:val="0"/>
              <w:spacing w:line="240" w:lineRule="atLeast"/>
              <w:jc w:val="center"/>
              <w:rPr>
                <w:rFonts w:eastAsia="標楷體"/>
                <w:szCs w:val="20"/>
              </w:rPr>
            </w:pPr>
            <w:r w:rsidRPr="00693F99">
              <w:rPr>
                <w:rFonts w:eastAsia="標楷體"/>
                <w:szCs w:val="20"/>
              </w:rPr>
              <w:t>備考</w:t>
            </w:r>
          </w:p>
          <w:p w:rsidR="00A2434F" w:rsidRPr="00693F99" w:rsidRDefault="00A2434F" w:rsidP="00A2434F">
            <w:pPr>
              <w:snapToGrid w:val="0"/>
              <w:spacing w:line="240" w:lineRule="atLeast"/>
              <w:jc w:val="center"/>
              <w:rPr>
                <w:rFonts w:eastAsia="標楷體"/>
                <w:szCs w:val="20"/>
              </w:rPr>
            </w:pPr>
            <w:r w:rsidRPr="00693F99">
              <w:rPr>
                <w:rFonts w:eastAsia="標楷體"/>
                <w:sz w:val="20"/>
                <w:szCs w:val="20"/>
              </w:rPr>
              <w:t>(</w:t>
            </w:r>
            <w:r w:rsidRPr="00693F99">
              <w:rPr>
                <w:rFonts w:eastAsia="標楷體"/>
                <w:sz w:val="20"/>
                <w:szCs w:val="20"/>
              </w:rPr>
              <w:t>附註說明</w:t>
            </w:r>
            <w:r w:rsidRPr="00693F99">
              <w:rPr>
                <w:rFonts w:eastAsia="標楷體"/>
                <w:sz w:val="20"/>
                <w:szCs w:val="20"/>
              </w:rPr>
              <w:t>)</w:t>
            </w:r>
          </w:p>
        </w:tc>
      </w:tr>
      <w:tr w:rsidR="00693F99" w:rsidRPr="00693F99" w:rsidTr="00A2434F">
        <w:trPr>
          <w:trHeight w:val="648"/>
        </w:trPr>
        <w:tc>
          <w:tcPr>
            <w:tcW w:w="1129" w:type="dxa"/>
            <w:vMerge w:val="restart"/>
            <w:tcBorders>
              <w:top w:val="single" w:sz="4" w:space="0" w:color="auto"/>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r w:rsidRPr="00693F99">
              <w:rPr>
                <w:rFonts w:eastAsia="標楷體" w:hint="eastAsia"/>
                <w:szCs w:val="20"/>
              </w:rPr>
              <w:t>EMS</w:t>
            </w:r>
            <w:r w:rsidRPr="00693F99">
              <w:rPr>
                <w:rFonts w:eastAsia="標楷體" w:hint="eastAsia"/>
                <w:szCs w:val="20"/>
              </w:rPr>
              <w:t>系統主機</w:t>
            </w:r>
          </w:p>
        </w:tc>
        <w:tc>
          <w:tcPr>
            <w:tcW w:w="4820"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jc w:val="both"/>
              <w:rPr>
                <w:rFonts w:eastAsia="標楷體"/>
                <w:szCs w:val="20"/>
              </w:rPr>
            </w:pPr>
            <w:r w:rsidRPr="00693F99">
              <w:rPr>
                <w:rFonts w:eastAsia="標楷體" w:hint="eastAsia"/>
                <w:szCs w:val="20"/>
              </w:rPr>
              <w:t>EMS</w:t>
            </w:r>
            <w:r w:rsidRPr="00693F99">
              <w:rPr>
                <w:rFonts w:eastAsia="標楷體" w:hint="eastAsia"/>
                <w:szCs w:val="20"/>
              </w:rPr>
              <w:t>系統主機型式：</w:t>
            </w:r>
          </w:p>
          <w:p w:rsidR="00A2434F" w:rsidRPr="00693F99" w:rsidRDefault="00A2434F" w:rsidP="00A2434F">
            <w:pPr>
              <w:spacing w:before="120" w:after="120"/>
              <w:jc w:val="both"/>
              <w:rPr>
                <w:rFonts w:eastAsia="標楷體"/>
                <w:szCs w:val="20"/>
              </w:rPr>
            </w:pPr>
            <w:r w:rsidRPr="00693F99">
              <w:rPr>
                <w:rFonts w:eastAsia="標楷體" w:hint="eastAsia"/>
                <w:szCs w:val="20"/>
              </w:rPr>
              <w:t>□</w:t>
            </w:r>
            <w:r w:rsidRPr="00693F99">
              <w:rPr>
                <w:rFonts w:eastAsia="標楷體" w:hint="eastAsia"/>
                <w:szCs w:val="20"/>
              </w:rPr>
              <w:t>EMS</w:t>
            </w:r>
            <w:r w:rsidRPr="00693F99">
              <w:rPr>
                <w:rFonts w:eastAsia="標楷體" w:hint="eastAsia"/>
                <w:szCs w:val="20"/>
              </w:rPr>
              <w:t>實體主機</w:t>
            </w:r>
            <w:r w:rsidRPr="00693F99">
              <w:rPr>
                <w:lang w:eastAsia="zh-HK"/>
              </w:rPr>
              <w:t>、</w:t>
            </w:r>
          </w:p>
          <w:p w:rsidR="00A2434F" w:rsidRPr="00693F99" w:rsidRDefault="00A2434F" w:rsidP="00A2434F">
            <w:pPr>
              <w:spacing w:before="120" w:after="120"/>
              <w:jc w:val="both"/>
              <w:rPr>
                <w:rFonts w:eastAsia="標楷體"/>
                <w:szCs w:val="20"/>
              </w:rPr>
            </w:pPr>
            <w:r w:rsidRPr="00693F99">
              <w:rPr>
                <w:rFonts w:eastAsia="標楷體" w:hint="eastAsia"/>
                <w:szCs w:val="20"/>
              </w:rPr>
              <w:t>□縣網中心之虛擬主機</w:t>
            </w:r>
          </w:p>
        </w:tc>
        <w:tc>
          <w:tcPr>
            <w:tcW w:w="1843"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r w:rsidR="00693F99" w:rsidRPr="00693F99" w:rsidTr="00A2434F">
        <w:trPr>
          <w:trHeight w:val="751"/>
        </w:trPr>
        <w:tc>
          <w:tcPr>
            <w:tcW w:w="1129" w:type="dxa"/>
            <w:vMerge/>
            <w:tcBorders>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jc w:val="both"/>
              <w:rPr>
                <w:rFonts w:eastAsia="標楷體"/>
                <w:szCs w:val="20"/>
              </w:rPr>
            </w:pPr>
            <w:r w:rsidRPr="00693F99">
              <w:rPr>
                <w:rFonts w:eastAsia="標楷體" w:hint="eastAsia"/>
                <w:szCs w:val="20"/>
              </w:rPr>
              <w:t>「</w:t>
            </w:r>
            <w:r w:rsidRPr="00693F99">
              <w:rPr>
                <w:rFonts w:eastAsia="標楷體" w:hint="eastAsia"/>
                <w:szCs w:val="20"/>
              </w:rPr>
              <w:t>EMS</w:t>
            </w:r>
            <w:r w:rsidRPr="00693F99">
              <w:rPr>
                <w:rFonts w:eastAsia="標楷體" w:hint="eastAsia"/>
                <w:szCs w:val="20"/>
              </w:rPr>
              <w:t>主機」服務說明書</w:t>
            </w:r>
            <w:r w:rsidRPr="00693F99">
              <w:rPr>
                <w:rFonts w:eastAsia="標楷體" w:hint="eastAsia"/>
                <w:szCs w:val="20"/>
              </w:rPr>
              <w:t>(</w:t>
            </w:r>
            <w:r w:rsidRPr="00693F99">
              <w:rPr>
                <w:rFonts w:eastAsia="標楷體" w:hint="eastAsia"/>
                <w:szCs w:val="20"/>
              </w:rPr>
              <w:t>含規格及功能及備援計畫說明</w:t>
            </w:r>
            <w:r w:rsidRPr="00693F99">
              <w:rPr>
                <w:rFonts w:eastAsia="標楷體" w:hint="eastAsia"/>
                <w:szCs w:val="20"/>
              </w:rPr>
              <w:t>)</w:t>
            </w:r>
            <w:r w:rsidRPr="00693F99">
              <w:rPr>
                <w:rFonts w:eastAsia="標楷體" w:hint="eastAsia"/>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r w:rsidR="00693F99" w:rsidRPr="00693F99" w:rsidTr="00A2434F">
        <w:tc>
          <w:tcPr>
            <w:tcW w:w="1129" w:type="dxa"/>
            <w:vMerge w:val="restart"/>
            <w:tcBorders>
              <w:top w:val="single" w:sz="4" w:space="0" w:color="auto"/>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r w:rsidRPr="00693F99">
              <w:rPr>
                <w:rFonts w:eastAsia="標楷體" w:hint="eastAsia"/>
                <w:szCs w:val="20"/>
              </w:rPr>
              <w:t>校園用電彙整資料庫平台</w:t>
            </w:r>
          </w:p>
        </w:tc>
        <w:tc>
          <w:tcPr>
            <w:tcW w:w="4820"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jc w:val="both"/>
              <w:rPr>
                <w:rFonts w:eastAsia="標楷體"/>
                <w:szCs w:val="20"/>
              </w:rPr>
            </w:pPr>
            <w:r w:rsidRPr="00693F99">
              <w:rPr>
                <w:rFonts w:eastAsia="標楷體" w:hint="eastAsia"/>
                <w:szCs w:val="20"/>
              </w:rPr>
              <w:t>校園用電彙整資料庫平台，收取各校報表彙整資料並儲存至資料庫。採</w:t>
            </w:r>
            <w:r w:rsidRPr="00693F99">
              <w:rPr>
                <w:rFonts w:eastAsia="標楷體" w:hint="eastAsia"/>
                <w:szCs w:val="20"/>
              </w:rPr>
              <w:t>APP</w:t>
            </w:r>
            <w:r w:rsidRPr="00693F99">
              <w:rPr>
                <w:rFonts w:eastAsia="標楷體" w:hint="eastAsia"/>
                <w:szCs w:val="20"/>
              </w:rPr>
              <w:t>或</w:t>
            </w:r>
            <w:r w:rsidRPr="00693F99">
              <w:rPr>
                <w:rFonts w:eastAsia="標楷體" w:hint="eastAsia"/>
                <w:szCs w:val="20"/>
              </w:rPr>
              <w:t>Web</w:t>
            </w:r>
            <w:r w:rsidRPr="00693F99">
              <w:rPr>
                <w:rFonts w:eastAsia="標楷體" w:hint="eastAsia"/>
                <w:szCs w:val="20"/>
              </w:rPr>
              <w:t>形式提供，</w:t>
            </w:r>
            <w:r w:rsidR="00A00B11" w:rsidRPr="00A00B11">
              <w:rPr>
                <w:rFonts w:eastAsia="標楷體" w:hint="eastAsia"/>
                <w:b/>
                <w:color w:val="FF0000"/>
                <w:szCs w:val="20"/>
              </w:rPr>
              <w:t>教育部國民及學前教育署</w:t>
            </w:r>
            <w:r w:rsidRPr="00C66145">
              <w:rPr>
                <w:rFonts w:eastAsia="標楷體" w:hint="eastAsia"/>
                <w:b/>
                <w:color w:val="FF0000"/>
                <w:szCs w:val="20"/>
              </w:rPr>
              <w:t>管理</w:t>
            </w:r>
            <w:r w:rsidRPr="00693F99">
              <w:rPr>
                <w:rFonts w:eastAsia="標楷體" w:hint="eastAsia"/>
                <w:szCs w:val="20"/>
              </w:rPr>
              <w:t>者可由此進行所屬內各校用電資料查詢，包含彙整各校園的用電統計報表之資訊呈現、用電分析、及各校園排行榜等功能。</w:t>
            </w:r>
          </w:p>
          <w:p w:rsidR="00A2434F" w:rsidRPr="00693F99" w:rsidRDefault="00A2434F" w:rsidP="00A2434F">
            <w:pPr>
              <w:spacing w:before="120" w:after="120"/>
              <w:jc w:val="both"/>
              <w:rPr>
                <w:rFonts w:eastAsia="標楷體"/>
                <w:szCs w:val="20"/>
              </w:rPr>
            </w:pPr>
            <w:r w:rsidRPr="00693F99">
              <w:rPr>
                <w:rFonts w:eastAsia="標楷體" w:hint="eastAsia"/>
                <w:szCs w:val="20"/>
              </w:rPr>
              <w:t>註：校園用電彙整資料庫平台之資料庫與</w:t>
            </w:r>
            <w:r w:rsidRPr="00693F99">
              <w:rPr>
                <w:rFonts w:eastAsia="標楷體" w:hint="eastAsia"/>
                <w:szCs w:val="20"/>
              </w:rPr>
              <w:t>EMS</w:t>
            </w:r>
            <w:r w:rsidRPr="00693F99">
              <w:rPr>
                <w:rFonts w:eastAsia="標楷體" w:hint="eastAsia"/>
                <w:szCs w:val="20"/>
              </w:rPr>
              <w:t>系統運轉所需資料庫原則上應獨立設置，在確</w:t>
            </w:r>
            <w:r w:rsidRPr="00693F99">
              <w:rPr>
                <w:rFonts w:eastAsia="標楷體" w:hint="eastAsia"/>
                <w:szCs w:val="20"/>
              </w:rPr>
              <w:lastRenderedPageBreak/>
              <w:t>保資訊安全與運作效能的條件下，亦得提出設計說明，合併設置。</w:t>
            </w:r>
          </w:p>
        </w:tc>
        <w:tc>
          <w:tcPr>
            <w:tcW w:w="1843"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r w:rsidR="00693F99" w:rsidRPr="00693F99" w:rsidTr="00A2434F">
        <w:tc>
          <w:tcPr>
            <w:tcW w:w="1129" w:type="dxa"/>
            <w:vMerge/>
            <w:tcBorders>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jc w:val="both"/>
              <w:rPr>
                <w:rFonts w:eastAsia="標楷體"/>
                <w:szCs w:val="20"/>
              </w:rPr>
            </w:pPr>
            <w:r w:rsidRPr="00693F99">
              <w:rPr>
                <w:rFonts w:eastAsia="標楷體" w:hint="eastAsia"/>
                <w:szCs w:val="20"/>
              </w:rPr>
              <w:t>「校園用電彙整資料庫」服務說明書</w:t>
            </w:r>
            <w:r w:rsidRPr="00693F99">
              <w:rPr>
                <w:rFonts w:eastAsia="標楷體" w:hint="eastAsia"/>
                <w:szCs w:val="20"/>
              </w:rPr>
              <w:t>(</w:t>
            </w:r>
            <w:r w:rsidRPr="00693F99">
              <w:rPr>
                <w:rFonts w:eastAsia="標楷體" w:hint="eastAsia"/>
                <w:szCs w:val="20"/>
              </w:rPr>
              <w:t>含規格及功能及備援計畫說明</w:t>
            </w:r>
            <w:r w:rsidRPr="00693F99">
              <w:rPr>
                <w:rFonts w:eastAsia="標楷體" w:hint="eastAsia"/>
                <w:szCs w:val="20"/>
              </w:rPr>
              <w:t>)</w:t>
            </w:r>
            <w:r w:rsidRPr="00693F99">
              <w:rPr>
                <w:rFonts w:eastAsia="標楷體" w:hint="eastAsia"/>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r w:rsidR="00693F99" w:rsidRPr="00693F99" w:rsidTr="00A2434F">
        <w:trPr>
          <w:trHeight w:val="470"/>
        </w:trPr>
        <w:tc>
          <w:tcPr>
            <w:tcW w:w="1129" w:type="dxa"/>
            <w:vMerge w:val="restart"/>
            <w:tcBorders>
              <w:top w:val="single" w:sz="4" w:space="0" w:color="auto"/>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r w:rsidRPr="00693F99">
              <w:rPr>
                <w:rFonts w:eastAsia="標楷體" w:hint="eastAsia"/>
                <w:szCs w:val="20"/>
              </w:rPr>
              <w:t>系統管理</w:t>
            </w:r>
          </w:p>
        </w:tc>
        <w:tc>
          <w:tcPr>
            <w:tcW w:w="4820" w:type="dxa"/>
            <w:vMerge w:val="restart"/>
            <w:tcBorders>
              <w:top w:val="single" w:sz="4" w:space="0" w:color="auto"/>
              <w:left w:val="single" w:sz="4" w:space="0" w:color="auto"/>
              <w:right w:val="single" w:sz="4" w:space="0" w:color="auto"/>
            </w:tcBorders>
            <w:vAlign w:val="center"/>
          </w:tcPr>
          <w:p w:rsidR="00A2434F" w:rsidRPr="00693F99" w:rsidRDefault="00A00B11" w:rsidP="00A2434F">
            <w:pPr>
              <w:spacing w:before="120" w:after="120"/>
              <w:jc w:val="both"/>
              <w:rPr>
                <w:rFonts w:eastAsia="標楷體"/>
                <w:szCs w:val="20"/>
              </w:rPr>
            </w:pPr>
            <w:r>
              <w:rPr>
                <w:rFonts w:eastAsia="標楷體" w:hint="eastAsia"/>
                <w:szCs w:val="20"/>
              </w:rPr>
              <w:t>權限設定：至少支援三種以上權限，包含：</w:t>
            </w:r>
            <w:r w:rsidRPr="00A00B11">
              <w:rPr>
                <w:rFonts w:eastAsia="標楷體" w:hint="eastAsia"/>
                <w:color w:val="FF0000"/>
                <w:szCs w:val="20"/>
              </w:rPr>
              <w:t>教育部國民及學前教育署</w:t>
            </w:r>
            <w:r w:rsidR="00A2434F" w:rsidRPr="00693F99">
              <w:rPr>
                <w:rFonts w:eastAsia="標楷體" w:hint="eastAsia"/>
                <w:szCs w:val="20"/>
              </w:rPr>
              <w:t>管理者、校方管理者、一般使用者。</w:t>
            </w:r>
          </w:p>
          <w:p w:rsidR="00A2434F" w:rsidRPr="00693F99" w:rsidRDefault="00A00B11" w:rsidP="00A00B11">
            <w:pPr>
              <w:pStyle w:val="ae"/>
              <w:numPr>
                <w:ilvl w:val="0"/>
                <w:numId w:val="21"/>
              </w:numPr>
              <w:spacing w:before="120" w:after="120"/>
              <w:ind w:leftChars="0"/>
              <w:jc w:val="both"/>
              <w:rPr>
                <w:rFonts w:eastAsia="標楷體"/>
                <w:szCs w:val="20"/>
              </w:rPr>
            </w:pPr>
            <w:r w:rsidRPr="00A00B11">
              <w:rPr>
                <w:rFonts w:eastAsia="標楷體" w:hint="eastAsia"/>
                <w:color w:val="FF0000"/>
                <w:szCs w:val="20"/>
              </w:rPr>
              <w:t>教育部國民及學前教育署</w:t>
            </w:r>
            <w:r w:rsidR="00A2434F" w:rsidRPr="00693F99">
              <w:rPr>
                <w:rFonts w:eastAsia="標楷體" w:hint="eastAsia"/>
                <w:szCs w:val="20"/>
              </w:rPr>
              <w:t>管理者權限：包含各校日、月、年報表用電資訊查詢。</w:t>
            </w:r>
          </w:p>
          <w:p w:rsidR="00A2434F" w:rsidRPr="00693F99" w:rsidRDefault="00A2434F" w:rsidP="00A2434F">
            <w:pPr>
              <w:pStyle w:val="ae"/>
              <w:numPr>
                <w:ilvl w:val="0"/>
                <w:numId w:val="21"/>
              </w:numPr>
              <w:ind w:leftChars="0"/>
              <w:jc w:val="both"/>
              <w:rPr>
                <w:rFonts w:eastAsia="標楷體"/>
                <w:szCs w:val="20"/>
              </w:rPr>
            </w:pPr>
            <w:r w:rsidRPr="00693F99">
              <w:rPr>
                <w:rFonts w:eastAsia="標楷體" w:hint="eastAsia"/>
                <w:szCs w:val="20"/>
              </w:rPr>
              <w:t>校方管理者權限：包含校內設備狀態即時監視、使用者新增移除、使用者權限設定、設備遠端控制</w:t>
            </w:r>
            <w:r w:rsidRPr="00693F99">
              <w:rPr>
                <w:rFonts w:eastAsia="標楷體" w:hint="eastAsia"/>
                <w:szCs w:val="20"/>
              </w:rPr>
              <w:t>(</w:t>
            </w:r>
            <w:r w:rsidRPr="00693F99">
              <w:rPr>
                <w:rFonts w:eastAsia="標楷體" w:hint="eastAsia"/>
                <w:szCs w:val="20"/>
              </w:rPr>
              <w:t>含冷氣及電驛</w:t>
            </w:r>
            <w:r w:rsidRPr="00693F99">
              <w:rPr>
                <w:rFonts w:eastAsia="標楷體" w:hint="eastAsia"/>
                <w:szCs w:val="20"/>
              </w:rPr>
              <w:t>)</w:t>
            </w:r>
            <w:r w:rsidRPr="00693F99">
              <w:rPr>
                <w:rFonts w:eastAsia="標楷體" w:hint="eastAsia"/>
                <w:szCs w:val="20"/>
              </w:rPr>
              <w:t>、排程控制、超約示警與自動卸載運轉設定、自動需量反應之運轉設定、手動上傳資料、電表電力資訊與運轉資訊查詢。</w:t>
            </w:r>
          </w:p>
          <w:p w:rsidR="00A2434F" w:rsidRPr="00693F99" w:rsidRDefault="00A2434F" w:rsidP="00A2434F">
            <w:pPr>
              <w:pStyle w:val="ae"/>
              <w:numPr>
                <w:ilvl w:val="0"/>
                <w:numId w:val="21"/>
              </w:numPr>
              <w:ind w:leftChars="0"/>
              <w:jc w:val="both"/>
              <w:rPr>
                <w:rFonts w:eastAsia="標楷體"/>
                <w:szCs w:val="20"/>
              </w:rPr>
            </w:pPr>
            <w:r w:rsidRPr="00693F99">
              <w:rPr>
                <w:rFonts w:eastAsia="標楷體" w:hint="eastAsia"/>
                <w:szCs w:val="20"/>
              </w:rPr>
              <w:t>一般使用者權限：包含設備狀態即時監視，設備電力與運轉資訊查詢。一般使用者具二種等級：</w:t>
            </w:r>
          </w:p>
          <w:p w:rsidR="00A2434F" w:rsidRPr="00693F99" w:rsidRDefault="00A2434F" w:rsidP="00A2434F">
            <w:pPr>
              <w:pStyle w:val="ae"/>
              <w:numPr>
                <w:ilvl w:val="0"/>
                <w:numId w:val="17"/>
              </w:numPr>
              <w:spacing w:before="120" w:after="120"/>
              <w:ind w:leftChars="0"/>
              <w:jc w:val="both"/>
              <w:rPr>
                <w:rFonts w:ascii="標楷體" w:eastAsia="標楷體" w:hAnsi="標楷體"/>
                <w:szCs w:val="20"/>
              </w:rPr>
            </w:pPr>
            <w:r w:rsidRPr="00693F99">
              <w:rPr>
                <w:rFonts w:ascii="標楷體" w:eastAsia="標楷體" w:hAnsi="標楷體" w:hint="eastAsia"/>
              </w:rPr>
              <w:t>等級一：具查詢全校所有資訊權限。</w:t>
            </w:r>
          </w:p>
          <w:p w:rsidR="00A2434F" w:rsidRPr="00693F99" w:rsidRDefault="00A2434F" w:rsidP="00A2434F">
            <w:pPr>
              <w:pStyle w:val="ae"/>
              <w:numPr>
                <w:ilvl w:val="0"/>
                <w:numId w:val="17"/>
              </w:numPr>
              <w:spacing w:before="120" w:after="120"/>
              <w:jc w:val="both"/>
              <w:rPr>
                <w:rFonts w:eastAsia="標楷體"/>
                <w:szCs w:val="20"/>
              </w:rPr>
            </w:pPr>
            <w:r w:rsidRPr="00693F99">
              <w:rPr>
                <w:rFonts w:ascii="標楷體" w:eastAsia="標楷體" w:hAnsi="標楷體" w:hint="eastAsia"/>
                <w:szCs w:val="20"/>
              </w:rPr>
              <w:t>等級二：僅具查詢該使用者班級資訊權限。</w:t>
            </w:r>
          </w:p>
        </w:tc>
        <w:tc>
          <w:tcPr>
            <w:tcW w:w="1843" w:type="dxa"/>
            <w:tcBorders>
              <w:top w:val="single" w:sz="4" w:space="0" w:color="auto"/>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r w:rsidR="00693F99" w:rsidRPr="00693F99" w:rsidTr="00A2434F">
        <w:trPr>
          <w:trHeight w:val="140"/>
        </w:trPr>
        <w:tc>
          <w:tcPr>
            <w:tcW w:w="1129" w:type="dxa"/>
            <w:vMerge/>
            <w:tcBorders>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4820" w:type="dxa"/>
            <w:vMerge/>
            <w:tcBorders>
              <w:left w:val="single" w:sz="4" w:space="0" w:color="auto"/>
              <w:right w:val="single" w:sz="4" w:space="0" w:color="auto"/>
            </w:tcBorders>
            <w:vAlign w:val="center"/>
          </w:tcPr>
          <w:p w:rsidR="00A2434F" w:rsidRPr="00693F99" w:rsidRDefault="00A2434F" w:rsidP="00A2434F">
            <w:pPr>
              <w:pStyle w:val="2"/>
              <w:rPr>
                <w:rFonts w:cs="Times New Roman"/>
                <w:szCs w:val="20"/>
              </w:rPr>
            </w:pPr>
          </w:p>
        </w:tc>
        <w:tc>
          <w:tcPr>
            <w:tcW w:w="1843" w:type="dxa"/>
            <w:tcBorders>
              <w:top w:val="single" w:sz="4" w:space="0" w:color="auto"/>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r w:rsidR="00693F99" w:rsidRPr="00693F99" w:rsidTr="00A2434F">
        <w:tc>
          <w:tcPr>
            <w:tcW w:w="1129" w:type="dxa"/>
            <w:vMerge w:val="restart"/>
            <w:tcBorders>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r w:rsidRPr="00693F99">
              <w:rPr>
                <w:rFonts w:eastAsia="標楷體" w:hint="eastAsia"/>
                <w:szCs w:val="20"/>
              </w:rPr>
              <w:t>資通安全防護</w:t>
            </w:r>
          </w:p>
        </w:tc>
        <w:tc>
          <w:tcPr>
            <w:tcW w:w="4820"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pStyle w:val="2"/>
              <w:numPr>
                <w:ilvl w:val="0"/>
                <w:numId w:val="18"/>
              </w:numPr>
              <w:rPr>
                <w:rFonts w:cs="Times New Roman"/>
                <w:szCs w:val="20"/>
              </w:rPr>
            </w:pPr>
            <w:r w:rsidRPr="00693F99">
              <w:rPr>
                <w:rFonts w:cs="Times New Roman" w:hint="eastAsia"/>
                <w:szCs w:val="20"/>
              </w:rPr>
              <w:t>作業系統安全：</w:t>
            </w:r>
          </w:p>
          <w:p w:rsidR="00A2434F" w:rsidRPr="00693F99" w:rsidRDefault="00A2434F" w:rsidP="00A2434F">
            <w:pPr>
              <w:pStyle w:val="2"/>
              <w:ind w:left="480"/>
              <w:rPr>
                <w:rFonts w:cs="Times New Roman"/>
                <w:szCs w:val="20"/>
              </w:rPr>
            </w:pPr>
            <w:r w:rsidRPr="00693F99">
              <w:rPr>
                <w:rFonts w:cs="Times New Roman" w:hint="eastAsia"/>
                <w:szCs w:val="20"/>
              </w:rPr>
              <w:t>EMS</w:t>
            </w:r>
            <w:r w:rsidRPr="00693F99">
              <w:rPr>
                <w:rFonts w:cs="Times New Roman" w:hint="eastAsia"/>
                <w:szCs w:val="20"/>
              </w:rPr>
              <w:t>系統採商用</w:t>
            </w:r>
            <w:r w:rsidRPr="00693F99">
              <w:rPr>
                <w:rFonts w:cs="Times New Roman" w:hint="eastAsia"/>
                <w:szCs w:val="20"/>
              </w:rPr>
              <w:t>Windows</w:t>
            </w:r>
            <w:r w:rsidRPr="00693F99">
              <w:rPr>
                <w:rFonts w:cs="Times New Roman" w:hint="eastAsia"/>
                <w:szCs w:val="20"/>
              </w:rPr>
              <w:t>或</w:t>
            </w:r>
            <w:r w:rsidRPr="00693F99">
              <w:rPr>
                <w:rFonts w:cs="Times New Roman" w:hint="eastAsia"/>
                <w:szCs w:val="20"/>
              </w:rPr>
              <w:t>Linux</w:t>
            </w:r>
            <w:r w:rsidRPr="00693F99">
              <w:rPr>
                <w:rFonts w:cs="Times New Roman" w:hint="eastAsia"/>
                <w:szCs w:val="20"/>
              </w:rPr>
              <w:t>作業系統，須為有效商業支援版本</w:t>
            </w:r>
            <w:r w:rsidRPr="00693F99">
              <w:rPr>
                <w:rFonts w:cs="Times New Roman" w:hint="eastAsia"/>
                <w:szCs w:val="20"/>
              </w:rPr>
              <w:t>(</w:t>
            </w:r>
            <w:r w:rsidRPr="00693F99">
              <w:rPr>
                <w:rFonts w:cs="Times New Roman" w:hint="eastAsia"/>
                <w:szCs w:val="20"/>
              </w:rPr>
              <w:t>如：非終止安全更新之版本</w:t>
            </w:r>
            <w:r w:rsidRPr="00693F99">
              <w:rPr>
                <w:rFonts w:cs="Times New Roman" w:hint="eastAsia"/>
                <w:szCs w:val="20"/>
              </w:rPr>
              <w:t>)</w:t>
            </w:r>
            <w:r w:rsidRPr="00693F99">
              <w:rPr>
                <w:rFonts w:cs="Times New Roman" w:hint="eastAsia"/>
                <w:szCs w:val="20"/>
              </w:rPr>
              <w:t>且交貨時完成最新修補程式之更新。</w:t>
            </w:r>
          </w:p>
        </w:tc>
        <w:tc>
          <w:tcPr>
            <w:tcW w:w="1843"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r w:rsidR="00693F99" w:rsidRPr="00693F99" w:rsidTr="00A2434F">
        <w:tc>
          <w:tcPr>
            <w:tcW w:w="1129" w:type="dxa"/>
            <w:vMerge/>
            <w:tcBorders>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pStyle w:val="2"/>
              <w:numPr>
                <w:ilvl w:val="0"/>
                <w:numId w:val="18"/>
              </w:numPr>
              <w:rPr>
                <w:rFonts w:cs="Times New Roman"/>
                <w:szCs w:val="20"/>
              </w:rPr>
            </w:pPr>
            <w:r w:rsidRPr="00693F99">
              <w:rPr>
                <w:rFonts w:cs="Times New Roman" w:hint="eastAsia"/>
                <w:szCs w:val="20"/>
              </w:rPr>
              <w:t>網路強固規範：</w:t>
            </w:r>
          </w:p>
          <w:p w:rsidR="00A2434F" w:rsidRPr="00693F99" w:rsidRDefault="00A2434F" w:rsidP="00A2434F">
            <w:pPr>
              <w:pStyle w:val="2"/>
              <w:numPr>
                <w:ilvl w:val="1"/>
                <w:numId w:val="33"/>
              </w:numPr>
              <w:rPr>
                <w:rFonts w:cs="Times New Roman"/>
                <w:szCs w:val="20"/>
              </w:rPr>
            </w:pPr>
            <w:r w:rsidRPr="00693F99">
              <w:rPr>
                <w:rFonts w:cs="Times New Roman" w:hint="eastAsia"/>
                <w:szCs w:val="20"/>
              </w:rPr>
              <w:t>EMS</w:t>
            </w:r>
            <w:r w:rsidRPr="00693F99">
              <w:rPr>
                <w:rFonts w:cs="Times New Roman" w:hint="eastAsia"/>
                <w:szCs w:val="20"/>
              </w:rPr>
              <w:t>系統應僅啟用招標機關所需要的連接埠、網路協定、網路服務，其他則預設為關閉</w:t>
            </w:r>
            <w:r w:rsidRPr="00693F99">
              <w:rPr>
                <w:rFonts w:cs="Times New Roman" w:hint="eastAsia"/>
                <w:szCs w:val="20"/>
              </w:rPr>
              <w:t>(</w:t>
            </w:r>
            <w:r w:rsidRPr="00693F99">
              <w:rPr>
                <w:rFonts w:cs="Times New Roman" w:hint="eastAsia"/>
                <w:szCs w:val="20"/>
              </w:rPr>
              <w:t>如：為避免</w:t>
            </w:r>
            <w:r w:rsidRPr="00693F99">
              <w:rPr>
                <w:rFonts w:cs="Times New Roman" w:hint="eastAsia"/>
                <w:szCs w:val="20"/>
              </w:rPr>
              <w:t>IPv6</w:t>
            </w:r>
            <w:r w:rsidRPr="00693F99">
              <w:rPr>
                <w:rFonts w:cs="Times New Roman" w:hint="eastAsia"/>
                <w:szCs w:val="20"/>
              </w:rPr>
              <w:t>通訊協定遭駭客利用，建議預設關閉</w:t>
            </w:r>
            <w:r w:rsidRPr="00693F99">
              <w:rPr>
                <w:rFonts w:cs="Times New Roman" w:hint="eastAsia"/>
                <w:szCs w:val="20"/>
              </w:rPr>
              <w:t>IPv6</w:t>
            </w:r>
            <w:r w:rsidRPr="00693F99">
              <w:rPr>
                <w:rFonts w:cs="Times New Roman" w:hint="eastAsia"/>
                <w:szCs w:val="20"/>
              </w:rPr>
              <w:t>之協定</w:t>
            </w:r>
            <w:r w:rsidRPr="00693F99">
              <w:rPr>
                <w:rFonts w:cs="Times New Roman" w:hint="eastAsia"/>
                <w:szCs w:val="20"/>
              </w:rPr>
              <w:t>)</w:t>
            </w:r>
            <w:r w:rsidRPr="00693F99">
              <w:rPr>
                <w:rFonts w:cs="Times New Roman" w:hint="eastAsia"/>
                <w:szCs w:val="20"/>
              </w:rPr>
              <w:t>。</w:t>
            </w:r>
          </w:p>
          <w:p w:rsidR="00A2434F" w:rsidRPr="00693F99" w:rsidRDefault="00A2434F" w:rsidP="00A2434F">
            <w:pPr>
              <w:pStyle w:val="2"/>
              <w:numPr>
                <w:ilvl w:val="1"/>
                <w:numId w:val="33"/>
              </w:numPr>
              <w:rPr>
                <w:rFonts w:cs="Times New Roman"/>
                <w:szCs w:val="20"/>
              </w:rPr>
            </w:pPr>
            <w:r w:rsidRPr="00693F99">
              <w:rPr>
                <w:rFonts w:cs="Times New Roman" w:hint="eastAsia"/>
                <w:szCs w:val="20"/>
              </w:rPr>
              <w:t>EMS</w:t>
            </w:r>
            <w:r w:rsidRPr="00693F99">
              <w:rPr>
                <w:rFonts w:cs="Times New Roman" w:hint="eastAsia"/>
                <w:szCs w:val="20"/>
              </w:rPr>
              <w:t>系統應提供招標機關，其系統之網路營運、維護所需的所有連接埠、網路協定、網路服務之安全強固配置</w:t>
            </w:r>
            <w:r w:rsidRPr="00693F99">
              <w:rPr>
                <w:rFonts w:cs="Times New Roman" w:hint="eastAsia"/>
                <w:szCs w:val="20"/>
              </w:rPr>
              <w:lastRenderedPageBreak/>
              <w:t>文件，以便於後續使用者之防火牆配置管理。</w:t>
            </w:r>
          </w:p>
        </w:tc>
        <w:tc>
          <w:tcPr>
            <w:tcW w:w="1843"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r w:rsidR="00693F99" w:rsidRPr="00693F99" w:rsidTr="00A2434F">
        <w:tc>
          <w:tcPr>
            <w:tcW w:w="1129" w:type="dxa"/>
            <w:vMerge/>
            <w:tcBorders>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pStyle w:val="2"/>
              <w:numPr>
                <w:ilvl w:val="0"/>
                <w:numId w:val="18"/>
              </w:numPr>
              <w:rPr>
                <w:rFonts w:cs="Times New Roman"/>
                <w:szCs w:val="20"/>
              </w:rPr>
            </w:pPr>
            <w:r w:rsidRPr="00693F99">
              <w:rPr>
                <w:rFonts w:cs="Times New Roman" w:hint="eastAsia"/>
                <w:szCs w:val="20"/>
              </w:rPr>
              <w:t>資料傳輸加密，以防止資料遭受竄改。若採非對稱式加密技術，憑證至少應每兩年進行更新；若採對稱式加密技術，主金鑰長度至少應為</w:t>
            </w:r>
            <w:r w:rsidRPr="00693F99">
              <w:rPr>
                <w:rFonts w:cs="Times New Roman" w:hint="eastAsia"/>
                <w:szCs w:val="20"/>
              </w:rPr>
              <w:t>256</w:t>
            </w:r>
            <w:r w:rsidRPr="00693F99">
              <w:rPr>
                <w:rFonts w:cs="Times New Roman" w:hint="eastAsia"/>
                <w:szCs w:val="20"/>
              </w:rPr>
              <w:t>位元，並且至少每年更新一次。資料傳輸時，由憑證或主金鑰另行交換連線金鑰，連線金鑰使用期限不得大於一週。資料傳輸至少應實作於：</w:t>
            </w:r>
          </w:p>
          <w:p w:rsidR="00A2434F" w:rsidRPr="00693F99" w:rsidRDefault="00A2434F" w:rsidP="00A2434F">
            <w:pPr>
              <w:pStyle w:val="2"/>
              <w:numPr>
                <w:ilvl w:val="1"/>
                <w:numId w:val="34"/>
              </w:numPr>
              <w:rPr>
                <w:rFonts w:cs="Times New Roman"/>
                <w:szCs w:val="20"/>
              </w:rPr>
            </w:pPr>
            <w:r w:rsidRPr="00693F99">
              <w:rPr>
                <w:rFonts w:cs="Times New Roman" w:hint="eastAsia"/>
                <w:szCs w:val="20"/>
              </w:rPr>
              <w:t>「台電自動需量反應平台」與「</w:t>
            </w:r>
            <w:r w:rsidRPr="00693F99">
              <w:rPr>
                <w:rFonts w:cs="Times New Roman" w:hint="eastAsia"/>
                <w:szCs w:val="20"/>
              </w:rPr>
              <w:t>EMS</w:t>
            </w:r>
            <w:r w:rsidRPr="00693F99">
              <w:rPr>
                <w:rFonts w:cs="Times New Roman" w:hint="eastAsia"/>
                <w:szCs w:val="20"/>
              </w:rPr>
              <w:t>主機」。</w:t>
            </w:r>
          </w:p>
          <w:p w:rsidR="00A2434F" w:rsidRPr="00693F99" w:rsidRDefault="00A00B11" w:rsidP="00A00B11">
            <w:pPr>
              <w:pStyle w:val="2"/>
              <w:numPr>
                <w:ilvl w:val="1"/>
                <w:numId w:val="34"/>
              </w:numPr>
              <w:rPr>
                <w:rFonts w:cs="Times New Roman"/>
                <w:szCs w:val="20"/>
              </w:rPr>
            </w:pPr>
            <w:r>
              <w:rPr>
                <w:rFonts w:cs="Times New Roman" w:hint="eastAsia"/>
                <w:szCs w:val="20"/>
              </w:rPr>
              <w:t>「</w:t>
            </w:r>
            <w:r w:rsidRPr="00A00B11">
              <w:rPr>
                <w:rFonts w:cs="Times New Roman" w:hint="eastAsia"/>
                <w:color w:val="FF0000"/>
                <w:szCs w:val="20"/>
              </w:rPr>
              <w:t>教育部國民及學前教育署</w:t>
            </w:r>
            <w:r w:rsidR="00A2434F" w:rsidRPr="00693F99">
              <w:rPr>
                <w:rFonts w:cs="Times New Roman" w:hint="eastAsia"/>
                <w:szCs w:val="20"/>
              </w:rPr>
              <w:t>專用</w:t>
            </w:r>
            <w:r w:rsidR="00A2434F" w:rsidRPr="00693F99">
              <w:rPr>
                <w:rFonts w:cs="Times New Roman" w:hint="eastAsia"/>
                <w:szCs w:val="20"/>
              </w:rPr>
              <w:t>EMS</w:t>
            </w:r>
            <w:r w:rsidR="00A2434F" w:rsidRPr="00693F99">
              <w:rPr>
                <w:rFonts w:cs="Times New Roman" w:hint="eastAsia"/>
                <w:szCs w:val="20"/>
              </w:rPr>
              <w:t>管理查詢平台」與「</w:t>
            </w:r>
            <w:r w:rsidR="00A2434F" w:rsidRPr="00693F99">
              <w:rPr>
                <w:rFonts w:cs="Times New Roman" w:hint="eastAsia"/>
                <w:szCs w:val="20"/>
              </w:rPr>
              <w:t>EMS</w:t>
            </w:r>
            <w:r w:rsidR="00A2434F" w:rsidRPr="00693F99">
              <w:rPr>
                <w:rFonts w:cs="Times New Roman" w:hint="eastAsia"/>
                <w:szCs w:val="20"/>
              </w:rPr>
              <w:t>主機」。</w:t>
            </w:r>
          </w:p>
          <w:p w:rsidR="00A2434F" w:rsidRPr="00693F99" w:rsidRDefault="00A2434F" w:rsidP="00A2434F">
            <w:pPr>
              <w:pStyle w:val="2"/>
              <w:numPr>
                <w:ilvl w:val="1"/>
                <w:numId w:val="34"/>
              </w:numPr>
              <w:rPr>
                <w:rFonts w:cs="Times New Roman"/>
                <w:szCs w:val="20"/>
              </w:rPr>
            </w:pPr>
            <w:r w:rsidRPr="00693F99">
              <w:rPr>
                <w:rFonts w:cs="Times New Roman" w:hint="eastAsia"/>
                <w:szCs w:val="20"/>
              </w:rPr>
              <w:t>「</w:t>
            </w:r>
            <w:r w:rsidRPr="00693F99">
              <w:rPr>
                <w:rFonts w:cs="Times New Roman" w:hint="eastAsia"/>
                <w:szCs w:val="20"/>
              </w:rPr>
              <w:t>EMS</w:t>
            </w:r>
            <w:r w:rsidRPr="00693F99">
              <w:rPr>
                <w:rFonts w:cs="Times New Roman" w:hint="eastAsia"/>
                <w:szCs w:val="20"/>
              </w:rPr>
              <w:t>主機」與「資料介接與運算裝置」。</w:t>
            </w:r>
          </w:p>
          <w:p w:rsidR="00A2434F" w:rsidRPr="00693F99" w:rsidRDefault="00A2434F" w:rsidP="00A2434F">
            <w:pPr>
              <w:pStyle w:val="2"/>
              <w:numPr>
                <w:ilvl w:val="1"/>
                <w:numId w:val="34"/>
              </w:numPr>
              <w:rPr>
                <w:rFonts w:cs="Times New Roman"/>
                <w:szCs w:val="20"/>
              </w:rPr>
            </w:pPr>
            <w:r w:rsidRPr="00693F99">
              <w:rPr>
                <w:rFonts w:cs="Times New Roman" w:hint="eastAsia"/>
                <w:szCs w:val="20"/>
              </w:rPr>
              <w:t>「資料介接與運算裝置」與「現場資料收集單元」。如通訊採用有線通訊模組則不在此限。</w:t>
            </w:r>
          </w:p>
        </w:tc>
        <w:tc>
          <w:tcPr>
            <w:tcW w:w="1843"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r w:rsidR="00693F99" w:rsidRPr="00693F99" w:rsidTr="00A2434F">
        <w:tc>
          <w:tcPr>
            <w:tcW w:w="1129" w:type="dxa"/>
            <w:vMerge/>
            <w:tcBorders>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pStyle w:val="2"/>
              <w:numPr>
                <w:ilvl w:val="0"/>
                <w:numId w:val="18"/>
              </w:numPr>
              <w:rPr>
                <w:rFonts w:cs="Times New Roman"/>
                <w:szCs w:val="20"/>
              </w:rPr>
            </w:pPr>
            <w:r w:rsidRPr="00693F99">
              <w:rPr>
                <w:rFonts w:cs="Times New Roman" w:hint="eastAsia"/>
                <w:szCs w:val="20"/>
              </w:rPr>
              <w:t>惡意軟體及弱點掃描：</w:t>
            </w:r>
          </w:p>
          <w:p w:rsidR="00A2434F" w:rsidRPr="00693F99" w:rsidRDefault="00A2434F" w:rsidP="00A2434F">
            <w:pPr>
              <w:pStyle w:val="2"/>
              <w:numPr>
                <w:ilvl w:val="1"/>
                <w:numId w:val="35"/>
              </w:numPr>
              <w:rPr>
                <w:rFonts w:cs="Times New Roman"/>
                <w:szCs w:val="20"/>
              </w:rPr>
            </w:pPr>
            <w:r w:rsidRPr="00693F99">
              <w:rPr>
                <w:rFonts w:cs="Times New Roman" w:hint="eastAsia"/>
                <w:szCs w:val="20"/>
              </w:rPr>
              <w:t>EMS</w:t>
            </w:r>
            <w:r w:rsidRPr="00693F99">
              <w:rPr>
                <w:rFonts w:cs="Times New Roman" w:hint="eastAsia"/>
                <w:szCs w:val="20"/>
              </w:rPr>
              <w:t>系統驗收前，得標廠商應執行惡意軟體掃描，並提供最新版本之惡意程式掃描報告</w:t>
            </w:r>
            <w:r w:rsidRPr="00693F99">
              <w:rPr>
                <w:rFonts w:cs="Times New Roman" w:hint="eastAsia"/>
                <w:szCs w:val="20"/>
              </w:rPr>
              <w:t>(</w:t>
            </w:r>
            <w:r w:rsidRPr="00693F99">
              <w:rPr>
                <w:rFonts w:cs="Times New Roman" w:hint="eastAsia"/>
                <w:szCs w:val="20"/>
              </w:rPr>
              <w:t>包括：掃描工具的名稱、版本、掃描範圍和掃描日期</w:t>
            </w:r>
            <w:r w:rsidRPr="00693F99">
              <w:rPr>
                <w:rFonts w:cs="Times New Roman" w:hint="eastAsia"/>
                <w:szCs w:val="20"/>
              </w:rPr>
              <w:t>)</w:t>
            </w:r>
            <w:r w:rsidRPr="00693F99">
              <w:rPr>
                <w:rFonts w:cs="Times New Roman" w:hint="eastAsia"/>
                <w:szCs w:val="20"/>
              </w:rPr>
              <w:t>。如果系統或設備無法使用現行商用惡意程式掃描軟體，則得標廠商和招標機關應就無毒證明的驗證方式達成共識。</w:t>
            </w:r>
            <w:r w:rsidRPr="00693F99">
              <w:rPr>
                <w:rFonts w:cs="Times New Roman" w:hint="eastAsia"/>
                <w:szCs w:val="20"/>
              </w:rPr>
              <w:t>(</w:t>
            </w:r>
            <w:r w:rsidRPr="00693F99">
              <w:rPr>
                <w:rFonts w:cs="Times New Roman" w:hint="eastAsia"/>
                <w:szCs w:val="20"/>
              </w:rPr>
              <w:t>請說明</w:t>
            </w:r>
            <w:r w:rsidRPr="00693F99">
              <w:rPr>
                <w:rFonts w:cs="Times New Roman" w:hint="eastAsia"/>
                <w:szCs w:val="20"/>
              </w:rPr>
              <w:t>)____________</w:t>
            </w:r>
          </w:p>
          <w:p w:rsidR="00A2434F" w:rsidRPr="00693F99" w:rsidRDefault="00A2434F" w:rsidP="00A2434F">
            <w:pPr>
              <w:pStyle w:val="2"/>
              <w:numPr>
                <w:ilvl w:val="1"/>
                <w:numId w:val="35"/>
              </w:numPr>
              <w:rPr>
                <w:rFonts w:cs="Times New Roman"/>
                <w:szCs w:val="20"/>
              </w:rPr>
            </w:pPr>
            <w:r w:rsidRPr="00693F99">
              <w:rPr>
                <w:rFonts w:cs="Times New Roman" w:hint="eastAsia"/>
                <w:szCs w:val="20"/>
              </w:rPr>
              <w:t>EMS</w:t>
            </w:r>
            <w:r w:rsidRPr="00693F99">
              <w:rPr>
                <w:rFonts w:cs="Times New Roman" w:hint="eastAsia"/>
                <w:szCs w:val="20"/>
              </w:rPr>
              <w:t>系統驗收前，得標廠商應執行安全性漏洞掃描</w:t>
            </w:r>
            <w:r w:rsidRPr="00693F99">
              <w:rPr>
                <w:rFonts w:cs="Times New Roman" w:hint="eastAsia"/>
                <w:szCs w:val="20"/>
              </w:rPr>
              <w:t>(</w:t>
            </w:r>
            <w:r w:rsidRPr="00693F99">
              <w:rPr>
                <w:rFonts w:cs="Times New Roman" w:hint="eastAsia"/>
                <w:szCs w:val="20"/>
              </w:rPr>
              <w:t>包括：弱點掃描工具的名稱、版本、掃描範圍和掃描日期</w:t>
            </w:r>
            <w:r w:rsidRPr="00693F99">
              <w:rPr>
                <w:rFonts w:cs="Times New Roman" w:hint="eastAsia"/>
                <w:szCs w:val="20"/>
              </w:rPr>
              <w:t>)</w:t>
            </w:r>
            <w:r w:rsidRPr="00693F99">
              <w:rPr>
                <w:rFonts w:cs="Times New Roman" w:hint="eastAsia"/>
                <w:szCs w:val="20"/>
              </w:rPr>
              <w:t>，並提供最新版本的漏洞掃描報告，以及針對安全性弱點進行改善。</w:t>
            </w:r>
          </w:p>
        </w:tc>
        <w:tc>
          <w:tcPr>
            <w:tcW w:w="1843"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r w:rsidR="00693F99" w:rsidRPr="00693F99" w:rsidTr="00A2434F">
        <w:tc>
          <w:tcPr>
            <w:tcW w:w="1129" w:type="dxa"/>
            <w:vMerge/>
            <w:tcBorders>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pStyle w:val="2"/>
              <w:numPr>
                <w:ilvl w:val="0"/>
                <w:numId w:val="18"/>
              </w:numPr>
              <w:rPr>
                <w:rFonts w:cs="Times New Roman"/>
                <w:szCs w:val="20"/>
              </w:rPr>
            </w:pPr>
            <w:r w:rsidRPr="00693F99">
              <w:rPr>
                <w:rFonts w:cs="Times New Roman" w:hint="eastAsia"/>
                <w:szCs w:val="20"/>
              </w:rPr>
              <w:t>端點防護機制：</w:t>
            </w:r>
          </w:p>
          <w:p w:rsidR="00A2434F" w:rsidRPr="00693F99" w:rsidRDefault="00A2434F" w:rsidP="00A2434F">
            <w:pPr>
              <w:pStyle w:val="2"/>
              <w:numPr>
                <w:ilvl w:val="1"/>
                <w:numId w:val="36"/>
              </w:numPr>
              <w:rPr>
                <w:rFonts w:cs="Times New Roman"/>
                <w:szCs w:val="20"/>
              </w:rPr>
            </w:pPr>
            <w:r w:rsidRPr="00693F99">
              <w:rPr>
                <w:rFonts w:cs="Times New Roman" w:hint="eastAsia"/>
                <w:szCs w:val="20"/>
              </w:rPr>
              <w:lastRenderedPageBreak/>
              <w:t>EMS</w:t>
            </w:r>
            <w:r w:rsidRPr="00693F99">
              <w:rPr>
                <w:rFonts w:cs="Times New Roman" w:hint="eastAsia"/>
                <w:szCs w:val="20"/>
              </w:rPr>
              <w:t>主機、資料介接與運算裝置應提供防毒軟體系統相容列表，或內建應用程式白名單防毒機制。如果系統或裝置無法安裝現行商用防毒軟體，則得標廠商和招標機關應就防毒機制達成共識。</w:t>
            </w:r>
            <w:r w:rsidRPr="00693F99">
              <w:rPr>
                <w:rFonts w:cs="Times New Roman" w:hint="eastAsia"/>
                <w:szCs w:val="20"/>
              </w:rPr>
              <w:t>(</w:t>
            </w:r>
            <w:r w:rsidRPr="00693F99">
              <w:rPr>
                <w:rFonts w:cs="Times New Roman" w:hint="eastAsia"/>
                <w:szCs w:val="20"/>
              </w:rPr>
              <w:t>請說明</w:t>
            </w:r>
            <w:r w:rsidRPr="00693F99">
              <w:rPr>
                <w:rFonts w:cs="Times New Roman" w:hint="eastAsia"/>
                <w:szCs w:val="20"/>
              </w:rPr>
              <w:t>)____________</w:t>
            </w:r>
          </w:p>
          <w:p w:rsidR="00A2434F" w:rsidRPr="00693F99" w:rsidRDefault="00A2434F" w:rsidP="00A2434F">
            <w:pPr>
              <w:pStyle w:val="2"/>
              <w:numPr>
                <w:ilvl w:val="1"/>
                <w:numId w:val="36"/>
              </w:numPr>
              <w:rPr>
                <w:rFonts w:cs="Times New Roman"/>
                <w:szCs w:val="20"/>
              </w:rPr>
            </w:pPr>
            <w:r w:rsidRPr="00693F99">
              <w:rPr>
                <w:rFonts w:cs="Times New Roman" w:hint="eastAsia"/>
                <w:szCs w:val="20"/>
              </w:rPr>
              <w:t>EMS</w:t>
            </w:r>
            <w:r w:rsidRPr="00693F99">
              <w:rPr>
                <w:rFonts w:cs="Times New Roman" w:hint="eastAsia"/>
                <w:szCs w:val="20"/>
              </w:rPr>
              <w:t>系統應關閉或停用不需要的裝置輸出入接口</w:t>
            </w:r>
            <w:r w:rsidRPr="00693F99">
              <w:rPr>
                <w:rFonts w:cs="Times New Roman" w:hint="eastAsia"/>
                <w:szCs w:val="20"/>
              </w:rPr>
              <w:t>(Input/Output)</w:t>
            </w:r>
            <w:r w:rsidRPr="00693F99">
              <w:rPr>
                <w:rFonts w:cs="Times New Roman" w:hint="eastAsia"/>
                <w:szCs w:val="20"/>
              </w:rPr>
              <w:t>、系統軟體服務，並提供招標機關使用到的應用程式，以及系統軟體服務資源列表。</w:t>
            </w:r>
          </w:p>
        </w:tc>
        <w:tc>
          <w:tcPr>
            <w:tcW w:w="1843"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r w:rsidR="00693F99" w:rsidRPr="00693F99" w:rsidTr="00A2434F">
        <w:tc>
          <w:tcPr>
            <w:tcW w:w="1129" w:type="dxa"/>
            <w:vMerge/>
            <w:tcBorders>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pStyle w:val="2"/>
              <w:numPr>
                <w:ilvl w:val="0"/>
                <w:numId w:val="18"/>
              </w:numPr>
              <w:rPr>
                <w:rFonts w:cs="Times New Roman"/>
                <w:szCs w:val="20"/>
              </w:rPr>
            </w:pPr>
            <w:r w:rsidRPr="00693F99">
              <w:rPr>
                <w:rFonts w:cs="Times New Roman" w:hint="eastAsia"/>
                <w:szCs w:val="20"/>
              </w:rPr>
              <w:t>禁止設置遠端維運端口：</w:t>
            </w:r>
          </w:p>
          <w:p w:rsidR="00A2434F" w:rsidRPr="00693F99" w:rsidRDefault="00A2434F" w:rsidP="00A2434F">
            <w:pPr>
              <w:pStyle w:val="2"/>
              <w:ind w:left="480"/>
              <w:rPr>
                <w:rFonts w:cs="Times New Roman"/>
                <w:szCs w:val="20"/>
              </w:rPr>
            </w:pPr>
            <w:r w:rsidRPr="00693F99">
              <w:rPr>
                <w:rFonts w:cs="Times New Roman" w:hint="eastAsia"/>
                <w:szCs w:val="20"/>
              </w:rPr>
              <w:t>EMS</w:t>
            </w:r>
            <w:r w:rsidRPr="00693F99">
              <w:rPr>
                <w:rFonts w:cs="Times New Roman" w:hint="eastAsia"/>
                <w:szCs w:val="20"/>
              </w:rPr>
              <w:t>系統原則禁止得標廠商在未經招標機關授權下進行遠端維運管理作業</w:t>
            </w:r>
            <w:r w:rsidRPr="00693F99">
              <w:rPr>
                <w:rFonts w:cs="Times New Roman" w:hint="eastAsia"/>
                <w:szCs w:val="20"/>
              </w:rPr>
              <w:t>(</w:t>
            </w:r>
            <w:r w:rsidRPr="00693F99">
              <w:rPr>
                <w:rFonts w:cs="Times New Roman" w:hint="eastAsia"/>
                <w:szCs w:val="20"/>
              </w:rPr>
              <w:t>包含：遠端控制、遠端監控等</w:t>
            </w:r>
            <w:r w:rsidRPr="00693F99">
              <w:rPr>
                <w:rFonts w:cs="Times New Roman" w:hint="eastAsia"/>
                <w:szCs w:val="20"/>
              </w:rPr>
              <w:t>)</w:t>
            </w:r>
            <w:r w:rsidRPr="00693F99">
              <w:rPr>
                <w:rFonts w:cs="Times New Roman" w:hint="eastAsia"/>
                <w:szCs w:val="20"/>
              </w:rPr>
              <w:t>，若實有遠端維護需求，須請廠商和招標機關研議，經招標機關同意，並建立相關管控措施，定期查核。</w:t>
            </w:r>
            <w:r w:rsidRPr="00693F99">
              <w:rPr>
                <w:rFonts w:cs="Times New Roman" w:hint="eastAsia"/>
                <w:szCs w:val="20"/>
              </w:rPr>
              <w:t>(</w:t>
            </w:r>
            <w:r w:rsidRPr="00693F99">
              <w:rPr>
                <w:rFonts w:cs="Times New Roman" w:hint="eastAsia"/>
                <w:szCs w:val="20"/>
              </w:rPr>
              <w:t>請說明</w:t>
            </w:r>
            <w:r w:rsidRPr="00693F99">
              <w:rPr>
                <w:rFonts w:cs="Times New Roman" w:hint="eastAsia"/>
                <w:szCs w:val="20"/>
              </w:rPr>
              <w:t>)_______________________</w:t>
            </w:r>
          </w:p>
        </w:tc>
        <w:tc>
          <w:tcPr>
            <w:tcW w:w="1843"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r w:rsidR="00693F99" w:rsidRPr="00693F99" w:rsidTr="00A2434F">
        <w:tc>
          <w:tcPr>
            <w:tcW w:w="1129" w:type="dxa"/>
            <w:vMerge/>
            <w:tcBorders>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pStyle w:val="2"/>
              <w:numPr>
                <w:ilvl w:val="0"/>
                <w:numId w:val="18"/>
              </w:numPr>
              <w:rPr>
                <w:rFonts w:cs="Times New Roman"/>
                <w:szCs w:val="20"/>
              </w:rPr>
            </w:pPr>
            <w:r w:rsidRPr="00693F99">
              <w:rPr>
                <w:rFonts w:cs="Times New Roman" w:hint="eastAsia"/>
                <w:szCs w:val="20"/>
              </w:rPr>
              <w:t>資安日誌之保護：</w:t>
            </w:r>
          </w:p>
          <w:p w:rsidR="00A2434F" w:rsidRPr="00693F99" w:rsidRDefault="00A2434F" w:rsidP="00A2434F">
            <w:pPr>
              <w:pStyle w:val="2"/>
              <w:ind w:left="480"/>
              <w:rPr>
                <w:rFonts w:cs="Times New Roman"/>
                <w:szCs w:val="20"/>
              </w:rPr>
            </w:pPr>
            <w:r w:rsidRPr="00693F99">
              <w:rPr>
                <w:rFonts w:cs="Times New Roman" w:hint="eastAsia"/>
                <w:szCs w:val="20"/>
              </w:rPr>
              <w:t>EMS</w:t>
            </w:r>
            <w:r w:rsidRPr="00693F99">
              <w:rPr>
                <w:rFonts w:cs="Times New Roman" w:hint="eastAsia"/>
                <w:szCs w:val="20"/>
              </w:rPr>
              <w:t>系統提供安全稽核資訊之保護機制，並區分管理者及一般使用者管理帳號，對安全稽核資訊之存取管理，僅限於有權限之管理者。</w:t>
            </w:r>
          </w:p>
        </w:tc>
        <w:tc>
          <w:tcPr>
            <w:tcW w:w="1843"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r w:rsidR="00693F99" w:rsidRPr="00693F99" w:rsidTr="00A2434F">
        <w:tc>
          <w:tcPr>
            <w:tcW w:w="1129" w:type="dxa"/>
            <w:vMerge/>
            <w:tcBorders>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pStyle w:val="2"/>
              <w:numPr>
                <w:ilvl w:val="0"/>
                <w:numId w:val="18"/>
              </w:numPr>
              <w:rPr>
                <w:rFonts w:cs="Times New Roman"/>
                <w:szCs w:val="20"/>
              </w:rPr>
            </w:pPr>
            <w:r w:rsidRPr="00693F99">
              <w:rPr>
                <w:rFonts w:cs="Times New Roman" w:hint="eastAsia"/>
                <w:szCs w:val="20"/>
              </w:rPr>
              <w:t>密碼更新管理：</w:t>
            </w:r>
          </w:p>
          <w:p w:rsidR="00A2434F" w:rsidRPr="00693F99" w:rsidRDefault="00A2434F" w:rsidP="00A2434F">
            <w:pPr>
              <w:pStyle w:val="2"/>
              <w:ind w:left="480"/>
              <w:rPr>
                <w:rFonts w:cs="Times New Roman"/>
                <w:szCs w:val="20"/>
              </w:rPr>
            </w:pPr>
            <w:r w:rsidRPr="00693F99">
              <w:rPr>
                <w:rFonts w:cs="Times New Roman" w:hint="eastAsia"/>
                <w:szCs w:val="20"/>
              </w:rPr>
              <w:t>EMS</w:t>
            </w:r>
            <w:r w:rsidRPr="00693F99">
              <w:rPr>
                <w:rFonts w:cs="Times New Roman" w:hint="eastAsia"/>
                <w:szCs w:val="20"/>
              </w:rPr>
              <w:t>系統存取權限管理架構，相關管理及操作人員密碼管理，須設置強制密碼更新管理機制，頻率至少每</w:t>
            </w:r>
            <w:r w:rsidRPr="00693F99">
              <w:rPr>
                <w:rFonts w:cs="Times New Roman" w:hint="eastAsia"/>
                <w:szCs w:val="20"/>
              </w:rPr>
              <w:t>90</w:t>
            </w:r>
            <w:r w:rsidRPr="00693F99">
              <w:rPr>
                <w:rFonts w:cs="Times New Roman" w:hint="eastAsia"/>
                <w:szCs w:val="20"/>
              </w:rPr>
              <w:t>天一次。</w:t>
            </w:r>
          </w:p>
        </w:tc>
        <w:tc>
          <w:tcPr>
            <w:tcW w:w="1843"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r w:rsidR="00693F99" w:rsidRPr="00693F99" w:rsidTr="00A2434F">
        <w:tc>
          <w:tcPr>
            <w:tcW w:w="1129" w:type="dxa"/>
            <w:vMerge/>
            <w:tcBorders>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pStyle w:val="2"/>
              <w:numPr>
                <w:ilvl w:val="0"/>
                <w:numId w:val="18"/>
              </w:numPr>
              <w:rPr>
                <w:rFonts w:cs="Times New Roman"/>
                <w:szCs w:val="20"/>
              </w:rPr>
            </w:pPr>
            <w:r w:rsidRPr="00693F99">
              <w:rPr>
                <w:rFonts w:cs="Times New Roman" w:hint="eastAsia"/>
                <w:szCs w:val="20"/>
              </w:rPr>
              <w:t>漏洞更新管理：</w:t>
            </w:r>
            <w:r w:rsidRPr="00693F99">
              <w:rPr>
                <w:rFonts w:cs="Times New Roman" w:hint="eastAsia"/>
                <w:szCs w:val="20"/>
              </w:rPr>
              <w:t>EMS</w:t>
            </w:r>
            <w:r w:rsidRPr="00693F99">
              <w:rPr>
                <w:rFonts w:cs="Times New Roman" w:hint="eastAsia"/>
                <w:szCs w:val="20"/>
              </w:rPr>
              <w:t>系統供應商應提供一份文件，並詳細描述其產品和系統的軟體漏洞管理政策，以便於最終使用者進行漏洞修補、更新安全性漏洞，維護</w:t>
            </w:r>
            <w:r w:rsidRPr="00693F99">
              <w:rPr>
                <w:rFonts w:cs="Times New Roman" w:hint="eastAsia"/>
                <w:szCs w:val="20"/>
              </w:rPr>
              <w:t>EMS</w:t>
            </w:r>
            <w:r w:rsidRPr="00693F99">
              <w:rPr>
                <w:rFonts w:cs="Times New Roman" w:hint="eastAsia"/>
                <w:szCs w:val="20"/>
              </w:rPr>
              <w:t>系統之資訊安全。其中針對漏洞管理政策之描述可涵蓋，但不限於以下幾點：</w:t>
            </w:r>
          </w:p>
          <w:p w:rsidR="00A2434F" w:rsidRPr="00693F99" w:rsidRDefault="00A2434F" w:rsidP="00A2434F">
            <w:pPr>
              <w:pStyle w:val="2"/>
              <w:numPr>
                <w:ilvl w:val="1"/>
                <w:numId w:val="43"/>
              </w:numPr>
              <w:rPr>
                <w:rFonts w:cs="Times New Roman"/>
                <w:szCs w:val="20"/>
              </w:rPr>
            </w:pPr>
            <w:r w:rsidRPr="00693F99">
              <w:rPr>
                <w:rFonts w:cs="Times New Roman" w:hint="eastAsia"/>
                <w:szCs w:val="20"/>
              </w:rPr>
              <w:lastRenderedPageBreak/>
              <w:t>即時提供產品安全資訊之策略規劃，包括：修補檔案</w:t>
            </w:r>
            <w:r w:rsidRPr="00693F99">
              <w:rPr>
                <w:rFonts w:cs="Times New Roman" w:hint="eastAsia"/>
                <w:szCs w:val="20"/>
              </w:rPr>
              <w:t>(Patch)</w:t>
            </w:r>
            <w:r w:rsidRPr="00693F99">
              <w:rPr>
                <w:rFonts w:cs="Times New Roman" w:hint="eastAsia"/>
                <w:szCs w:val="20"/>
              </w:rPr>
              <w:t>。</w:t>
            </w:r>
          </w:p>
          <w:p w:rsidR="00A2434F" w:rsidRPr="00693F99" w:rsidRDefault="00A2434F" w:rsidP="00A2434F">
            <w:pPr>
              <w:pStyle w:val="2"/>
              <w:numPr>
                <w:ilvl w:val="1"/>
                <w:numId w:val="43"/>
              </w:numPr>
              <w:rPr>
                <w:rFonts w:cs="Times New Roman"/>
                <w:szCs w:val="20"/>
              </w:rPr>
            </w:pPr>
            <w:r w:rsidRPr="00693F99">
              <w:rPr>
                <w:rFonts w:cs="Times New Roman" w:hint="eastAsia"/>
                <w:szCs w:val="20"/>
              </w:rPr>
              <w:t>告知其產品或系統軟體將達「使用壽命終止」，或不再提供安全修補檔案之情況，應提出示警流程之規劃，以便於客戶後續因應。</w:t>
            </w:r>
          </w:p>
          <w:p w:rsidR="00A2434F" w:rsidRPr="00693F99" w:rsidRDefault="00A2434F" w:rsidP="00A2434F">
            <w:pPr>
              <w:pStyle w:val="2"/>
              <w:numPr>
                <w:ilvl w:val="1"/>
                <w:numId w:val="43"/>
              </w:numPr>
              <w:rPr>
                <w:rFonts w:cs="Times New Roman"/>
                <w:szCs w:val="20"/>
              </w:rPr>
            </w:pPr>
            <w:r w:rsidRPr="00693F99">
              <w:rPr>
                <w:rFonts w:cs="Times New Roman" w:hint="eastAsia"/>
                <w:szCs w:val="20"/>
              </w:rPr>
              <w:t>修補檔案</w:t>
            </w:r>
            <w:r w:rsidRPr="00693F99">
              <w:rPr>
                <w:rFonts w:cs="Times New Roman" w:hint="eastAsia"/>
                <w:szCs w:val="20"/>
              </w:rPr>
              <w:t>(Patch)</w:t>
            </w:r>
            <w:r w:rsidRPr="00693F99">
              <w:rPr>
                <w:rFonts w:cs="Times New Roman" w:hint="eastAsia"/>
                <w:szCs w:val="20"/>
              </w:rPr>
              <w:t>之適用性和兼容性評估流程，以確保系統進行漏洞更新後可安全運作。</w:t>
            </w:r>
          </w:p>
          <w:p w:rsidR="00A2434F" w:rsidRPr="00693F99" w:rsidRDefault="00A2434F" w:rsidP="00A2434F">
            <w:pPr>
              <w:pStyle w:val="2"/>
              <w:numPr>
                <w:ilvl w:val="1"/>
                <w:numId w:val="43"/>
              </w:numPr>
              <w:rPr>
                <w:rFonts w:cs="Times New Roman"/>
                <w:szCs w:val="20"/>
              </w:rPr>
            </w:pPr>
            <w:r w:rsidRPr="00693F99">
              <w:rPr>
                <w:rFonts w:cs="Times New Roman" w:hint="eastAsia"/>
                <w:szCs w:val="20"/>
              </w:rPr>
              <w:t>描述產品修補檔案</w:t>
            </w:r>
            <w:r w:rsidRPr="00693F99">
              <w:rPr>
                <w:rFonts w:cs="Times New Roman" w:hint="eastAsia"/>
                <w:szCs w:val="20"/>
              </w:rPr>
              <w:t>(Patch)</w:t>
            </w:r>
            <w:r w:rsidRPr="00693F99">
              <w:rPr>
                <w:rFonts w:cs="Times New Roman" w:hint="eastAsia"/>
                <w:szCs w:val="20"/>
              </w:rPr>
              <w:t>狀態清單之內容</w:t>
            </w:r>
            <w:r w:rsidRPr="00693F99">
              <w:rPr>
                <w:rFonts w:cs="Times New Roman" w:hint="eastAsia"/>
                <w:szCs w:val="20"/>
              </w:rPr>
              <w:t>(</w:t>
            </w:r>
            <w:r w:rsidRPr="00693F99">
              <w:rPr>
                <w:rFonts w:cs="Times New Roman" w:hint="eastAsia"/>
                <w:szCs w:val="20"/>
              </w:rPr>
              <w:t>例如：修補的產品、修補的產品版本、</w:t>
            </w:r>
            <w:r w:rsidRPr="00693F99">
              <w:rPr>
                <w:rFonts w:cs="Times New Roman" w:hint="eastAsia"/>
                <w:szCs w:val="20"/>
              </w:rPr>
              <w:t>Patch ID</w:t>
            </w:r>
            <w:r w:rsidRPr="00693F99">
              <w:rPr>
                <w:rFonts w:cs="Times New Roman" w:hint="eastAsia"/>
                <w:szCs w:val="20"/>
              </w:rPr>
              <w:t>、</w:t>
            </w:r>
            <w:r w:rsidRPr="00693F99">
              <w:rPr>
                <w:rFonts w:cs="Times New Roman" w:hint="eastAsia"/>
                <w:szCs w:val="20"/>
              </w:rPr>
              <w:t>Patch</w:t>
            </w:r>
            <w:r w:rsidRPr="00693F99">
              <w:rPr>
                <w:rFonts w:cs="Times New Roman" w:hint="eastAsia"/>
                <w:szCs w:val="20"/>
              </w:rPr>
              <w:t>版本、釋出日期、漏洞危險程度、更新種類、內容描述、網站連結等</w:t>
            </w:r>
            <w:r w:rsidRPr="00693F99">
              <w:rPr>
                <w:rFonts w:cs="Times New Roman" w:hint="eastAsia"/>
                <w:szCs w:val="20"/>
              </w:rPr>
              <w:t>)</w:t>
            </w:r>
            <w:r w:rsidRPr="00693F99">
              <w:rPr>
                <w:rFonts w:cs="Times New Roman" w:hint="eastAsia"/>
                <w:szCs w:val="20"/>
              </w:rPr>
              <w:t>。</w:t>
            </w:r>
          </w:p>
          <w:p w:rsidR="00A2434F" w:rsidRPr="00693F99" w:rsidRDefault="00A2434F" w:rsidP="00A2434F">
            <w:pPr>
              <w:pStyle w:val="2"/>
              <w:numPr>
                <w:ilvl w:val="1"/>
                <w:numId w:val="43"/>
              </w:numPr>
              <w:rPr>
                <w:rFonts w:cs="Times New Roman"/>
                <w:szCs w:val="20"/>
              </w:rPr>
            </w:pPr>
            <w:r w:rsidRPr="00693F99">
              <w:rPr>
                <w:rFonts w:cs="Times New Roman" w:hint="eastAsia"/>
                <w:szCs w:val="20"/>
              </w:rPr>
              <w:t>描述產品修補檔案</w:t>
            </w:r>
            <w:r w:rsidRPr="00693F99">
              <w:rPr>
                <w:rFonts w:cs="Times New Roman" w:hint="eastAsia"/>
                <w:szCs w:val="20"/>
              </w:rPr>
              <w:t>(Patch)</w:t>
            </w:r>
            <w:r w:rsidRPr="00693F99">
              <w:rPr>
                <w:rFonts w:cs="Times New Roman" w:hint="eastAsia"/>
                <w:szCs w:val="20"/>
              </w:rPr>
              <w:t>狀態清單之內容變更、定期通知客戶之流程規劃。</w:t>
            </w:r>
          </w:p>
        </w:tc>
        <w:tc>
          <w:tcPr>
            <w:tcW w:w="1843"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r w:rsidR="00693F99" w:rsidRPr="00693F99" w:rsidTr="00A2434F">
        <w:trPr>
          <w:trHeight w:val="3467"/>
        </w:trPr>
        <w:tc>
          <w:tcPr>
            <w:tcW w:w="1129" w:type="dxa"/>
            <w:vMerge/>
            <w:tcBorders>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4820" w:type="dxa"/>
            <w:tcBorders>
              <w:top w:val="single" w:sz="4" w:space="0" w:color="auto"/>
              <w:left w:val="single" w:sz="4" w:space="0" w:color="auto"/>
              <w:right w:val="single" w:sz="4" w:space="0" w:color="auto"/>
            </w:tcBorders>
            <w:vAlign w:val="center"/>
          </w:tcPr>
          <w:p w:rsidR="00A2434F" w:rsidRPr="00693F99" w:rsidRDefault="00A2434F" w:rsidP="00A2434F">
            <w:pPr>
              <w:pStyle w:val="2"/>
              <w:numPr>
                <w:ilvl w:val="0"/>
                <w:numId w:val="18"/>
              </w:numPr>
              <w:rPr>
                <w:rFonts w:cs="Times New Roman"/>
                <w:szCs w:val="20"/>
              </w:rPr>
            </w:pPr>
            <w:r w:rsidRPr="00693F99">
              <w:rPr>
                <w:rFonts w:cs="Times New Roman" w:hint="eastAsia"/>
                <w:szCs w:val="20"/>
              </w:rPr>
              <w:t>EMS</w:t>
            </w:r>
            <w:r w:rsidRPr="00693F99">
              <w:rPr>
                <w:rFonts w:cs="Times New Roman" w:hint="eastAsia"/>
                <w:szCs w:val="20"/>
              </w:rPr>
              <w:t>系統之資通系統防護基準：</w:t>
            </w:r>
          </w:p>
          <w:p w:rsidR="00A2434F" w:rsidRPr="00693F99" w:rsidRDefault="00A2434F" w:rsidP="00A2434F">
            <w:pPr>
              <w:pStyle w:val="2"/>
              <w:ind w:left="480"/>
              <w:rPr>
                <w:rFonts w:cs="Times New Roman"/>
                <w:szCs w:val="20"/>
              </w:rPr>
            </w:pPr>
            <w:r w:rsidRPr="00693F99">
              <w:rPr>
                <w:rFonts w:cs="Times New Roman" w:hint="eastAsia"/>
                <w:szCs w:val="20"/>
              </w:rPr>
              <w:t>EMS</w:t>
            </w:r>
            <w:r w:rsidRPr="00693F99">
              <w:rPr>
                <w:rFonts w:cs="Times New Roman" w:hint="eastAsia"/>
                <w:szCs w:val="20"/>
              </w:rPr>
              <w:t>系統之建置與維運須符合資通安全責任等級分級辦法之規定，其中</w:t>
            </w:r>
            <w:r w:rsidRPr="00693F99">
              <w:rPr>
                <w:rFonts w:cs="Times New Roman" w:hint="eastAsia"/>
                <w:szCs w:val="20"/>
              </w:rPr>
              <w:t>EMS</w:t>
            </w:r>
            <w:r w:rsidRPr="00693F99">
              <w:rPr>
                <w:rFonts w:cs="Times New Roman" w:hint="eastAsia"/>
                <w:szCs w:val="20"/>
              </w:rPr>
              <w:t>系統之資通系統防護基準分級須採用中以上等級之控制措施</w:t>
            </w:r>
            <w:r w:rsidRPr="00693F99">
              <w:rPr>
                <w:rFonts w:cs="Times New Roman" w:hint="eastAsia"/>
                <w:szCs w:val="20"/>
              </w:rPr>
              <w:t>(</w:t>
            </w:r>
            <w:r w:rsidRPr="00693F99">
              <w:rPr>
                <w:rFonts w:cs="Times New Roman" w:hint="eastAsia"/>
                <w:szCs w:val="20"/>
              </w:rPr>
              <w:t>可參閱資通系統防護基準之附表十</w:t>
            </w:r>
            <w:r w:rsidRPr="00693F99">
              <w:rPr>
                <w:rFonts w:cs="Times New Roman" w:hint="eastAsia"/>
                <w:szCs w:val="20"/>
              </w:rPr>
              <w:t>)</w:t>
            </w:r>
            <w:r w:rsidRPr="00693F99">
              <w:rPr>
                <w:rFonts w:cs="Times New Roman" w:hint="eastAsia"/>
                <w:szCs w:val="20"/>
              </w:rPr>
              <w:t>進行資安管控。</w:t>
            </w:r>
            <w:r w:rsidRPr="00693F99">
              <w:rPr>
                <w:rFonts w:cs="Times New Roman" w:hint="eastAsia"/>
                <w:szCs w:val="20"/>
              </w:rPr>
              <w:t>(</w:t>
            </w:r>
            <w:r w:rsidRPr="00693F99">
              <w:rPr>
                <w:rFonts w:cs="Times New Roman" w:hint="eastAsia"/>
                <w:szCs w:val="20"/>
              </w:rPr>
              <w:t>詳資通安全責任等級分級辦法</w:t>
            </w:r>
            <w:r w:rsidRPr="00693F99">
              <w:rPr>
                <w:rFonts w:cs="Times New Roman" w:hint="eastAsia"/>
                <w:szCs w:val="20"/>
              </w:rPr>
              <w:t>https://law.moj.gov.tw/LawClass/LawAll.aspx?pcode=A0030304)</w:t>
            </w:r>
            <w:r w:rsidRPr="00693F99">
              <w:rPr>
                <w:rFonts w:cs="Times New Roman" w:hint="eastAsia"/>
                <w:szCs w:val="20"/>
              </w:rPr>
              <w:t>。</w:t>
            </w:r>
          </w:p>
        </w:tc>
        <w:tc>
          <w:tcPr>
            <w:tcW w:w="1843" w:type="dxa"/>
            <w:tcBorders>
              <w:top w:val="single" w:sz="4" w:space="0" w:color="auto"/>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r w:rsidR="00693F99" w:rsidRPr="00693F99" w:rsidTr="00A2434F">
        <w:trPr>
          <w:trHeight w:val="187"/>
        </w:trPr>
        <w:tc>
          <w:tcPr>
            <w:tcW w:w="1129" w:type="dxa"/>
            <w:vMerge w:val="restart"/>
            <w:tcBorders>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r w:rsidRPr="00693F99">
              <w:rPr>
                <w:rFonts w:eastAsia="標楷體" w:hint="eastAsia"/>
                <w:szCs w:val="20"/>
              </w:rPr>
              <w:t>備份</w:t>
            </w:r>
          </w:p>
        </w:tc>
        <w:tc>
          <w:tcPr>
            <w:tcW w:w="4820"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pStyle w:val="2"/>
              <w:numPr>
                <w:ilvl w:val="0"/>
                <w:numId w:val="19"/>
              </w:numPr>
              <w:rPr>
                <w:rFonts w:cs="Times New Roman"/>
                <w:szCs w:val="24"/>
              </w:rPr>
            </w:pPr>
            <w:r w:rsidRPr="00693F99">
              <w:rPr>
                <w:rFonts w:cs="Times New Roman" w:hint="eastAsia"/>
                <w:szCs w:val="24"/>
              </w:rPr>
              <w:t>具資料備份功能與資料匯出及匯入功能。資料庫匯出及匯入功能</w:t>
            </w:r>
            <w:r w:rsidRPr="00693F99">
              <w:rPr>
                <w:rFonts w:cs="Times New Roman" w:hint="eastAsia"/>
                <w:szCs w:val="24"/>
              </w:rPr>
              <w:t>(</w:t>
            </w:r>
            <w:r w:rsidRPr="00693F99">
              <w:rPr>
                <w:rFonts w:cs="Times New Roman" w:hint="eastAsia"/>
                <w:szCs w:val="24"/>
              </w:rPr>
              <w:t>模擬</w:t>
            </w:r>
            <w:r w:rsidRPr="00693F99">
              <w:rPr>
                <w:rFonts w:cs="Times New Roman" w:hint="eastAsia"/>
                <w:szCs w:val="24"/>
              </w:rPr>
              <w:t>3</w:t>
            </w:r>
            <w:r w:rsidRPr="00693F99">
              <w:rPr>
                <w:rFonts w:cs="Times New Roman" w:hint="eastAsia"/>
                <w:szCs w:val="24"/>
              </w:rPr>
              <w:t>年資料</w:t>
            </w:r>
            <w:r w:rsidRPr="00693F99">
              <w:rPr>
                <w:rFonts w:cs="Times New Roman" w:hint="eastAsia"/>
                <w:szCs w:val="24"/>
              </w:rPr>
              <w:t>)</w:t>
            </w:r>
            <w:r w:rsidRPr="00693F99">
              <w:rPr>
                <w:rFonts w:cs="Times New Roman" w:hint="eastAsia"/>
                <w:szCs w:val="24"/>
              </w:rPr>
              <w:t>，</w:t>
            </w:r>
            <w:r w:rsidRPr="00693F99">
              <w:rPr>
                <w:rFonts w:cs="Times New Roman" w:hint="eastAsia"/>
                <w:szCs w:val="24"/>
                <w:lang w:eastAsia="zh-HK"/>
              </w:rPr>
              <w:t>依資料表</w:t>
            </w:r>
            <w:r w:rsidRPr="00693F99">
              <w:rPr>
                <w:rFonts w:cs="Times New Roman" w:hint="eastAsia"/>
                <w:szCs w:val="24"/>
                <w:vertAlign w:val="superscript"/>
                <w:lang w:eastAsia="zh-HK"/>
              </w:rPr>
              <w:t>註</w:t>
            </w:r>
            <w:r w:rsidRPr="00693F99">
              <w:rPr>
                <w:rFonts w:cs="Times New Roman" w:hint="eastAsia"/>
                <w:szCs w:val="24"/>
                <w:vertAlign w:val="superscript"/>
              </w:rPr>
              <w:t>1</w:t>
            </w:r>
            <w:r w:rsidRPr="00693F99">
              <w:rPr>
                <w:rFonts w:cs="Times New Roman" w:hint="eastAsia"/>
                <w:szCs w:val="24"/>
              </w:rPr>
              <w:t>匯入</w:t>
            </w:r>
            <w:r w:rsidRPr="00693F99">
              <w:rPr>
                <w:rFonts w:cs="Times New Roman" w:hint="eastAsia"/>
                <w:szCs w:val="24"/>
                <w:lang w:eastAsia="zh-HK"/>
              </w:rPr>
              <w:t>儲存資料</w:t>
            </w:r>
            <w:r w:rsidRPr="00693F99">
              <w:rPr>
                <w:rFonts w:cs="Times New Roman" w:hint="eastAsia"/>
                <w:szCs w:val="24"/>
              </w:rPr>
              <w:t>，</w:t>
            </w:r>
            <w:r w:rsidRPr="00693F99">
              <w:rPr>
                <w:rFonts w:cs="Times New Roman" w:hint="eastAsia"/>
                <w:szCs w:val="24"/>
                <w:lang w:eastAsia="zh-HK"/>
              </w:rPr>
              <w:t>進行兩個資料點位檢核</w:t>
            </w:r>
            <w:r w:rsidRPr="00693F99">
              <w:rPr>
                <w:rFonts w:cs="Times New Roman" w:hint="eastAsia"/>
                <w:szCs w:val="24"/>
              </w:rPr>
              <w:t>，</w:t>
            </w:r>
            <w:r w:rsidRPr="00693F99">
              <w:rPr>
                <w:rFonts w:cs="Times New Roman" w:hint="eastAsia"/>
                <w:szCs w:val="24"/>
                <w:lang w:eastAsia="zh-HK"/>
              </w:rPr>
              <w:t>以確認功能及資料之正確性</w:t>
            </w:r>
            <w:r w:rsidRPr="00693F99">
              <w:rPr>
                <w:rFonts w:cs="Times New Roman" w:hint="eastAsia"/>
                <w:szCs w:val="24"/>
              </w:rPr>
              <w:t>，查驗完須自行刪除匯入之模擬資料。</w:t>
            </w:r>
          </w:p>
          <w:p w:rsidR="00A2434F" w:rsidRPr="00693F99" w:rsidRDefault="00A2434F" w:rsidP="00A2434F">
            <w:pPr>
              <w:pStyle w:val="2"/>
              <w:ind w:left="480"/>
              <w:rPr>
                <w:rFonts w:cs="Times New Roman"/>
                <w:szCs w:val="20"/>
              </w:rPr>
            </w:pPr>
            <w:r w:rsidRPr="00693F99">
              <w:rPr>
                <w:rFonts w:cs="Times New Roman" w:hint="eastAsia"/>
                <w:szCs w:val="24"/>
                <w:lang w:eastAsia="zh-HK"/>
              </w:rPr>
              <w:t>註</w:t>
            </w:r>
            <w:r w:rsidRPr="00693F99">
              <w:rPr>
                <w:rFonts w:cs="Times New Roman" w:hint="eastAsia"/>
                <w:szCs w:val="24"/>
              </w:rPr>
              <w:t>1</w:t>
            </w:r>
            <w:r w:rsidRPr="00693F99">
              <w:rPr>
                <w:rFonts w:cs="Times New Roman" w:hint="eastAsia"/>
                <w:szCs w:val="24"/>
              </w:rPr>
              <w:t>：</w:t>
            </w:r>
            <w:r w:rsidRPr="00693F99">
              <w:rPr>
                <w:rFonts w:cs="Times New Roman" w:hint="eastAsia"/>
                <w:szCs w:val="24"/>
                <w:lang w:eastAsia="zh-HK"/>
              </w:rPr>
              <w:t>資料表請參考</w:t>
            </w:r>
            <w:r w:rsidRPr="00693F99">
              <w:rPr>
                <w:rFonts w:cs="Times New Roman" w:hint="eastAsia"/>
                <w:szCs w:val="24"/>
              </w:rPr>
              <w:t>「校園能源管理系統</w:t>
            </w:r>
            <w:r w:rsidRPr="00693F99">
              <w:rPr>
                <w:rFonts w:cs="Times New Roman" w:hint="eastAsia"/>
                <w:szCs w:val="24"/>
              </w:rPr>
              <w:lastRenderedPageBreak/>
              <w:t>委託建置」功能規範之儲存資料說明</w:t>
            </w:r>
            <w:r w:rsidRPr="00693F99">
              <w:rPr>
                <w:rFonts w:cs="Times New Roman" w:hint="eastAsia"/>
                <w:szCs w:val="24"/>
                <w:lang w:eastAsia="zh-HK"/>
              </w:rPr>
              <w:t>文件</w:t>
            </w:r>
            <w:r w:rsidRPr="00693F99">
              <w:rPr>
                <w:rFonts w:cs="Times New Roman" w:hint="eastAsia"/>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r w:rsidR="00A2434F" w:rsidRPr="00693F99" w:rsidTr="00A2434F">
        <w:trPr>
          <w:trHeight w:val="306"/>
        </w:trPr>
        <w:tc>
          <w:tcPr>
            <w:tcW w:w="1129" w:type="dxa"/>
            <w:vMerge/>
            <w:tcBorders>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4820" w:type="dxa"/>
            <w:tcBorders>
              <w:top w:val="single" w:sz="4" w:space="0" w:color="auto"/>
              <w:left w:val="single" w:sz="4" w:space="0" w:color="auto"/>
              <w:right w:val="single" w:sz="4" w:space="0" w:color="auto"/>
            </w:tcBorders>
            <w:vAlign w:val="center"/>
          </w:tcPr>
          <w:p w:rsidR="00A2434F" w:rsidRPr="00693F99" w:rsidRDefault="00A2434F" w:rsidP="00A2434F">
            <w:pPr>
              <w:pStyle w:val="2"/>
              <w:numPr>
                <w:ilvl w:val="0"/>
                <w:numId w:val="19"/>
              </w:numPr>
              <w:rPr>
                <w:rFonts w:cs="Times New Roman"/>
                <w:szCs w:val="20"/>
              </w:rPr>
            </w:pPr>
            <w:r w:rsidRPr="00693F99">
              <w:rPr>
                <w:rFonts w:cs="Times New Roman" w:hint="eastAsia"/>
                <w:szCs w:val="20"/>
              </w:rPr>
              <w:t>具系統備份功能與標準復原程序。</w:t>
            </w:r>
          </w:p>
        </w:tc>
        <w:tc>
          <w:tcPr>
            <w:tcW w:w="1843" w:type="dxa"/>
            <w:tcBorders>
              <w:top w:val="single" w:sz="4" w:space="0" w:color="auto"/>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559" w:type="dxa"/>
            <w:tcBorders>
              <w:top w:val="single" w:sz="4" w:space="0" w:color="auto"/>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c>
          <w:tcPr>
            <w:tcW w:w="1167" w:type="dxa"/>
            <w:tcBorders>
              <w:top w:val="single" w:sz="4" w:space="0" w:color="auto"/>
              <w:left w:val="single" w:sz="4" w:space="0" w:color="auto"/>
              <w:right w:val="single" w:sz="4" w:space="0" w:color="auto"/>
            </w:tcBorders>
            <w:vAlign w:val="center"/>
          </w:tcPr>
          <w:p w:rsidR="00A2434F" w:rsidRPr="00693F99" w:rsidRDefault="00A2434F" w:rsidP="00A2434F">
            <w:pPr>
              <w:spacing w:before="120" w:after="120"/>
              <w:rPr>
                <w:rFonts w:eastAsia="標楷體"/>
                <w:szCs w:val="20"/>
              </w:rPr>
            </w:pPr>
          </w:p>
        </w:tc>
      </w:tr>
    </w:tbl>
    <w:p w:rsidR="00A2434F" w:rsidRPr="00693F99" w:rsidRDefault="00A2434F" w:rsidP="00A2434F">
      <w:pPr>
        <w:rPr>
          <w:rFonts w:eastAsia="標楷體"/>
          <w:sz w:val="32"/>
          <w:szCs w:val="32"/>
        </w:rPr>
      </w:pPr>
    </w:p>
    <w:p w:rsidR="00A2434F" w:rsidRPr="00693F99" w:rsidRDefault="00A2434F" w:rsidP="004D2050">
      <w:pPr>
        <w:rPr>
          <w:rFonts w:eastAsia="標楷體"/>
          <w:sz w:val="32"/>
          <w:szCs w:val="32"/>
        </w:rPr>
      </w:pPr>
    </w:p>
    <w:sectPr w:rsidR="00A2434F" w:rsidRPr="00693F99" w:rsidSect="000058C5">
      <w:footerReference w:type="default" r:id="rId9"/>
      <w:pgSz w:w="11907" w:h="16840" w:code="9"/>
      <w:pgMar w:top="720" w:right="720" w:bottom="720" w:left="720"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61E" w:rsidRDefault="0098261E" w:rsidP="00921C9D">
      <w:r>
        <w:separator/>
      </w:r>
    </w:p>
  </w:endnote>
  <w:endnote w:type="continuationSeparator" w:id="0">
    <w:p w:rsidR="0098261E" w:rsidRDefault="0098261E" w:rsidP="0092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633382"/>
      <w:docPartObj>
        <w:docPartGallery w:val="Page Numbers (Bottom of Page)"/>
        <w:docPartUnique/>
      </w:docPartObj>
    </w:sdtPr>
    <w:sdtEndPr/>
    <w:sdtContent>
      <w:p w:rsidR="00A2434F" w:rsidRDefault="00A2434F">
        <w:pPr>
          <w:pStyle w:val="a5"/>
          <w:jc w:val="center"/>
        </w:pPr>
        <w:r>
          <w:fldChar w:fldCharType="begin"/>
        </w:r>
        <w:r>
          <w:instrText>PAGE   \* MERGEFORMAT</w:instrText>
        </w:r>
        <w:r>
          <w:fldChar w:fldCharType="separate"/>
        </w:r>
        <w:r w:rsidR="002E62D9" w:rsidRPr="002E62D9">
          <w:rPr>
            <w:noProof/>
            <w:lang w:val="zh-TW"/>
          </w:rPr>
          <w:t>22</w:t>
        </w:r>
        <w:r>
          <w:fldChar w:fldCharType="end"/>
        </w:r>
      </w:p>
    </w:sdtContent>
  </w:sdt>
  <w:p w:rsidR="00A2434F" w:rsidRDefault="00A2434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61E" w:rsidRDefault="0098261E" w:rsidP="00921C9D">
      <w:r>
        <w:separator/>
      </w:r>
    </w:p>
  </w:footnote>
  <w:footnote w:type="continuationSeparator" w:id="0">
    <w:p w:rsidR="0098261E" w:rsidRDefault="0098261E" w:rsidP="00921C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54E"/>
    <w:multiLevelType w:val="hybridMultilevel"/>
    <w:tmpl w:val="0D8C1194"/>
    <w:lvl w:ilvl="0" w:tplc="B74C5C3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A3F1C"/>
    <w:multiLevelType w:val="multilevel"/>
    <w:tmpl w:val="DC044416"/>
    <w:lvl w:ilvl="0">
      <w:start w:val="1"/>
      <w:numFmt w:val="taiwaneseCountingThousand"/>
      <w:pStyle w:val="1"/>
      <w:suff w:val="space"/>
      <w:lvlText w:val="%1、"/>
      <w:lvlJc w:val="left"/>
      <w:pPr>
        <w:ind w:left="825" w:hanging="400"/>
      </w:pPr>
      <w:rPr>
        <w:rFonts w:hint="eastAsia"/>
        <w:lang w:val="en-US"/>
      </w:rPr>
    </w:lvl>
    <w:lvl w:ilvl="1">
      <w:start w:val="1"/>
      <w:numFmt w:val="decimal"/>
      <w:lvlText w:val="%2."/>
      <w:lvlJc w:val="left"/>
      <w:pPr>
        <w:tabs>
          <w:tab w:val="num" w:pos="-30"/>
        </w:tabs>
        <w:ind w:left="-23" w:hanging="403"/>
      </w:pPr>
      <w:rPr>
        <w:rFonts w:hint="eastAsia"/>
      </w:rPr>
    </w:lvl>
    <w:lvl w:ilvl="2">
      <w:start w:val="1"/>
      <w:numFmt w:val="upperLetter"/>
      <w:pStyle w:val="3"/>
      <w:lvlText w:val="%3."/>
      <w:lvlJc w:val="left"/>
      <w:pPr>
        <w:ind w:left="-2290" w:hanging="403"/>
      </w:pPr>
      <w:rPr>
        <w:rFonts w:hint="eastAsia"/>
      </w:rPr>
    </w:lvl>
    <w:lvl w:ilvl="3">
      <w:start w:val="1"/>
      <w:numFmt w:val="lowerLetter"/>
      <w:pStyle w:val="4"/>
      <w:lvlText w:val="%4."/>
      <w:lvlJc w:val="left"/>
      <w:pPr>
        <w:ind w:left="-2641" w:hanging="403"/>
      </w:pPr>
      <w:rPr>
        <w:rFonts w:hint="eastAsia"/>
        <w:dstrike w:val="0"/>
      </w:rPr>
    </w:lvl>
    <w:lvl w:ilvl="4">
      <w:start w:val="1"/>
      <w:numFmt w:val="upperRoman"/>
      <w:pStyle w:val="5"/>
      <w:lvlText w:val="%5."/>
      <w:lvlJc w:val="left"/>
      <w:pPr>
        <w:ind w:left="-2238" w:hanging="403"/>
      </w:pPr>
      <w:rPr>
        <w:rFonts w:hint="eastAsia"/>
      </w:rPr>
    </w:lvl>
    <w:lvl w:ilvl="5">
      <w:start w:val="1"/>
      <w:numFmt w:val="lowerRoman"/>
      <w:pStyle w:val="6"/>
      <w:lvlText w:val="%6."/>
      <w:lvlJc w:val="left"/>
      <w:pPr>
        <w:ind w:left="-1835" w:hanging="403"/>
      </w:pPr>
      <w:rPr>
        <w:rFonts w:hint="eastAsia"/>
      </w:rPr>
    </w:lvl>
    <w:lvl w:ilvl="6">
      <w:start w:val="1"/>
      <w:numFmt w:val="lowerLetter"/>
      <w:lvlText w:val="(%7)"/>
      <w:lvlJc w:val="left"/>
      <w:pPr>
        <w:ind w:left="-1432" w:hanging="403"/>
      </w:pPr>
      <w:rPr>
        <w:rFonts w:hint="eastAsia"/>
      </w:rPr>
    </w:lvl>
    <w:lvl w:ilvl="7">
      <w:start w:val="1"/>
      <w:numFmt w:val="decimal"/>
      <w:lvlText w:val="%1.%2.%3.%4.%5.%6.%7.%8"/>
      <w:lvlJc w:val="left"/>
      <w:pPr>
        <w:ind w:left="-1029" w:hanging="403"/>
      </w:pPr>
      <w:rPr>
        <w:rFonts w:hint="eastAsia"/>
      </w:rPr>
    </w:lvl>
    <w:lvl w:ilvl="8">
      <w:start w:val="1"/>
      <w:numFmt w:val="decimal"/>
      <w:lvlText w:val="%1.%2.%3.%4.%5.%6.%7.%8.%9"/>
      <w:lvlJc w:val="left"/>
      <w:pPr>
        <w:ind w:left="-626" w:hanging="403"/>
      </w:pPr>
      <w:rPr>
        <w:rFonts w:hint="eastAsia"/>
      </w:rPr>
    </w:lvl>
  </w:abstractNum>
  <w:abstractNum w:abstractNumId="2" w15:restartNumberingAfterBreak="0">
    <w:nsid w:val="0C7D5217"/>
    <w:multiLevelType w:val="hybridMultilevel"/>
    <w:tmpl w:val="E25A585E"/>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E07E7E"/>
    <w:multiLevelType w:val="hybridMultilevel"/>
    <w:tmpl w:val="3F68EE0A"/>
    <w:lvl w:ilvl="0" w:tplc="EB1E61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016B20"/>
    <w:multiLevelType w:val="hybridMultilevel"/>
    <w:tmpl w:val="F1ECAAF4"/>
    <w:lvl w:ilvl="0" w:tplc="2D4867E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D948BE"/>
    <w:multiLevelType w:val="hybridMultilevel"/>
    <w:tmpl w:val="E1AE9636"/>
    <w:lvl w:ilvl="0" w:tplc="14F8E15C">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5B1BBB"/>
    <w:multiLevelType w:val="hybridMultilevel"/>
    <w:tmpl w:val="6EBC9354"/>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3572EE"/>
    <w:multiLevelType w:val="hybridMultilevel"/>
    <w:tmpl w:val="A942D5D2"/>
    <w:lvl w:ilvl="0" w:tplc="1AE673D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4824E3"/>
    <w:multiLevelType w:val="hybridMultilevel"/>
    <w:tmpl w:val="FFEC9A1E"/>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F8461EDE">
      <w:start w:val="1"/>
      <w:numFmt w:val="lowerLetter"/>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02262C"/>
    <w:multiLevelType w:val="hybridMultilevel"/>
    <w:tmpl w:val="5A887BA0"/>
    <w:lvl w:ilvl="0" w:tplc="04090011">
      <w:start w:val="1"/>
      <w:numFmt w:val="upperLetter"/>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0383325"/>
    <w:multiLevelType w:val="hybridMultilevel"/>
    <w:tmpl w:val="8482E26C"/>
    <w:lvl w:ilvl="0" w:tplc="10F61FA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687323"/>
    <w:multiLevelType w:val="hybridMultilevel"/>
    <w:tmpl w:val="8D4E5678"/>
    <w:lvl w:ilvl="0" w:tplc="9DECCF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B271E9"/>
    <w:multiLevelType w:val="hybridMultilevel"/>
    <w:tmpl w:val="010A4C1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7A533D"/>
    <w:multiLevelType w:val="hybridMultilevel"/>
    <w:tmpl w:val="BD8893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F912A9"/>
    <w:multiLevelType w:val="hybridMultilevel"/>
    <w:tmpl w:val="0DA27244"/>
    <w:lvl w:ilvl="0" w:tplc="2D4867E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8B62A6"/>
    <w:multiLevelType w:val="hybridMultilevel"/>
    <w:tmpl w:val="AD564BD0"/>
    <w:lvl w:ilvl="0" w:tplc="0D7801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EE2313"/>
    <w:multiLevelType w:val="hybridMultilevel"/>
    <w:tmpl w:val="8BB4F478"/>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624BB2"/>
    <w:multiLevelType w:val="hybridMultilevel"/>
    <w:tmpl w:val="6054F190"/>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2A326A"/>
    <w:multiLevelType w:val="hybridMultilevel"/>
    <w:tmpl w:val="613E075A"/>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DD5AFF"/>
    <w:multiLevelType w:val="hybridMultilevel"/>
    <w:tmpl w:val="64E051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973E28"/>
    <w:multiLevelType w:val="hybridMultilevel"/>
    <w:tmpl w:val="A6081136"/>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275FBF"/>
    <w:multiLevelType w:val="hybridMultilevel"/>
    <w:tmpl w:val="B442CD8E"/>
    <w:lvl w:ilvl="0" w:tplc="F37C830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870B88"/>
    <w:multiLevelType w:val="hybridMultilevel"/>
    <w:tmpl w:val="000075E8"/>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256F48"/>
    <w:multiLevelType w:val="hybridMultilevel"/>
    <w:tmpl w:val="BD8893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C45379"/>
    <w:multiLevelType w:val="hybridMultilevel"/>
    <w:tmpl w:val="F1ECAAF4"/>
    <w:lvl w:ilvl="0" w:tplc="2D4867E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9A5247"/>
    <w:multiLevelType w:val="hybridMultilevel"/>
    <w:tmpl w:val="381A8FA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090355"/>
    <w:multiLevelType w:val="hybridMultilevel"/>
    <w:tmpl w:val="C616CF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532064"/>
    <w:multiLevelType w:val="hybridMultilevel"/>
    <w:tmpl w:val="F1ECAAF4"/>
    <w:lvl w:ilvl="0" w:tplc="2D4867E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716978"/>
    <w:multiLevelType w:val="hybridMultilevel"/>
    <w:tmpl w:val="BD8893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6874FD"/>
    <w:multiLevelType w:val="hybridMultilevel"/>
    <w:tmpl w:val="6CF0CD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772406"/>
    <w:multiLevelType w:val="hybridMultilevel"/>
    <w:tmpl w:val="6A9A1E8C"/>
    <w:lvl w:ilvl="0" w:tplc="AD6CA7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061BA9"/>
    <w:multiLevelType w:val="hybridMultilevel"/>
    <w:tmpl w:val="95183C4A"/>
    <w:lvl w:ilvl="0" w:tplc="53B84BBA">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E463AC"/>
    <w:multiLevelType w:val="hybridMultilevel"/>
    <w:tmpl w:val="EF4A8A2C"/>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3D1D15"/>
    <w:multiLevelType w:val="hybridMultilevel"/>
    <w:tmpl w:val="836C6A6E"/>
    <w:lvl w:ilvl="0" w:tplc="916C80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A32A6F"/>
    <w:multiLevelType w:val="hybridMultilevel"/>
    <w:tmpl w:val="3AD0922E"/>
    <w:lvl w:ilvl="0" w:tplc="870ECB1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220D71"/>
    <w:multiLevelType w:val="hybridMultilevel"/>
    <w:tmpl w:val="BB9825E4"/>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4C4577"/>
    <w:multiLevelType w:val="hybridMultilevel"/>
    <w:tmpl w:val="19A41FD4"/>
    <w:lvl w:ilvl="0" w:tplc="EE2CB56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D22BA5"/>
    <w:multiLevelType w:val="hybridMultilevel"/>
    <w:tmpl w:val="3F68EE0A"/>
    <w:lvl w:ilvl="0" w:tplc="EB1E61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F15A46"/>
    <w:multiLevelType w:val="hybridMultilevel"/>
    <w:tmpl w:val="EA8C8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4A2C28"/>
    <w:multiLevelType w:val="hybridMultilevel"/>
    <w:tmpl w:val="6560763E"/>
    <w:lvl w:ilvl="0" w:tplc="5FFE22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944369"/>
    <w:multiLevelType w:val="hybridMultilevel"/>
    <w:tmpl w:val="C23024D2"/>
    <w:lvl w:ilvl="0" w:tplc="0409000F">
      <w:start w:val="1"/>
      <w:numFmt w:val="decimal"/>
      <w:lvlText w:val="%1."/>
      <w:lvlJc w:val="left"/>
      <w:pPr>
        <w:ind w:left="480" w:hanging="480"/>
      </w:pPr>
    </w:lvl>
    <w:lvl w:ilvl="1" w:tplc="87D0BBE2">
      <w:start w:val="1"/>
      <w:numFmt w:val="upp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6A3D81"/>
    <w:multiLevelType w:val="hybridMultilevel"/>
    <w:tmpl w:val="63BA4C5C"/>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1"/>
  </w:num>
  <w:num w:numId="2">
    <w:abstractNumId w:val="1"/>
  </w:num>
  <w:num w:numId="3">
    <w:abstractNumId w:val="21"/>
  </w:num>
  <w:num w:numId="4">
    <w:abstractNumId w:val="12"/>
  </w:num>
  <w:num w:numId="5">
    <w:abstractNumId w:val="36"/>
  </w:num>
  <w:num w:numId="6">
    <w:abstractNumId w:val="33"/>
  </w:num>
  <w:num w:numId="7">
    <w:abstractNumId w:val="9"/>
  </w:num>
  <w:num w:numId="8">
    <w:abstractNumId w:val="19"/>
  </w:num>
  <w:num w:numId="9">
    <w:abstractNumId w:val="28"/>
  </w:num>
  <w:num w:numId="10">
    <w:abstractNumId w:val="23"/>
  </w:num>
  <w:num w:numId="11">
    <w:abstractNumId w:val="35"/>
  </w:num>
  <w:num w:numId="12">
    <w:abstractNumId w:val="13"/>
  </w:num>
  <w:num w:numId="13">
    <w:abstractNumId w:val="18"/>
  </w:num>
  <w:num w:numId="14">
    <w:abstractNumId w:val="8"/>
  </w:num>
  <w:num w:numId="15">
    <w:abstractNumId w:val="17"/>
  </w:num>
  <w:num w:numId="16">
    <w:abstractNumId w:val="6"/>
  </w:num>
  <w:num w:numId="17">
    <w:abstractNumId w:val="41"/>
  </w:num>
  <w:num w:numId="18">
    <w:abstractNumId w:val="29"/>
  </w:num>
  <w:num w:numId="19">
    <w:abstractNumId w:val="26"/>
  </w:num>
  <w:num w:numId="20">
    <w:abstractNumId w:val="10"/>
  </w:num>
  <w:num w:numId="21">
    <w:abstractNumId w:val="32"/>
  </w:num>
  <w:num w:numId="22">
    <w:abstractNumId w:val="34"/>
  </w:num>
  <w:num w:numId="23">
    <w:abstractNumId w:val="11"/>
  </w:num>
  <w:num w:numId="24">
    <w:abstractNumId w:val="30"/>
  </w:num>
  <w:num w:numId="25">
    <w:abstractNumId w:val="5"/>
  </w:num>
  <w:num w:numId="26">
    <w:abstractNumId w:val="0"/>
  </w:num>
  <w:num w:numId="27">
    <w:abstractNumId w:val="7"/>
  </w:num>
  <w:num w:numId="28">
    <w:abstractNumId w:val="4"/>
  </w:num>
  <w:num w:numId="29">
    <w:abstractNumId w:val="14"/>
  </w:num>
  <w:num w:numId="30">
    <w:abstractNumId w:val="37"/>
  </w:num>
  <w:num w:numId="31">
    <w:abstractNumId w:val="3"/>
  </w:num>
  <w:num w:numId="32">
    <w:abstractNumId w:val="38"/>
  </w:num>
  <w:num w:numId="33">
    <w:abstractNumId w:val="22"/>
  </w:num>
  <w:num w:numId="34">
    <w:abstractNumId w:val="20"/>
  </w:num>
  <w:num w:numId="35">
    <w:abstractNumId w:val="40"/>
  </w:num>
  <w:num w:numId="36">
    <w:abstractNumId w:val="2"/>
  </w:num>
  <w:num w:numId="37">
    <w:abstractNumId w:val="27"/>
  </w:num>
  <w:num w:numId="38">
    <w:abstractNumId w:val="24"/>
  </w:num>
  <w:num w:numId="39">
    <w:abstractNumId w:val="15"/>
  </w:num>
  <w:num w:numId="40">
    <w:abstractNumId w:val="25"/>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2"/>
  <w:drawingGridVerticalSpacing w:val="381"/>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5E"/>
    <w:rsid w:val="00001AAC"/>
    <w:rsid w:val="000028A5"/>
    <w:rsid w:val="00004929"/>
    <w:rsid w:val="000058C5"/>
    <w:rsid w:val="00007E65"/>
    <w:rsid w:val="000118DA"/>
    <w:rsid w:val="000132CE"/>
    <w:rsid w:val="00023E6F"/>
    <w:rsid w:val="00026D3A"/>
    <w:rsid w:val="00027290"/>
    <w:rsid w:val="0003621C"/>
    <w:rsid w:val="00044A11"/>
    <w:rsid w:val="00044D60"/>
    <w:rsid w:val="00047CD2"/>
    <w:rsid w:val="00053F3F"/>
    <w:rsid w:val="00054703"/>
    <w:rsid w:val="00060D86"/>
    <w:rsid w:val="000612A2"/>
    <w:rsid w:val="00061346"/>
    <w:rsid w:val="000641C9"/>
    <w:rsid w:val="00065124"/>
    <w:rsid w:val="00065313"/>
    <w:rsid w:val="00074DDA"/>
    <w:rsid w:val="000756FF"/>
    <w:rsid w:val="00076AFE"/>
    <w:rsid w:val="00083116"/>
    <w:rsid w:val="00090D68"/>
    <w:rsid w:val="0009288E"/>
    <w:rsid w:val="00092E8B"/>
    <w:rsid w:val="00094350"/>
    <w:rsid w:val="00094F0A"/>
    <w:rsid w:val="000A00BB"/>
    <w:rsid w:val="000A19D4"/>
    <w:rsid w:val="000A19F7"/>
    <w:rsid w:val="000A4B98"/>
    <w:rsid w:val="000A5C11"/>
    <w:rsid w:val="000A7E66"/>
    <w:rsid w:val="000B1190"/>
    <w:rsid w:val="000B251D"/>
    <w:rsid w:val="000B48C8"/>
    <w:rsid w:val="000B7281"/>
    <w:rsid w:val="000C2E0F"/>
    <w:rsid w:val="000C3396"/>
    <w:rsid w:val="000C6150"/>
    <w:rsid w:val="000C6D7C"/>
    <w:rsid w:val="000D0D43"/>
    <w:rsid w:val="000D1D5F"/>
    <w:rsid w:val="000D7B7F"/>
    <w:rsid w:val="000E1CC1"/>
    <w:rsid w:val="000E4EF4"/>
    <w:rsid w:val="000E6192"/>
    <w:rsid w:val="000E6F53"/>
    <w:rsid w:val="000F2463"/>
    <w:rsid w:val="000F79A5"/>
    <w:rsid w:val="00111D0C"/>
    <w:rsid w:val="0011308C"/>
    <w:rsid w:val="00117607"/>
    <w:rsid w:val="00117611"/>
    <w:rsid w:val="001179D2"/>
    <w:rsid w:val="001207A1"/>
    <w:rsid w:val="0012115D"/>
    <w:rsid w:val="0012258F"/>
    <w:rsid w:val="00123B36"/>
    <w:rsid w:val="00127097"/>
    <w:rsid w:val="001366ED"/>
    <w:rsid w:val="00140629"/>
    <w:rsid w:val="00140D20"/>
    <w:rsid w:val="00141C0D"/>
    <w:rsid w:val="0014297A"/>
    <w:rsid w:val="00142A37"/>
    <w:rsid w:val="00142B87"/>
    <w:rsid w:val="00145785"/>
    <w:rsid w:val="00145B7F"/>
    <w:rsid w:val="00146597"/>
    <w:rsid w:val="00150390"/>
    <w:rsid w:val="00152973"/>
    <w:rsid w:val="00157509"/>
    <w:rsid w:val="00157EF0"/>
    <w:rsid w:val="00161A39"/>
    <w:rsid w:val="001648A4"/>
    <w:rsid w:val="00165BF2"/>
    <w:rsid w:val="00166138"/>
    <w:rsid w:val="00172074"/>
    <w:rsid w:val="00172571"/>
    <w:rsid w:val="00175789"/>
    <w:rsid w:val="001806F5"/>
    <w:rsid w:val="001812A2"/>
    <w:rsid w:val="00184204"/>
    <w:rsid w:val="00184F62"/>
    <w:rsid w:val="00185BDF"/>
    <w:rsid w:val="00185E40"/>
    <w:rsid w:val="00195615"/>
    <w:rsid w:val="001A3438"/>
    <w:rsid w:val="001A4029"/>
    <w:rsid w:val="001A7339"/>
    <w:rsid w:val="001B2057"/>
    <w:rsid w:val="001B522A"/>
    <w:rsid w:val="001B56B7"/>
    <w:rsid w:val="001C6736"/>
    <w:rsid w:val="001D2A03"/>
    <w:rsid w:val="001D5C53"/>
    <w:rsid w:val="001E26B7"/>
    <w:rsid w:val="001E4992"/>
    <w:rsid w:val="001F3FBB"/>
    <w:rsid w:val="001F6137"/>
    <w:rsid w:val="002111B4"/>
    <w:rsid w:val="002153B2"/>
    <w:rsid w:val="00221CA9"/>
    <w:rsid w:val="002232B6"/>
    <w:rsid w:val="00224BEB"/>
    <w:rsid w:val="00225973"/>
    <w:rsid w:val="0022642C"/>
    <w:rsid w:val="002271B9"/>
    <w:rsid w:val="00231456"/>
    <w:rsid w:val="00231BB1"/>
    <w:rsid w:val="002325E1"/>
    <w:rsid w:val="00234D3F"/>
    <w:rsid w:val="00234E20"/>
    <w:rsid w:val="00236133"/>
    <w:rsid w:val="002411B6"/>
    <w:rsid w:val="002422BF"/>
    <w:rsid w:val="002458D0"/>
    <w:rsid w:val="00245C0D"/>
    <w:rsid w:val="002469D1"/>
    <w:rsid w:val="002471E4"/>
    <w:rsid w:val="00251FB3"/>
    <w:rsid w:val="00253455"/>
    <w:rsid w:val="0025419D"/>
    <w:rsid w:val="0025567D"/>
    <w:rsid w:val="00265D02"/>
    <w:rsid w:val="002773B9"/>
    <w:rsid w:val="0028202A"/>
    <w:rsid w:val="0028450E"/>
    <w:rsid w:val="0028646B"/>
    <w:rsid w:val="00292755"/>
    <w:rsid w:val="002A0744"/>
    <w:rsid w:val="002A1F78"/>
    <w:rsid w:val="002A3B56"/>
    <w:rsid w:val="002A49B9"/>
    <w:rsid w:val="002B1E8B"/>
    <w:rsid w:val="002C16C8"/>
    <w:rsid w:val="002C1CE6"/>
    <w:rsid w:val="002C3CFC"/>
    <w:rsid w:val="002C5C1C"/>
    <w:rsid w:val="002C789F"/>
    <w:rsid w:val="002D6766"/>
    <w:rsid w:val="002D788A"/>
    <w:rsid w:val="002E0C79"/>
    <w:rsid w:val="002E2BEF"/>
    <w:rsid w:val="002E2FBD"/>
    <w:rsid w:val="002E39B8"/>
    <w:rsid w:val="002E62D9"/>
    <w:rsid w:val="002E7813"/>
    <w:rsid w:val="002F2B4F"/>
    <w:rsid w:val="002F5FA7"/>
    <w:rsid w:val="002F77DD"/>
    <w:rsid w:val="00306386"/>
    <w:rsid w:val="00311AE4"/>
    <w:rsid w:val="0031467B"/>
    <w:rsid w:val="003151D9"/>
    <w:rsid w:val="00316C3C"/>
    <w:rsid w:val="0032127C"/>
    <w:rsid w:val="00321905"/>
    <w:rsid w:val="00322D5E"/>
    <w:rsid w:val="0032554D"/>
    <w:rsid w:val="00335BD8"/>
    <w:rsid w:val="003364FA"/>
    <w:rsid w:val="00341413"/>
    <w:rsid w:val="00351B52"/>
    <w:rsid w:val="003523C8"/>
    <w:rsid w:val="00353895"/>
    <w:rsid w:val="00356CC1"/>
    <w:rsid w:val="00392C33"/>
    <w:rsid w:val="0039562A"/>
    <w:rsid w:val="0039574C"/>
    <w:rsid w:val="003A07BF"/>
    <w:rsid w:val="003A14BF"/>
    <w:rsid w:val="003A73FB"/>
    <w:rsid w:val="003B0CEC"/>
    <w:rsid w:val="003B187F"/>
    <w:rsid w:val="003B22DE"/>
    <w:rsid w:val="003B31A6"/>
    <w:rsid w:val="003B34ED"/>
    <w:rsid w:val="003B3ED0"/>
    <w:rsid w:val="003C29D9"/>
    <w:rsid w:val="003C65E7"/>
    <w:rsid w:val="003C6EE6"/>
    <w:rsid w:val="003D635F"/>
    <w:rsid w:val="003D64EE"/>
    <w:rsid w:val="003E2252"/>
    <w:rsid w:val="003E23D1"/>
    <w:rsid w:val="003E3E70"/>
    <w:rsid w:val="003E664D"/>
    <w:rsid w:val="003F0EAC"/>
    <w:rsid w:val="003F34E4"/>
    <w:rsid w:val="00402F55"/>
    <w:rsid w:val="00407381"/>
    <w:rsid w:val="004108D6"/>
    <w:rsid w:val="00412C27"/>
    <w:rsid w:val="00417320"/>
    <w:rsid w:val="00417471"/>
    <w:rsid w:val="00422251"/>
    <w:rsid w:val="00422427"/>
    <w:rsid w:val="00424027"/>
    <w:rsid w:val="004270B1"/>
    <w:rsid w:val="00432FBE"/>
    <w:rsid w:val="00437142"/>
    <w:rsid w:val="00437B11"/>
    <w:rsid w:val="0044043E"/>
    <w:rsid w:val="00443FAB"/>
    <w:rsid w:val="0044784E"/>
    <w:rsid w:val="004505BC"/>
    <w:rsid w:val="004522E8"/>
    <w:rsid w:val="00456B92"/>
    <w:rsid w:val="00456CE1"/>
    <w:rsid w:val="00456FE4"/>
    <w:rsid w:val="0046652D"/>
    <w:rsid w:val="00467943"/>
    <w:rsid w:val="00477F30"/>
    <w:rsid w:val="00481C0C"/>
    <w:rsid w:val="004845B4"/>
    <w:rsid w:val="00487646"/>
    <w:rsid w:val="0049154A"/>
    <w:rsid w:val="00493A22"/>
    <w:rsid w:val="004942FB"/>
    <w:rsid w:val="0049446D"/>
    <w:rsid w:val="00496A63"/>
    <w:rsid w:val="00497112"/>
    <w:rsid w:val="004A18C0"/>
    <w:rsid w:val="004A2308"/>
    <w:rsid w:val="004A69B1"/>
    <w:rsid w:val="004A7937"/>
    <w:rsid w:val="004B5891"/>
    <w:rsid w:val="004C3AB9"/>
    <w:rsid w:val="004C707B"/>
    <w:rsid w:val="004D0B57"/>
    <w:rsid w:val="004D139B"/>
    <w:rsid w:val="004D19BF"/>
    <w:rsid w:val="004D2050"/>
    <w:rsid w:val="004D2CA2"/>
    <w:rsid w:val="004D553C"/>
    <w:rsid w:val="004E15DF"/>
    <w:rsid w:val="004E194A"/>
    <w:rsid w:val="004F4F79"/>
    <w:rsid w:val="004F706A"/>
    <w:rsid w:val="004F7D16"/>
    <w:rsid w:val="005013BF"/>
    <w:rsid w:val="005025F3"/>
    <w:rsid w:val="005038D2"/>
    <w:rsid w:val="00503D69"/>
    <w:rsid w:val="0050426A"/>
    <w:rsid w:val="00506436"/>
    <w:rsid w:val="0051080F"/>
    <w:rsid w:val="005230C7"/>
    <w:rsid w:val="005233DE"/>
    <w:rsid w:val="00524CFF"/>
    <w:rsid w:val="0052515F"/>
    <w:rsid w:val="0053333D"/>
    <w:rsid w:val="0053368F"/>
    <w:rsid w:val="00536A90"/>
    <w:rsid w:val="005525B8"/>
    <w:rsid w:val="005526C3"/>
    <w:rsid w:val="0055635B"/>
    <w:rsid w:val="00556E1E"/>
    <w:rsid w:val="00560966"/>
    <w:rsid w:val="00563A2D"/>
    <w:rsid w:val="005676D6"/>
    <w:rsid w:val="00571903"/>
    <w:rsid w:val="005728D3"/>
    <w:rsid w:val="00576046"/>
    <w:rsid w:val="00576737"/>
    <w:rsid w:val="005813BA"/>
    <w:rsid w:val="005849DB"/>
    <w:rsid w:val="00585111"/>
    <w:rsid w:val="00590FFE"/>
    <w:rsid w:val="00591507"/>
    <w:rsid w:val="0059288D"/>
    <w:rsid w:val="00597B79"/>
    <w:rsid w:val="005A4C78"/>
    <w:rsid w:val="005A5FC1"/>
    <w:rsid w:val="005B4305"/>
    <w:rsid w:val="005B573B"/>
    <w:rsid w:val="005B6093"/>
    <w:rsid w:val="005B72AF"/>
    <w:rsid w:val="005C578F"/>
    <w:rsid w:val="005C6F27"/>
    <w:rsid w:val="005C7DBC"/>
    <w:rsid w:val="005D3D3B"/>
    <w:rsid w:val="005D4D0D"/>
    <w:rsid w:val="005D6406"/>
    <w:rsid w:val="005D7316"/>
    <w:rsid w:val="005E254A"/>
    <w:rsid w:val="005E7D72"/>
    <w:rsid w:val="005F0CF6"/>
    <w:rsid w:val="005F111B"/>
    <w:rsid w:val="00601B5E"/>
    <w:rsid w:val="006021F8"/>
    <w:rsid w:val="00606915"/>
    <w:rsid w:val="00610CC6"/>
    <w:rsid w:val="00624D18"/>
    <w:rsid w:val="00627617"/>
    <w:rsid w:val="0063181E"/>
    <w:rsid w:val="00632681"/>
    <w:rsid w:val="00634662"/>
    <w:rsid w:val="00640C9C"/>
    <w:rsid w:val="0064131F"/>
    <w:rsid w:val="006525CD"/>
    <w:rsid w:val="00652FA7"/>
    <w:rsid w:val="00666DD8"/>
    <w:rsid w:val="00667576"/>
    <w:rsid w:val="0067790E"/>
    <w:rsid w:val="006819B2"/>
    <w:rsid w:val="00687E6F"/>
    <w:rsid w:val="00692F67"/>
    <w:rsid w:val="00693190"/>
    <w:rsid w:val="00693F99"/>
    <w:rsid w:val="006979BC"/>
    <w:rsid w:val="006A1DC1"/>
    <w:rsid w:val="006A4CD1"/>
    <w:rsid w:val="006B09C9"/>
    <w:rsid w:val="006B13B2"/>
    <w:rsid w:val="006B1430"/>
    <w:rsid w:val="006B1786"/>
    <w:rsid w:val="006B46C2"/>
    <w:rsid w:val="006B5646"/>
    <w:rsid w:val="006B5CBD"/>
    <w:rsid w:val="006B734B"/>
    <w:rsid w:val="006C0ED6"/>
    <w:rsid w:val="006C2851"/>
    <w:rsid w:val="006C592D"/>
    <w:rsid w:val="006C6B7B"/>
    <w:rsid w:val="006C7A7A"/>
    <w:rsid w:val="006C7E7A"/>
    <w:rsid w:val="006D7638"/>
    <w:rsid w:val="006E3E76"/>
    <w:rsid w:val="006E4A94"/>
    <w:rsid w:val="006E624E"/>
    <w:rsid w:val="006E75FD"/>
    <w:rsid w:val="006E7EB1"/>
    <w:rsid w:val="006F408F"/>
    <w:rsid w:val="006F77F3"/>
    <w:rsid w:val="00702B1E"/>
    <w:rsid w:val="00705D09"/>
    <w:rsid w:val="007130A8"/>
    <w:rsid w:val="00713AB5"/>
    <w:rsid w:val="007149B9"/>
    <w:rsid w:val="0071665E"/>
    <w:rsid w:val="00720C10"/>
    <w:rsid w:val="00721898"/>
    <w:rsid w:val="007263D5"/>
    <w:rsid w:val="00730626"/>
    <w:rsid w:val="00731D04"/>
    <w:rsid w:val="00744050"/>
    <w:rsid w:val="00751E5A"/>
    <w:rsid w:val="0075324C"/>
    <w:rsid w:val="00757A8D"/>
    <w:rsid w:val="00757F74"/>
    <w:rsid w:val="007611BE"/>
    <w:rsid w:val="00764C1F"/>
    <w:rsid w:val="00764CD7"/>
    <w:rsid w:val="00766D64"/>
    <w:rsid w:val="00767E88"/>
    <w:rsid w:val="00770800"/>
    <w:rsid w:val="00770F81"/>
    <w:rsid w:val="00771418"/>
    <w:rsid w:val="00773AA5"/>
    <w:rsid w:val="0077513D"/>
    <w:rsid w:val="0077573B"/>
    <w:rsid w:val="007767ED"/>
    <w:rsid w:val="0078101A"/>
    <w:rsid w:val="00785085"/>
    <w:rsid w:val="00785300"/>
    <w:rsid w:val="00787349"/>
    <w:rsid w:val="007914C9"/>
    <w:rsid w:val="0079452F"/>
    <w:rsid w:val="007B07CC"/>
    <w:rsid w:val="007B32BB"/>
    <w:rsid w:val="007B476B"/>
    <w:rsid w:val="007B4F6C"/>
    <w:rsid w:val="007B69E9"/>
    <w:rsid w:val="007C2AAE"/>
    <w:rsid w:val="007C4EE5"/>
    <w:rsid w:val="007C5E43"/>
    <w:rsid w:val="007D2E02"/>
    <w:rsid w:val="007D4CA8"/>
    <w:rsid w:val="007E12BB"/>
    <w:rsid w:val="007E3521"/>
    <w:rsid w:val="007E4EB7"/>
    <w:rsid w:val="007F0043"/>
    <w:rsid w:val="007F1E6C"/>
    <w:rsid w:val="007F28F5"/>
    <w:rsid w:val="008004FE"/>
    <w:rsid w:val="00806631"/>
    <w:rsid w:val="0081595A"/>
    <w:rsid w:val="008222B0"/>
    <w:rsid w:val="008231B6"/>
    <w:rsid w:val="00823287"/>
    <w:rsid w:val="00825D39"/>
    <w:rsid w:val="00831ECF"/>
    <w:rsid w:val="008332E7"/>
    <w:rsid w:val="00834F4F"/>
    <w:rsid w:val="008358B9"/>
    <w:rsid w:val="00836382"/>
    <w:rsid w:val="00836F64"/>
    <w:rsid w:val="00837173"/>
    <w:rsid w:val="008409EE"/>
    <w:rsid w:val="0084273D"/>
    <w:rsid w:val="008435C3"/>
    <w:rsid w:val="00843726"/>
    <w:rsid w:val="00855B72"/>
    <w:rsid w:val="008618CB"/>
    <w:rsid w:val="008652E4"/>
    <w:rsid w:val="00865C4F"/>
    <w:rsid w:val="008727C7"/>
    <w:rsid w:val="00876E47"/>
    <w:rsid w:val="00877364"/>
    <w:rsid w:val="00880060"/>
    <w:rsid w:val="00885F50"/>
    <w:rsid w:val="00890892"/>
    <w:rsid w:val="00892C8A"/>
    <w:rsid w:val="008A4FBE"/>
    <w:rsid w:val="008A526C"/>
    <w:rsid w:val="008B0D81"/>
    <w:rsid w:val="008B4679"/>
    <w:rsid w:val="008B5BEC"/>
    <w:rsid w:val="008C08AD"/>
    <w:rsid w:val="008C23CF"/>
    <w:rsid w:val="008C290F"/>
    <w:rsid w:val="008C3682"/>
    <w:rsid w:val="008C6F48"/>
    <w:rsid w:val="008D4D72"/>
    <w:rsid w:val="008E1E5A"/>
    <w:rsid w:val="008E306F"/>
    <w:rsid w:val="008E52E8"/>
    <w:rsid w:val="008E62EB"/>
    <w:rsid w:val="008F07C0"/>
    <w:rsid w:val="008F15B8"/>
    <w:rsid w:val="008F1C94"/>
    <w:rsid w:val="008F266C"/>
    <w:rsid w:val="008F3D2E"/>
    <w:rsid w:val="008F647A"/>
    <w:rsid w:val="008F76A5"/>
    <w:rsid w:val="00900B61"/>
    <w:rsid w:val="00902AE7"/>
    <w:rsid w:val="009101A3"/>
    <w:rsid w:val="00913661"/>
    <w:rsid w:val="00921C9D"/>
    <w:rsid w:val="00925E30"/>
    <w:rsid w:val="00930788"/>
    <w:rsid w:val="009329A5"/>
    <w:rsid w:val="009353CF"/>
    <w:rsid w:val="00935D73"/>
    <w:rsid w:val="0093632A"/>
    <w:rsid w:val="009364C8"/>
    <w:rsid w:val="00942683"/>
    <w:rsid w:val="0096030A"/>
    <w:rsid w:val="009610ED"/>
    <w:rsid w:val="0096191F"/>
    <w:rsid w:val="009628F4"/>
    <w:rsid w:val="00962C1B"/>
    <w:rsid w:val="00964146"/>
    <w:rsid w:val="00964254"/>
    <w:rsid w:val="00965513"/>
    <w:rsid w:val="00966327"/>
    <w:rsid w:val="00971CC5"/>
    <w:rsid w:val="00973104"/>
    <w:rsid w:val="00975FD5"/>
    <w:rsid w:val="009771A2"/>
    <w:rsid w:val="009803ED"/>
    <w:rsid w:val="00982175"/>
    <w:rsid w:val="0098261E"/>
    <w:rsid w:val="00985CA0"/>
    <w:rsid w:val="00987FFA"/>
    <w:rsid w:val="009919FC"/>
    <w:rsid w:val="00991B9F"/>
    <w:rsid w:val="00994266"/>
    <w:rsid w:val="009A031C"/>
    <w:rsid w:val="009A0BD5"/>
    <w:rsid w:val="009A1051"/>
    <w:rsid w:val="009A2ECC"/>
    <w:rsid w:val="009A4BDA"/>
    <w:rsid w:val="009A505B"/>
    <w:rsid w:val="009A70CB"/>
    <w:rsid w:val="009B2588"/>
    <w:rsid w:val="009B62E9"/>
    <w:rsid w:val="009C20CD"/>
    <w:rsid w:val="009C2FAD"/>
    <w:rsid w:val="009C4074"/>
    <w:rsid w:val="009C4271"/>
    <w:rsid w:val="009C640C"/>
    <w:rsid w:val="009D175D"/>
    <w:rsid w:val="009D276F"/>
    <w:rsid w:val="009D2F22"/>
    <w:rsid w:val="009D536C"/>
    <w:rsid w:val="009D5539"/>
    <w:rsid w:val="009E193D"/>
    <w:rsid w:val="009E4DAE"/>
    <w:rsid w:val="009E5303"/>
    <w:rsid w:val="009F01ED"/>
    <w:rsid w:val="009F0AB4"/>
    <w:rsid w:val="009F3FCD"/>
    <w:rsid w:val="009F5767"/>
    <w:rsid w:val="00A00B11"/>
    <w:rsid w:val="00A020EB"/>
    <w:rsid w:val="00A07904"/>
    <w:rsid w:val="00A11175"/>
    <w:rsid w:val="00A141A2"/>
    <w:rsid w:val="00A204E8"/>
    <w:rsid w:val="00A22733"/>
    <w:rsid w:val="00A2434F"/>
    <w:rsid w:val="00A27F66"/>
    <w:rsid w:val="00A300A2"/>
    <w:rsid w:val="00A30294"/>
    <w:rsid w:val="00A3063C"/>
    <w:rsid w:val="00A31631"/>
    <w:rsid w:val="00A3323E"/>
    <w:rsid w:val="00A3446E"/>
    <w:rsid w:val="00A36CB2"/>
    <w:rsid w:val="00A372BF"/>
    <w:rsid w:val="00A37EF2"/>
    <w:rsid w:val="00A43814"/>
    <w:rsid w:val="00A43A1A"/>
    <w:rsid w:val="00A50CED"/>
    <w:rsid w:val="00A523F4"/>
    <w:rsid w:val="00A54672"/>
    <w:rsid w:val="00A57444"/>
    <w:rsid w:val="00A57855"/>
    <w:rsid w:val="00A630EE"/>
    <w:rsid w:val="00A6435F"/>
    <w:rsid w:val="00A7341B"/>
    <w:rsid w:val="00A82510"/>
    <w:rsid w:val="00A8526B"/>
    <w:rsid w:val="00A852C8"/>
    <w:rsid w:val="00A857DC"/>
    <w:rsid w:val="00A85BA1"/>
    <w:rsid w:val="00A87A7C"/>
    <w:rsid w:val="00A9004A"/>
    <w:rsid w:val="00A90E46"/>
    <w:rsid w:val="00A94CCE"/>
    <w:rsid w:val="00A96E92"/>
    <w:rsid w:val="00AA1F76"/>
    <w:rsid w:val="00AB2969"/>
    <w:rsid w:val="00AB432D"/>
    <w:rsid w:val="00AB52F9"/>
    <w:rsid w:val="00AB6A32"/>
    <w:rsid w:val="00AB7856"/>
    <w:rsid w:val="00AB7B94"/>
    <w:rsid w:val="00AC31A7"/>
    <w:rsid w:val="00AC4AD8"/>
    <w:rsid w:val="00AD22E1"/>
    <w:rsid w:val="00AD3C0A"/>
    <w:rsid w:val="00AD516F"/>
    <w:rsid w:val="00AE0909"/>
    <w:rsid w:val="00AE3393"/>
    <w:rsid w:val="00AF0D22"/>
    <w:rsid w:val="00AF0F4E"/>
    <w:rsid w:val="00AF1B9C"/>
    <w:rsid w:val="00AF63B1"/>
    <w:rsid w:val="00AF7503"/>
    <w:rsid w:val="00B1353E"/>
    <w:rsid w:val="00B15EC4"/>
    <w:rsid w:val="00B201B9"/>
    <w:rsid w:val="00B26EB9"/>
    <w:rsid w:val="00B27D4F"/>
    <w:rsid w:val="00B37BEB"/>
    <w:rsid w:val="00B45913"/>
    <w:rsid w:val="00B45C5F"/>
    <w:rsid w:val="00B4608B"/>
    <w:rsid w:val="00B50F0A"/>
    <w:rsid w:val="00B52191"/>
    <w:rsid w:val="00B53551"/>
    <w:rsid w:val="00B57665"/>
    <w:rsid w:val="00B61750"/>
    <w:rsid w:val="00B63118"/>
    <w:rsid w:val="00B656EB"/>
    <w:rsid w:val="00B6777D"/>
    <w:rsid w:val="00B701E9"/>
    <w:rsid w:val="00B72DFA"/>
    <w:rsid w:val="00B72EFA"/>
    <w:rsid w:val="00B84488"/>
    <w:rsid w:val="00B9091D"/>
    <w:rsid w:val="00B91238"/>
    <w:rsid w:val="00B94780"/>
    <w:rsid w:val="00B95B97"/>
    <w:rsid w:val="00B96A33"/>
    <w:rsid w:val="00BB452D"/>
    <w:rsid w:val="00BB64A1"/>
    <w:rsid w:val="00BB6DE5"/>
    <w:rsid w:val="00BC07D8"/>
    <w:rsid w:val="00BC1A5E"/>
    <w:rsid w:val="00BC40A0"/>
    <w:rsid w:val="00BC5A05"/>
    <w:rsid w:val="00BC7622"/>
    <w:rsid w:val="00BC794E"/>
    <w:rsid w:val="00BD6151"/>
    <w:rsid w:val="00BE687F"/>
    <w:rsid w:val="00BF0201"/>
    <w:rsid w:val="00BF1A0E"/>
    <w:rsid w:val="00BF5C03"/>
    <w:rsid w:val="00BF5DAA"/>
    <w:rsid w:val="00BF6510"/>
    <w:rsid w:val="00C0145D"/>
    <w:rsid w:val="00C04DB9"/>
    <w:rsid w:val="00C135C3"/>
    <w:rsid w:val="00C136E0"/>
    <w:rsid w:val="00C167E4"/>
    <w:rsid w:val="00C23AF5"/>
    <w:rsid w:val="00C252FD"/>
    <w:rsid w:val="00C307DE"/>
    <w:rsid w:val="00C324B8"/>
    <w:rsid w:val="00C3630B"/>
    <w:rsid w:val="00C37F1F"/>
    <w:rsid w:val="00C42A8A"/>
    <w:rsid w:val="00C45AA6"/>
    <w:rsid w:val="00C5140B"/>
    <w:rsid w:val="00C53381"/>
    <w:rsid w:val="00C60B6A"/>
    <w:rsid w:val="00C619C4"/>
    <w:rsid w:val="00C63199"/>
    <w:rsid w:val="00C63CC6"/>
    <w:rsid w:val="00C66145"/>
    <w:rsid w:val="00C700D5"/>
    <w:rsid w:val="00C75105"/>
    <w:rsid w:val="00C76F4D"/>
    <w:rsid w:val="00C80A2A"/>
    <w:rsid w:val="00C81240"/>
    <w:rsid w:val="00C81F18"/>
    <w:rsid w:val="00C850E7"/>
    <w:rsid w:val="00C8750E"/>
    <w:rsid w:val="00C8790D"/>
    <w:rsid w:val="00C902BC"/>
    <w:rsid w:val="00C905F7"/>
    <w:rsid w:val="00C92A95"/>
    <w:rsid w:val="00C94D4B"/>
    <w:rsid w:val="00CA3CAD"/>
    <w:rsid w:val="00CA4967"/>
    <w:rsid w:val="00CA5297"/>
    <w:rsid w:val="00CA5B12"/>
    <w:rsid w:val="00CB1A48"/>
    <w:rsid w:val="00CB3295"/>
    <w:rsid w:val="00CB4AB9"/>
    <w:rsid w:val="00CB4B61"/>
    <w:rsid w:val="00CB6950"/>
    <w:rsid w:val="00CB7941"/>
    <w:rsid w:val="00CB79A7"/>
    <w:rsid w:val="00CD7137"/>
    <w:rsid w:val="00CE603C"/>
    <w:rsid w:val="00CE61D8"/>
    <w:rsid w:val="00CE6CE3"/>
    <w:rsid w:val="00CF2628"/>
    <w:rsid w:val="00CF51C6"/>
    <w:rsid w:val="00CF5218"/>
    <w:rsid w:val="00D003A3"/>
    <w:rsid w:val="00D01E68"/>
    <w:rsid w:val="00D02185"/>
    <w:rsid w:val="00D03F45"/>
    <w:rsid w:val="00D041BB"/>
    <w:rsid w:val="00D057F9"/>
    <w:rsid w:val="00D07E23"/>
    <w:rsid w:val="00D10FB2"/>
    <w:rsid w:val="00D117A4"/>
    <w:rsid w:val="00D11ED6"/>
    <w:rsid w:val="00D13CA6"/>
    <w:rsid w:val="00D167E1"/>
    <w:rsid w:val="00D176E4"/>
    <w:rsid w:val="00D17E02"/>
    <w:rsid w:val="00D222A7"/>
    <w:rsid w:val="00D2536C"/>
    <w:rsid w:val="00D2778A"/>
    <w:rsid w:val="00D30EA2"/>
    <w:rsid w:val="00D33082"/>
    <w:rsid w:val="00D37A53"/>
    <w:rsid w:val="00D41FF2"/>
    <w:rsid w:val="00D43345"/>
    <w:rsid w:val="00D5090C"/>
    <w:rsid w:val="00D50B61"/>
    <w:rsid w:val="00D5126B"/>
    <w:rsid w:val="00D61948"/>
    <w:rsid w:val="00D64E1B"/>
    <w:rsid w:val="00D65C5D"/>
    <w:rsid w:val="00D66CA2"/>
    <w:rsid w:val="00D6753B"/>
    <w:rsid w:val="00D70183"/>
    <w:rsid w:val="00D7204E"/>
    <w:rsid w:val="00D741AD"/>
    <w:rsid w:val="00D76E01"/>
    <w:rsid w:val="00D83D56"/>
    <w:rsid w:val="00D90DB4"/>
    <w:rsid w:val="00D931B8"/>
    <w:rsid w:val="00D97E11"/>
    <w:rsid w:val="00DB36F5"/>
    <w:rsid w:val="00DB3C9D"/>
    <w:rsid w:val="00DB5150"/>
    <w:rsid w:val="00DB559F"/>
    <w:rsid w:val="00DB65DC"/>
    <w:rsid w:val="00DC0F24"/>
    <w:rsid w:val="00DC1BB9"/>
    <w:rsid w:val="00DC55B0"/>
    <w:rsid w:val="00DC5662"/>
    <w:rsid w:val="00DC65D5"/>
    <w:rsid w:val="00DC7B80"/>
    <w:rsid w:val="00DD099A"/>
    <w:rsid w:val="00DD2798"/>
    <w:rsid w:val="00DD46BE"/>
    <w:rsid w:val="00DD4DD0"/>
    <w:rsid w:val="00DD6E03"/>
    <w:rsid w:val="00DE2745"/>
    <w:rsid w:val="00DE5EB4"/>
    <w:rsid w:val="00DF130F"/>
    <w:rsid w:val="00DF3CBF"/>
    <w:rsid w:val="00DF5EF1"/>
    <w:rsid w:val="00DF6A07"/>
    <w:rsid w:val="00E018A2"/>
    <w:rsid w:val="00E021DE"/>
    <w:rsid w:val="00E042C1"/>
    <w:rsid w:val="00E1550B"/>
    <w:rsid w:val="00E15633"/>
    <w:rsid w:val="00E1662D"/>
    <w:rsid w:val="00E220AA"/>
    <w:rsid w:val="00E227F0"/>
    <w:rsid w:val="00E24671"/>
    <w:rsid w:val="00E24AF2"/>
    <w:rsid w:val="00E25604"/>
    <w:rsid w:val="00E26061"/>
    <w:rsid w:val="00E277BD"/>
    <w:rsid w:val="00E318FE"/>
    <w:rsid w:val="00E42500"/>
    <w:rsid w:val="00E43DDE"/>
    <w:rsid w:val="00E43F33"/>
    <w:rsid w:val="00E44048"/>
    <w:rsid w:val="00E46D0C"/>
    <w:rsid w:val="00E471F5"/>
    <w:rsid w:val="00E47A45"/>
    <w:rsid w:val="00E50786"/>
    <w:rsid w:val="00E57483"/>
    <w:rsid w:val="00E70414"/>
    <w:rsid w:val="00E739F0"/>
    <w:rsid w:val="00E85E10"/>
    <w:rsid w:val="00E92E43"/>
    <w:rsid w:val="00E92F7F"/>
    <w:rsid w:val="00E93DB0"/>
    <w:rsid w:val="00E9457E"/>
    <w:rsid w:val="00E948C6"/>
    <w:rsid w:val="00E9654B"/>
    <w:rsid w:val="00E97170"/>
    <w:rsid w:val="00EA3040"/>
    <w:rsid w:val="00EA5298"/>
    <w:rsid w:val="00EA556F"/>
    <w:rsid w:val="00EA5F65"/>
    <w:rsid w:val="00EB27B1"/>
    <w:rsid w:val="00EB27B5"/>
    <w:rsid w:val="00EB2832"/>
    <w:rsid w:val="00EB2857"/>
    <w:rsid w:val="00EB4E10"/>
    <w:rsid w:val="00EC21E8"/>
    <w:rsid w:val="00EC41D9"/>
    <w:rsid w:val="00EC5066"/>
    <w:rsid w:val="00ED038D"/>
    <w:rsid w:val="00ED17F6"/>
    <w:rsid w:val="00ED27CA"/>
    <w:rsid w:val="00ED41F6"/>
    <w:rsid w:val="00ED5194"/>
    <w:rsid w:val="00ED607F"/>
    <w:rsid w:val="00EE39A0"/>
    <w:rsid w:val="00EE7770"/>
    <w:rsid w:val="00EF7B6D"/>
    <w:rsid w:val="00F02C70"/>
    <w:rsid w:val="00F0349F"/>
    <w:rsid w:val="00F11D7F"/>
    <w:rsid w:val="00F13EC2"/>
    <w:rsid w:val="00F14D5C"/>
    <w:rsid w:val="00F171C0"/>
    <w:rsid w:val="00F17681"/>
    <w:rsid w:val="00F243C2"/>
    <w:rsid w:val="00F25143"/>
    <w:rsid w:val="00F27701"/>
    <w:rsid w:val="00F32560"/>
    <w:rsid w:val="00F32E47"/>
    <w:rsid w:val="00F32EE3"/>
    <w:rsid w:val="00F33507"/>
    <w:rsid w:val="00F35D3D"/>
    <w:rsid w:val="00F36F75"/>
    <w:rsid w:val="00F41E3E"/>
    <w:rsid w:val="00F52447"/>
    <w:rsid w:val="00F57B3D"/>
    <w:rsid w:val="00F6218A"/>
    <w:rsid w:val="00F624A4"/>
    <w:rsid w:val="00F62FAD"/>
    <w:rsid w:val="00F71F79"/>
    <w:rsid w:val="00F72DFB"/>
    <w:rsid w:val="00F7774D"/>
    <w:rsid w:val="00F803AE"/>
    <w:rsid w:val="00F832C8"/>
    <w:rsid w:val="00F848D5"/>
    <w:rsid w:val="00FA0692"/>
    <w:rsid w:val="00FA1A66"/>
    <w:rsid w:val="00FA75D0"/>
    <w:rsid w:val="00FB1A7F"/>
    <w:rsid w:val="00FB31A7"/>
    <w:rsid w:val="00FC0FDB"/>
    <w:rsid w:val="00FC1537"/>
    <w:rsid w:val="00FC5143"/>
    <w:rsid w:val="00FC5204"/>
    <w:rsid w:val="00FD232E"/>
    <w:rsid w:val="00FD6FDC"/>
    <w:rsid w:val="00FE5A99"/>
    <w:rsid w:val="00FF2B7B"/>
    <w:rsid w:val="00FF3C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DD1509-827A-415C-B26C-9DCA6625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65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1C9D"/>
    <w:pPr>
      <w:tabs>
        <w:tab w:val="center" w:pos="4153"/>
        <w:tab w:val="right" w:pos="8306"/>
      </w:tabs>
      <w:snapToGrid w:val="0"/>
    </w:pPr>
    <w:rPr>
      <w:sz w:val="20"/>
      <w:szCs w:val="20"/>
    </w:rPr>
  </w:style>
  <w:style w:type="character" w:customStyle="1" w:styleId="a4">
    <w:name w:val="頁首 字元"/>
    <w:link w:val="a3"/>
    <w:rsid w:val="00921C9D"/>
    <w:rPr>
      <w:kern w:val="2"/>
    </w:rPr>
  </w:style>
  <w:style w:type="paragraph" w:styleId="a5">
    <w:name w:val="footer"/>
    <w:basedOn w:val="a"/>
    <w:link w:val="a6"/>
    <w:uiPriority w:val="99"/>
    <w:rsid w:val="00921C9D"/>
    <w:pPr>
      <w:tabs>
        <w:tab w:val="center" w:pos="4153"/>
        <w:tab w:val="right" w:pos="8306"/>
      </w:tabs>
      <w:snapToGrid w:val="0"/>
    </w:pPr>
    <w:rPr>
      <w:sz w:val="20"/>
      <w:szCs w:val="20"/>
    </w:rPr>
  </w:style>
  <w:style w:type="character" w:customStyle="1" w:styleId="a6">
    <w:name w:val="頁尾 字元"/>
    <w:link w:val="a5"/>
    <w:uiPriority w:val="99"/>
    <w:rsid w:val="00921C9D"/>
    <w:rPr>
      <w:kern w:val="2"/>
    </w:rPr>
  </w:style>
  <w:style w:type="paragraph" w:styleId="a7">
    <w:name w:val="annotation text"/>
    <w:basedOn w:val="a"/>
    <w:link w:val="a8"/>
    <w:rsid w:val="00DD46BE"/>
  </w:style>
  <w:style w:type="character" w:customStyle="1" w:styleId="a8">
    <w:name w:val="註解文字 字元"/>
    <w:link w:val="a7"/>
    <w:rsid w:val="00DD46BE"/>
    <w:rPr>
      <w:kern w:val="2"/>
      <w:sz w:val="24"/>
      <w:szCs w:val="24"/>
    </w:rPr>
  </w:style>
  <w:style w:type="paragraph" w:styleId="a9">
    <w:name w:val="Date"/>
    <w:basedOn w:val="a"/>
    <w:next w:val="a"/>
    <w:link w:val="aa"/>
    <w:rsid w:val="00DD46BE"/>
    <w:pPr>
      <w:jc w:val="right"/>
    </w:pPr>
    <w:rPr>
      <w:rFonts w:ascii="標楷體" w:eastAsia="標楷體" w:hAnsi="標楷體"/>
      <w:sz w:val="48"/>
    </w:rPr>
  </w:style>
  <w:style w:type="character" w:customStyle="1" w:styleId="aa">
    <w:name w:val="日期 字元"/>
    <w:link w:val="a9"/>
    <w:rsid w:val="00DD46BE"/>
    <w:rPr>
      <w:rFonts w:ascii="標楷體" w:eastAsia="標楷體" w:hAnsi="標楷體"/>
      <w:kern w:val="2"/>
      <w:sz w:val="48"/>
      <w:szCs w:val="24"/>
    </w:rPr>
  </w:style>
  <w:style w:type="paragraph" w:styleId="ab">
    <w:name w:val="Balloon Text"/>
    <w:basedOn w:val="a"/>
    <w:link w:val="ac"/>
    <w:rsid w:val="002232B6"/>
    <w:rPr>
      <w:rFonts w:ascii="Cambria" w:hAnsi="Cambria"/>
      <w:sz w:val="18"/>
      <w:szCs w:val="18"/>
    </w:rPr>
  </w:style>
  <w:style w:type="character" w:customStyle="1" w:styleId="ac">
    <w:name w:val="註解方塊文字 字元"/>
    <w:link w:val="ab"/>
    <w:rsid w:val="002232B6"/>
    <w:rPr>
      <w:rFonts w:ascii="Cambria" w:eastAsia="新細明體" w:hAnsi="Cambria" w:cs="Times New Roman"/>
      <w:kern w:val="2"/>
      <w:sz w:val="18"/>
      <w:szCs w:val="18"/>
    </w:rPr>
  </w:style>
  <w:style w:type="table" w:styleId="ad">
    <w:name w:val="Table Grid"/>
    <w:basedOn w:val="a1"/>
    <w:uiPriority w:val="59"/>
    <w:rsid w:val="00356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E7EB1"/>
    <w:pPr>
      <w:ind w:leftChars="200" w:left="480"/>
    </w:pPr>
  </w:style>
  <w:style w:type="paragraph" w:customStyle="1" w:styleId="1">
    <w:name w:val="樣式1"/>
    <w:basedOn w:val="a"/>
    <w:qFormat/>
    <w:rsid w:val="000058C5"/>
    <w:pPr>
      <w:numPr>
        <w:numId w:val="2"/>
      </w:numPr>
      <w:spacing w:line="300" w:lineRule="auto"/>
      <w:jc w:val="both"/>
    </w:pPr>
    <w:rPr>
      <w:rFonts w:eastAsia="標楷體" w:cstheme="minorBidi"/>
      <w:b/>
      <w:sz w:val="28"/>
      <w:szCs w:val="22"/>
    </w:rPr>
  </w:style>
  <w:style w:type="paragraph" w:customStyle="1" w:styleId="2">
    <w:name w:val="樣式2"/>
    <w:basedOn w:val="1"/>
    <w:qFormat/>
    <w:rsid w:val="000058C5"/>
    <w:pPr>
      <w:numPr>
        <w:numId w:val="0"/>
      </w:numPr>
    </w:pPr>
    <w:rPr>
      <w:b w:val="0"/>
      <w:sz w:val="24"/>
    </w:rPr>
  </w:style>
  <w:style w:type="paragraph" w:customStyle="1" w:styleId="3">
    <w:name w:val="樣式3"/>
    <w:basedOn w:val="1"/>
    <w:qFormat/>
    <w:rsid w:val="000058C5"/>
    <w:pPr>
      <w:numPr>
        <w:ilvl w:val="2"/>
      </w:numPr>
    </w:pPr>
    <w:rPr>
      <w:b w:val="0"/>
      <w:sz w:val="24"/>
    </w:rPr>
  </w:style>
  <w:style w:type="paragraph" w:customStyle="1" w:styleId="4">
    <w:name w:val="樣式4"/>
    <w:basedOn w:val="3"/>
    <w:qFormat/>
    <w:rsid w:val="000058C5"/>
    <w:pPr>
      <w:numPr>
        <w:ilvl w:val="3"/>
      </w:numPr>
    </w:pPr>
  </w:style>
  <w:style w:type="paragraph" w:customStyle="1" w:styleId="5">
    <w:name w:val="樣式5"/>
    <w:basedOn w:val="4"/>
    <w:qFormat/>
    <w:rsid w:val="000058C5"/>
    <w:pPr>
      <w:numPr>
        <w:ilvl w:val="4"/>
      </w:numPr>
    </w:pPr>
  </w:style>
  <w:style w:type="paragraph" w:customStyle="1" w:styleId="6">
    <w:name w:val="樣式6"/>
    <w:basedOn w:val="5"/>
    <w:qFormat/>
    <w:rsid w:val="000058C5"/>
    <w:pPr>
      <w:numPr>
        <w:ilvl w:val="5"/>
      </w:numPr>
    </w:pPr>
  </w:style>
  <w:style w:type="character" w:styleId="af">
    <w:name w:val="Strong"/>
    <w:basedOn w:val="a0"/>
    <w:uiPriority w:val="22"/>
    <w:qFormat/>
    <w:rsid w:val="00D931B8"/>
    <w:rPr>
      <w:b/>
      <w:bCs/>
    </w:rPr>
  </w:style>
  <w:style w:type="paragraph" w:customStyle="1" w:styleId="Default">
    <w:name w:val="Default"/>
    <w:rsid w:val="002E62D9"/>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search?q=%e6%92%ad%e6%94%be%e5%99%a8&amp;FORM=AW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681C0-D9A0-4212-9379-3DB933CD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1931</Words>
  <Characters>11013</Characters>
  <Application>Microsoft Office Word</Application>
  <DocSecurity>0</DocSecurity>
  <Lines>91</Lines>
  <Paragraphs>25</Paragraphs>
  <ScaleCrop>false</ScaleCrop>
  <Company>Hewlett-Packard Company</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系統實際設置總費用明細表</dc:title>
  <dc:creator>蘇烜億</dc:creator>
  <cp:lastModifiedBy>User</cp:lastModifiedBy>
  <cp:revision>2</cp:revision>
  <cp:lastPrinted>2021-02-20T06:13:00Z</cp:lastPrinted>
  <dcterms:created xsi:type="dcterms:W3CDTF">2022-03-22T05:23:00Z</dcterms:created>
  <dcterms:modified xsi:type="dcterms:W3CDTF">2022-03-22T05:23:00Z</dcterms:modified>
</cp:coreProperties>
</file>