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72" w:rsidRDefault="007E4F72" w:rsidP="007E4F72">
      <w:pPr>
        <w:pStyle w:val="1"/>
        <w:shd w:val="clear" w:color="auto" w:fill="FFFFFF"/>
        <w:spacing w:before="0"/>
        <w:rPr>
          <w:rFonts w:ascii="Roboto" w:hAnsi="Roboto"/>
          <w:b w:val="0"/>
          <w:bCs w:val="0"/>
          <w:color w:val="222222"/>
        </w:rPr>
      </w:pPr>
      <w:r>
        <w:rPr>
          <w:rStyle w:val="a3"/>
          <w:rFonts w:ascii="Roboto" w:hAnsi="Roboto"/>
          <w:b/>
          <w:bCs/>
          <w:color w:val="006699"/>
        </w:rPr>
        <w:t>重申請各級學校</w:t>
      </w:r>
      <w:r>
        <w:rPr>
          <w:rStyle w:val="a3"/>
          <w:rFonts w:ascii="Roboto" w:hAnsi="Roboto"/>
          <w:b/>
          <w:bCs/>
          <w:color w:val="006699"/>
        </w:rPr>
        <w:t>(</w:t>
      </w:r>
      <w:r>
        <w:rPr>
          <w:rStyle w:val="a3"/>
          <w:rFonts w:ascii="Roboto" w:hAnsi="Roboto"/>
          <w:b/>
          <w:bCs/>
          <w:color w:val="006699"/>
        </w:rPr>
        <w:t>館所</w:t>
      </w:r>
      <w:r>
        <w:rPr>
          <w:rStyle w:val="a3"/>
          <w:rFonts w:ascii="Roboto" w:hAnsi="Roboto"/>
          <w:b/>
          <w:bCs/>
          <w:color w:val="006699"/>
        </w:rPr>
        <w:t>)</w:t>
      </w:r>
      <w:r>
        <w:rPr>
          <w:rStyle w:val="a3"/>
          <w:rFonts w:ascii="Roboto" w:hAnsi="Roboto"/>
          <w:b/>
          <w:bCs/>
          <w:color w:val="006699"/>
        </w:rPr>
        <w:t>含幼兒園，於汛期來臨前，確實執行校園各項防汛整備工作說明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bookmarkStart w:id="0" w:name="_GoBack"/>
      <w:bookmarkEnd w:id="0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一、請各級學校及幼兒園針對風災豪雨可能帶來的淹水、土石流、坡地崩塌等災害之周邊潛勢狀加以掌握與監測，保持高度警覺與妥擬防範、應變措施，完成災害防救組織整備工作，並確實執行防汛整備工作，避免造成校園災損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二、請依據交通部中央氣象署提供之氣象資料，完成下列各項整備工作與注意事項：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(</w:t>
      </w:r>
      <w:proofErr w:type="gramStart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一</w:t>
      </w:r>
      <w:proofErr w:type="gramEnd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)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密切注意交通部中央氣象署或農業部農村發展及水土保持署所發布</w:t>
      </w:r>
      <w:proofErr w:type="gramStart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豪</w:t>
      </w:r>
      <w:proofErr w:type="gramEnd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大雨及土石流警戒特報，依實際需求要做好財務安置及人員撤離等預備作業，並加強演練防災自救措施；若確定有撤離需要，則迅速依所擬安全方案辦理。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lastRenderedPageBreak/>
        <w:t>(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二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)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易淹水學校切勿將相關設備、器材、物品</w:t>
      </w:r>
      <w:proofErr w:type="gramStart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（</w:t>
      </w:r>
      <w:proofErr w:type="gramEnd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如：公文檔案、電腦、圖書、電器用品等</w:t>
      </w:r>
      <w:proofErr w:type="gramStart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）</w:t>
      </w:r>
      <w:proofErr w:type="gramEnd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置放低樓層等易淹水地點，各項教學設備及物品（如電力系統、電腦設備、體育器材、實驗儀器或化學藥劑等）應進行評估調整或重新配置於建築物二樓以上空間，以維校園安全，並避免不必要之災損。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(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三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)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位於低窪或鄰近海、溪、溝邊等地區之學校，其易淹水教室及地下室入口處應設置防水閘門，並備妥沙包或沙袋，以防水患。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(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四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)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學校屋頂上方如有鐵製或玻璃纖維之水塔或附屬設施，事前應牢固，避免被強風吹倒；屋頂如有其他設施</w:t>
      </w:r>
      <w:proofErr w:type="gramStart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（</w:t>
      </w:r>
      <w:proofErr w:type="gramEnd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如天線、擴音器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...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等</w:t>
      </w:r>
      <w:proofErr w:type="gramStart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）</w:t>
      </w:r>
      <w:proofErr w:type="gramEnd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應先予固定或先行移除，校園大型樹林，請適當修剪。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(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五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)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學校內外排水溝渠，應詳加檢查排除淤積使其保持</w:t>
      </w:r>
      <w:proofErr w:type="gramStart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暢通，</w:t>
      </w:r>
      <w:proofErr w:type="gramEnd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避免於颱風或豪雨來臨時，發生水流阻塞而倒灌；如有裝設抽水設備，平時應定期檢查是否保持良好堪用狀態，如需檢修請速派員維修至可用狀態。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lastRenderedPageBreak/>
        <w:t>(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六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)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如有施工中之工地及設備，應要求承包商務必做好防颱</w:t>
      </w:r>
      <w:proofErr w:type="gramStart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及防豪措施</w:t>
      </w:r>
      <w:proofErr w:type="gramEnd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，如因未依規定做好防颱準備工作，而造成損失或傷害，應依合約規定辦理。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(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七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)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全面檢查學校鄰近駁坎、擋土牆及斜坡地情況，如有危險顧慮，應立即採取必要之措施。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(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八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)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請就地理環境、地形、地物等因素及條件，運用有限資源，作最有效之防範措施，使災害減至最低。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(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九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)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颱風及豪大雨預警前後及</w:t>
      </w:r>
      <w:proofErr w:type="gramStart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期間，</w:t>
      </w:r>
      <w:proofErr w:type="gramEnd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請瞭解是否有教職員工生於山區或警戒區戶外活動（學校師生參與戶外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2</w:t>
      </w: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日以上活動者，請確實至本部校安中心網站「各級學校戶外活動登錄系統」進行填報），並請其採取避難措施，尚未出發隊伍請管制出隊。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三、請各級學校及幼兒園指派專人即時掌握交通部中央氣象署及</w:t>
      </w:r>
      <w:proofErr w:type="gramStart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本部校安中心</w:t>
      </w:r>
      <w:proofErr w:type="gramEnd"/>
      <w:r w:rsidRPr="007E4F72">
        <w:rPr>
          <w:rFonts w:ascii="Roboto" w:eastAsia="新細明體" w:hAnsi="Roboto" w:cs="新細明體"/>
          <w:color w:val="363636"/>
          <w:kern w:val="0"/>
          <w:sz w:val="36"/>
          <w:szCs w:val="36"/>
        </w:rPr>
        <w:t>網站「電子公布欄」公告之重要訊息，並據以加強各項整備與防範工作。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222222"/>
          <w:kern w:val="0"/>
          <w:sz w:val="36"/>
          <w:szCs w:val="36"/>
        </w:rPr>
        <w:t>四、遇有災情發生時，各級學校及幼兒園對於災害搶救與復原相關工作，應以確保人員安全無虞情況下，</w:t>
      </w:r>
      <w:r w:rsidRPr="007E4F72">
        <w:rPr>
          <w:rFonts w:ascii="Roboto" w:eastAsia="新細明體" w:hAnsi="Roboto" w:cs="新細明體"/>
          <w:color w:val="222222"/>
          <w:kern w:val="0"/>
          <w:sz w:val="36"/>
          <w:szCs w:val="36"/>
        </w:rPr>
        <w:lastRenderedPageBreak/>
        <w:t>主動積極協調應處，掌握校園及師生受災狀況，並適時向地方救災單位、災害應變中心及</w:t>
      </w:r>
      <w:proofErr w:type="gramStart"/>
      <w:r w:rsidRPr="007E4F72">
        <w:rPr>
          <w:rFonts w:ascii="Roboto" w:eastAsia="新細明體" w:hAnsi="Roboto" w:cs="新細明體"/>
          <w:color w:val="222222"/>
          <w:kern w:val="0"/>
          <w:sz w:val="36"/>
          <w:szCs w:val="36"/>
        </w:rPr>
        <w:t>本部校安中心</w:t>
      </w:r>
      <w:proofErr w:type="gramEnd"/>
      <w:r w:rsidRPr="007E4F72">
        <w:rPr>
          <w:rFonts w:ascii="Roboto" w:eastAsia="新細明體" w:hAnsi="Roboto" w:cs="新細明體"/>
          <w:color w:val="222222"/>
          <w:kern w:val="0"/>
          <w:sz w:val="36"/>
          <w:szCs w:val="36"/>
        </w:rPr>
        <w:t>提出救援申請與通報。</w:t>
      </w:r>
    </w:p>
    <w:p w:rsidR="007E4F72" w:rsidRPr="007E4F72" w:rsidRDefault="007E4F72" w:rsidP="007E4F72">
      <w:pPr>
        <w:widowControl/>
        <w:shd w:val="clear" w:color="auto" w:fill="FFFFFF"/>
        <w:spacing w:after="100" w:afterAutospacing="1"/>
        <w:jc w:val="both"/>
        <w:outlineLvl w:val="1"/>
        <w:rPr>
          <w:rFonts w:ascii="Roboto" w:eastAsia="新細明體" w:hAnsi="Roboto" w:cs="新細明體"/>
          <w:color w:val="222222"/>
          <w:kern w:val="0"/>
          <w:sz w:val="36"/>
          <w:szCs w:val="36"/>
        </w:rPr>
      </w:pPr>
      <w:r w:rsidRPr="007E4F72">
        <w:rPr>
          <w:rFonts w:ascii="Roboto" w:eastAsia="新細明體" w:hAnsi="Roboto" w:cs="新細明體"/>
          <w:color w:val="222222"/>
          <w:kern w:val="0"/>
          <w:sz w:val="36"/>
          <w:szCs w:val="36"/>
        </w:rPr>
        <w:t>五、檢附「各級學校及幼兒園防汛作業流程作業說明」</w:t>
      </w:r>
      <w:r w:rsidRPr="007E4F72">
        <w:rPr>
          <w:rFonts w:ascii="Roboto" w:eastAsia="新細明體" w:hAnsi="Roboto" w:cs="新細明體"/>
          <w:color w:val="222222"/>
          <w:kern w:val="0"/>
          <w:sz w:val="36"/>
          <w:szCs w:val="36"/>
        </w:rPr>
        <w:t>1</w:t>
      </w:r>
      <w:r w:rsidRPr="007E4F72">
        <w:rPr>
          <w:rFonts w:ascii="Roboto" w:eastAsia="新細明體" w:hAnsi="Roboto" w:cs="新細明體"/>
          <w:color w:val="222222"/>
          <w:kern w:val="0"/>
          <w:sz w:val="36"/>
          <w:szCs w:val="36"/>
        </w:rPr>
        <w:t>份。</w:t>
      </w:r>
    </w:p>
    <w:p w:rsidR="005E29AE" w:rsidRPr="007E4F72" w:rsidRDefault="005E29AE"/>
    <w:sectPr w:rsidR="005E29AE" w:rsidRPr="007E4F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72"/>
    <w:rsid w:val="005E29AE"/>
    <w:rsid w:val="007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D526-5337-41B3-AD80-2EBA696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F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7E4F7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E4F7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7E4F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Strong"/>
    <w:basedOn w:val="a0"/>
    <w:uiPriority w:val="22"/>
    <w:qFormat/>
    <w:rsid w:val="007E4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pmai</dc:creator>
  <cp:keywords/>
  <dc:description/>
  <cp:lastModifiedBy>pmai</cp:lastModifiedBy>
  <cp:revision>1</cp:revision>
  <dcterms:created xsi:type="dcterms:W3CDTF">2024-06-24T23:04:00Z</dcterms:created>
  <dcterms:modified xsi:type="dcterms:W3CDTF">2024-06-24T23:05:00Z</dcterms:modified>
</cp:coreProperties>
</file>