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2B" w:rsidRDefault="00341D2B">
      <w:pPr>
        <w:pageBreakBefore/>
        <w:widowControl/>
      </w:pPr>
    </w:p>
    <w:p w:rsidR="00AA2AFF" w:rsidRDefault="00AA2AFF" w:rsidP="00AA2AFF">
      <w:pPr>
        <w:pStyle w:val="Textbody"/>
        <w:spacing w:line="500" w:lineRule="exact"/>
        <w:jc w:val="center"/>
        <w:rPr>
          <w:rFonts w:ascii="Times New Roman" w:eastAsia="標楷體" w:hAnsi="Times New Roman" w:cs="Times New Roman"/>
          <w:sz w:val="28"/>
          <w:szCs w:val="28"/>
          <w:u w:val="single"/>
          <w:shd w:val="clear" w:color="auto" w:fill="FFFFFF"/>
        </w:rPr>
      </w:pPr>
      <w:r w:rsidRPr="00AA2AFF">
        <w:rPr>
          <w:rFonts w:ascii="Times New Roman" w:eastAsia="標楷體" w:hAnsi="Times New Roman" w:cs="Times New Roman" w:hint="eastAsia"/>
          <w:sz w:val="28"/>
          <w:szCs w:val="28"/>
          <w:u w:val="single"/>
          <w:shd w:val="clear" w:color="auto" w:fill="FFFFFF"/>
        </w:rPr>
        <w:t>國立北門農工</w:t>
      </w:r>
      <w:r w:rsidRPr="00AA2AFF">
        <w:rPr>
          <w:rFonts w:ascii="Times New Roman" w:eastAsia="標楷體" w:hAnsi="Times New Roman" w:cs="Times New Roman" w:hint="eastAsia"/>
          <w:sz w:val="28"/>
          <w:szCs w:val="28"/>
          <w:u w:val="single"/>
          <w:shd w:val="clear" w:color="auto" w:fill="FFFFFF"/>
        </w:rPr>
        <w:t>115</w:t>
      </w:r>
      <w:r w:rsidRPr="00AA2AFF">
        <w:rPr>
          <w:rFonts w:ascii="Times New Roman" w:eastAsia="標楷體" w:hAnsi="Times New Roman" w:cs="Times New Roman" w:hint="eastAsia"/>
          <w:sz w:val="28"/>
          <w:szCs w:val="28"/>
          <w:u w:val="single"/>
          <w:shd w:val="clear" w:color="auto" w:fill="FFFFFF"/>
        </w:rPr>
        <w:t>年設置太陽光電發電設備標租案</w:t>
      </w:r>
    </w:p>
    <w:p w:rsidR="00341D2B" w:rsidRDefault="00EF3DFC" w:rsidP="00AA2AFF">
      <w:pPr>
        <w:pStyle w:val="Textbody"/>
        <w:spacing w:line="500" w:lineRule="exact"/>
        <w:jc w:val="center"/>
      </w:pPr>
      <w:r>
        <w:rPr>
          <w:rFonts w:ascii="Times New Roman" w:eastAsia="標楷體" w:hAnsi="Times New Roman" w:cs="Times New Roman"/>
          <w:sz w:val="28"/>
          <w:szCs w:val="28"/>
        </w:rPr>
        <w:t>租賃契約書</w:t>
      </w:r>
    </w:p>
    <w:p w:rsidR="00341D2B" w:rsidRDefault="00EF3DFC">
      <w:pPr>
        <w:pStyle w:val="ab"/>
        <w:tabs>
          <w:tab w:val="left" w:pos="2272"/>
          <w:tab w:val="left" w:pos="2752"/>
          <w:tab w:val="left" w:pos="3232"/>
          <w:tab w:val="left" w:pos="3472"/>
        </w:tabs>
        <w:overflowPunct w:val="0"/>
        <w:spacing w:before="22" w:line="500" w:lineRule="exact"/>
        <w:ind w:left="0"/>
        <w:jc w:val="both"/>
        <w:rPr>
          <w:lang w:eastAsia="zh-TW"/>
        </w:rPr>
      </w:pPr>
      <w:r>
        <w:rPr>
          <w:rFonts w:ascii="Times New Roman" w:eastAsia="標楷體" w:hAnsi="Times New Roman" w:cs="Times New Roman"/>
          <w:sz w:val="28"/>
          <w:szCs w:val="28"/>
          <w:lang w:eastAsia="zh-TW"/>
        </w:rPr>
        <w:t>出租機關：</w:t>
      </w:r>
      <w:r>
        <w:rPr>
          <w:rFonts w:ascii="Times New Roman" w:eastAsia="標楷體" w:hAnsi="Times New Roman" w:cs="Times New Roman"/>
          <w:sz w:val="28"/>
          <w:szCs w:val="28"/>
          <w:u w:val="single"/>
          <w:shd w:val="clear" w:color="auto" w:fill="FFFFFF"/>
          <w:lang w:eastAsia="zh-TW"/>
        </w:rPr>
        <w:t>國立</w:t>
      </w:r>
      <w:r w:rsidR="00AA2AFF">
        <w:rPr>
          <w:rFonts w:ascii="Times New Roman" w:eastAsia="標楷體" w:hAnsi="Times New Roman" w:cs="Times New Roman"/>
          <w:sz w:val="28"/>
          <w:szCs w:val="28"/>
          <w:u w:val="single"/>
          <w:shd w:val="clear" w:color="auto" w:fill="FFFFFF"/>
          <w:lang w:eastAsia="zh-TW"/>
        </w:rPr>
        <w:t>北門高級農工職業學校</w:t>
      </w:r>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（以下簡稱甲方）</w:t>
      </w:r>
    </w:p>
    <w:p w:rsidR="00341D2B" w:rsidRDefault="00EF3DFC">
      <w:pPr>
        <w:pStyle w:val="ab"/>
        <w:tabs>
          <w:tab w:val="left" w:pos="2272"/>
          <w:tab w:val="left" w:pos="2752"/>
          <w:tab w:val="left" w:pos="3232"/>
          <w:tab w:val="left" w:pos="3472"/>
        </w:tabs>
        <w:overflowPunct w:val="0"/>
        <w:spacing w:before="22"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承租廠商：</w:t>
      </w:r>
      <w:r w:rsidRPr="00AA2AFF">
        <w:rPr>
          <w:rFonts w:ascii="Times New Roman" w:eastAsia="標楷體" w:hAnsi="Times New Roman" w:cs="Times New Roman"/>
          <w:sz w:val="28"/>
          <w:szCs w:val="28"/>
          <w:u w:val="single"/>
          <w:lang w:eastAsia="zh-TW"/>
        </w:rPr>
        <w:tab/>
      </w:r>
      <w:r w:rsidRPr="00AA2AFF">
        <w:rPr>
          <w:rFonts w:ascii="Times New Roman" w:eastAsia="標楷體" w:hAnsi="Times New Roman" w:cs="Times New Roman"/>
          <w:sz w:val="28"/>
          <w:szCs w:val="28"/>
          <w:u w:val="single"/>
          <w:lang w:eastAsia="zh-TW"/>
        </w:rPr>
        <w:tab/>
      </w:r>
      <w:r w:rsidRPr="00AA2AFF">
        <w:rPr>
          <w:rFonts w:ascii="Times New Roman" w:eastAsia="標楷體" w:hAnsi="Times New Roman" w:cs="Times New Roman"/>
          <w:sz w:val="28"/>
          <w:szCs w:val="28"/>
          <w:u w:val="single"/>
          <w:lang w:eastAsia="zh-TW"/>
        </w:rPr>
        <w:tab/>
      </w:r>
      <w:r w:rsidRPr="00AA2AFF">
        <w:rPr>
          <w:rFonts w:ascii="Times New Roman" w:eastAsia="標楷體" w:hAnsi="Times New Roman" w:cs="Times New Roman"/>
          <w:sz w:val="28"/>
          <w:szCs w:val="28"/>
          <w:u w:val="single"/>
          <w:lang w:eastAsia="zh-TW"/>
        </w:rPr>
        <w:tab/>
        <w:t xml:space="preserve">                  </w:t>
      </w:r>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（以下簡稱乙方）</w:t>
      </w:r>
    </w:p>
    <w:p w:rsidR="00341D2B" w:rsidRDefault="00EF3DFC">
      <w:pPr>
        <w:pStyle w:val="Textbody"/>
        <w:spacing w:line="500" w:lineRule="exact"/>
      </w:pPr>
      <w:r>
        <w:rPr>
          <w:rFonts w:ascii="Times New Roman" w:eastAsia="標楷體" w:hAnsi="Times New Roman" w:cs="Times New Roman"/>
          <w:sz w:val="28"/>
          <w:szCs w:val="28"/>
        </w:rPr>
        <w:t>雙方同意依誠信原則並共同遵守，簽訂</w:t>
      </w:r>
      <w:r w:rsidR="00AA2AFF">
        <w:rPr>
          <w:rFonts w:ascii="Times New Roman" w:eastAsia="標楷體" w:hAnsi="Times New Roman" w:cs="Times New Roman" w:hint="eastAsia"/>
          <w:sz w:val="28"/>
          <w:szCs w:val="28"/>
        </w:rPr>
        <w:t>「</w:t>
      </w:r>
      <w:r w:rsidR="00AA2AFF" w:rsidRPr="00AA2AFF">
        <w:rPr>
          <w:rFonts w:ascii="Times New Roman" w:eastAsia="標楷體" w:hAnsi="Times New Roman" w:cs="Times New Roman" w:hint="eastAsia"/>
          <w:sz w:val="28"/>
          <w:szCs w:val="28"/>
          <w:u w:val="single"/>
          <w:shd w:val="clear" w:color="auto" w:fill="FFFFFF"/>
        </w:rPr>
        <w:t>國立北門農工</w:t>
      </w:r>
      <w:r w:rsidR="00AA2AFF" w:rsidRPr="00AA2AFF">
        <w:rPr>
          <w:rFonts w:ascii="Times New Roman" w:eastAsia="標楷體" w:hAnsi="Times New Roman" w:cs="Times New Roman" w:hint="eastAsia"/>
          <w:sz w:val="28"/>
          <w:szCs w:val="28"/>
          <w:u w:val="single"/>
          <w:shd w:val="clear" w:color="auto" w:fill="FFFFFF"/>
        </w:rPr>
        <w:t>115</w:t>
      </w:r>
      <w:r w:rsidR="00AA2AFF" w:rsidRPr="00AA2AFF">
        <w:rPr>
          <w:rFonts w:ascii="Times New Roman" w:eastAsia="標楷體" w:hAnsi="Times New Roman" w:cs="Times New Roman" w:hint="eastAsia"/>
          <w:sz w:val="28"/>
          <w:szCs w:val="28"/>
          <w:u w:val="single"/>
          <w:shd w:val="clear" w:color="auto" w:fill="FFFFFF"/>
        </w:rPr>
        <w:t>年設置太陽光電發電設備</w:t>
      </w:r>
      <w:proofErr w:type="gramStart"/>
      <w:r w:rsidR="00AA2AFF" w:rsidRPr="00AA2AFF">
        <w:rPr>
          <w:rFonts w:ascii="Times New Roman" w:eastAsia="標楷體" w:hAnsi="Times New Roman" w:cs="Times New Roman" w:hint="eastAsia"/>
          <w:sz w:val="28"/>
          <w:szCs w:val="28"/>
          <w:u w:val="single"/>
          <w:shd w:val="clear" w:color="auto" w:fill="FFFFFF"/>
        </w:rPr>
        <w:t>標租案</w:t>
      </w:r>
      <w:proofErr w:type="gramEnd"/>
      <w:r w:rsidR="00AA2AFF">
        <w:rPr>
          <w:rFonts w:ascii="Times New Roman" w:eastAsia="標楷體" w:hAnsi="Times New Roman" w:cs="Times New Roman"/>
          <w:sz w:val="28"/>
          <w:szCs w:val="28"/>
          <w:shd w:val="clear" w:color="auto" w:fill="FFFFFF"/>
        </w:rPr>
        <w:t>」（以下簡稱「本契約」）</w:t>
      </w:r>
      <w:r>
        <w:rPr>
          <w:rFonts w:ascii="Times New Roman" w:eastAsia="標楷體" w:hAnsi="Times New Roman" w:cs="Times New Roman"/>
          <w:sz w:val="28"/>
          <w:szCs w:val="28"/>
        </w:rPr>
        <w:t>租賃契約，其條款如下：</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一、租賃範圍：</w:t>
      </w:r>
    </w:p>
    <w:p w:rsidR="00A71020" w:rsidRDefault="00A71020" w:rsidP="0036322C">
      <w:pPr>
        <w:pStyle w:val="Textbody"/>
        <w:spacing w:line="500" w:lineRule="exact"/>
        <w:ind w:left="980" w:hangingChars="350" w:hanging="980"/>
        <w:rPr>
          <w:rFonts w:ascii="Times New Roman" w:eastAsia="標楷體" w:hAnsi="Times New Roman" w:cs="Times New Roman"/>
          <w:sz w:val="28"/>
          <w:szCs w:val="28"/>
          <w:shd w:val="clear" w:color="auto" w:fill="FFFFFF"/>
        </w:rPr>
      </w:pPr>
      <w:r>
        <w:rPr>
          <w:rFonts w:ascii="Times New Roman" w:eastAsia="標楷體" w:hAnsi="Times New Roman" w:cs="Times New Roman" w:hint="eastAsia"/>
          <w:sz w:val="28"/>
          <w:szCs w:val="28"/>
        </w:rPr>
        <w:t xml:space="preserve">   </w:t>
      </w:r>
      <w:r w:rsidR="00EF3DFC">
        <w:rPr>
          <w:rFonts w:ascii="Times New Roman" w:eastAsia="標楷體" w:hAnsi="Times New Roman" w:cs="Times New Roman"/>
          <w:sz w:val="28"/>
          <w:szCs w:val="28"/>
        </w:rPr>
        <w:t>（一）指於不影響原定用途情形下，可供設置太陽光電發電系統之基地，詳「</w:t>
      </w:r>
      <w:r w:rsidR="00AA2AFF" w:rsidRPr="00AA2AFF">
        <w:rPr>
          <w:rFonts w:ascii="Times New Roman" w:eastAsia="標楷體" w:hAnsi="Times New Roman" w:cs="Times New Roman" w:hint="eastAsia"/>
          <w:sz w:val="28"/>
          <w:szCs w:val="28"/>
          <w:shd w:val="clear" w:color="auto" w:fill="FFFFFF"/>
        </w:rPr>
        <w:t>國立北門農工</w:t>
      </w:r>
      <w:r w:rsidR="00AA2AFF" w:rsidRPr="00AA2AFF">
        <w:rPr>
          <w:rFonts w:ascii="Times New Roman" w:eastAsia="標楷體" w:hAnsi="Times New Roman" w:cs="Times New Roman" w:hint="eastAsia"/>
          <w:sz w:val="28"/>
          <w:szCs w:val="28"/>
          <w:shd w:val="clear" w:color="auto" w:fill="FFFFFF"/>
        </w:rPr>
        <w:t>115</w:t>
      </w:r>
      <w:r w:rsidR="00AA2AFF" w:rsidRPr="00AA2AFF">
        <w:rPr>
          <w:rFonts w:ascii="Times New Roman" w:eastAsia="標楷體" w:hAnsi="Times New Roman" w:cs="Times New Roman" w:hint="eastAsia"/>
          <w:sz w:val="28"/>
          <w:szCs w:val="28"/>
          <w:shd w:val="clear" w:color="auto" w:fill="FFFFFF"/>
        </w:rPr>
        <w:t>年設置太陽光電發電設備</w:t>
      </w:r>
      <w:proofErr w:type="gramStart"/>
      <w:r w:rsidR="00AA2AFF" w:rsidRPr="00AA2AFF">
        <w:rPr>
          <w:rFonts w:ascii="Times New Roman" w:eastAsia="標楷體" w:hAnsi="Times New Roman" w:cs="Times New Roman" w:hint="eastAsia"/>
          <w:sz w:val="28"/>
          <w:szCs w:val="28"/>
          <w:shd w:val="clear" w:color="auto" w:fill="FFFFFF"/>
        </w:rPr>
        <w:t>標租案</w:t>
      </w:r>
      <w:proofErr w:type="gramEnd"/>
      <w:r w:rsidR="0036322C">
        <w:rPr>
          <w:rFonts w:ascii="Times New Roman" w:eastAsia="標楷體" w:hAnsi="Times New Roman" w:cs="Times New Roman"/>
          <w:sz w:val="28"/>
          <w:szCs w:val="28"/>
        </w:rPr>
        <w:t>」</w:t>
      </w:r>
      <w:r w:rsidR="00EF3DFC">
        <w:rPr>
          <w:rFonts w:ascii="Times New Roman" w:eastAsia="標楷體" w:hAnsi="Times New Roman" w:cs="Times New Roman"/>
          <w:sz w:val="28"/>
          <w:szCs w:val="28"/>
        </w:rPr>
        <w:t>租賃標的候選清單，</w:t>
      </w:r>
      <w:r w:rsidRPr="00A71020">
        <w:rPr>
          <w:rFonts w:ascii="Times New Roman" w:eastAsia="標楷體" w:hAnsi="Times New Roman" w:cs="Times New Roman"/>
          <w:sz w:val="28"/>
          <w:szCs w:val="28"/>
          <w:shd w:val="clear" w:color="auto" w:fill="FFFFFF"/>
        </w:rPr>
        <w:t>乙方應自</w:t>
      </w:r>
      <w:r w:rsidR="008B2975">
        <w:rPr>
          <w:rFonts w:ascii="標楷體" w:eastAsia="標楷體" w:hAnsi="標楷體" w:cs="Arial Unicode MS" w:hint="eastAsia"/>
          <w:b/>
          <w:color w:val="000000"/>
          <w:sz w:val="28"/>
          <w:szCs w:val="28"/>
        </w:rPr>
        <w:t>□</w:t>
      </w:r>
      <w:r w:rsidRPr="00A71020">
        <w:rPr>
          <w:rFonts w:ascii="Times New Roman" w:eastAsia="標楷體" w:hAnsi="Times New Roman" w:cs="Times New Roman"/>
          <w:sz w:val="28"/>
          <w:szCs w:val="28"/>
          <w:shd w:val="clear" w:color="auto" w:fill="FFFFFF"/>
        </w:rPr>
        <w:t>租賃標的候選清單內，挑選並評估合適</w:t>
      </w:r>
      <w:r w:rsidRPr="0036322C">
        <w:rPr>
          <w:rFonts w:ascii="Times New Roman" w:eastAsia="標楷體" w:hAnsi="Times New Roman" w:cs="Times New Roman"/>
          <w:color w:val="0000FF"/>
          <w:sz w:val="28"/>
          <w:szCs w:val="28"/>
          <w:shd w:val="clear" w:color="auto" w:fill="FFFFFF"/>
        </w:rPr>
        <w:t>場</w:t>
      </w:r>
      <w:r w:rsidR="0036322C" w:rsidRPr="0036322C">
        <w:rPr>
          <w:rFonts w:ascii="Times New Roman" w:eastAsia="標楷體" w:hAnsi="Times New Roman" w:cs="Times New Roman" w:hint="eastAsia"/>
          <w:color w:val="0000FF"/>
          <w:sz w:val="28"/>
          <w:szCs w:val="28"/>
          <w:shd w:val="clear" w:color="auto" w:fill="FFFFFF"/>
        </w:rPr>
        <w:t>域</w:t>
      </w:r>
      <w:r w:rsidRPr="00A71020">
        <w:rPr>
          <w:rFonts w:ascii="Times New Roman" w:eastAsia="標楷體" w:hAnsi="Times New Roman" w:cs="Times New Roman"/>
          <w:sz w:val="28"/>
          <w:szCs w:val="28"/>
          <w:shd w:val="clear" w:color="auto" w:fill="FFFFFF"/>
        </w:rPr>
        <w:t>設置</w:t>
      </w:r>
      <w:r w:rsidR="00465501">
        <w:rPr>
          <w:rFonts w:ascii="Times New Roman" w:eastAsia="標楷體" w:hAnsi="Times New Roman" w:cs="Times New Roman"/>
          <w:sz w:val="28"/>
          <w:szCs w:val="28"/>
          <w:shd w:val="clear" w:color="auto" w:fill="FFFFFF"/>
        </w:rPr>
        <w:t>，其中「必須施作」之</w:t>
      </w:r>
      <w:proofErr w:type="gramStart"/>
      <w:r w:rsidR="00465501">
        <w:rPr>
          <w:rFonts w:ascii="Times New Roman" w:eastAsia="標楷體" w:hAnsi="Times New Roman" w:cs="Times New Roman"/>
          <w:sz w:val="28"/>
          <w:szCs w:val="28"/>
          <w:shd w:val="clear" w:color="auto" w:fill="FFFFFF"/>
        </w:rPr>
        <w:t>場域需全部</w:t>
      </w:r>
      <w:proofErr w:type="gramEnd"/>
      <w:r w:rsidR="00465501">
        <w:rPr>
          <w:rFonts w:ascii="Times New Roman" w:eastAsia="標楷體" w:hAnsi="Times New Roman" w:cs="Times New Roman"/>
          <w:sz w:val="28"/>
          <w:szCs w:val="28"/>
          <w:shd w:val="clear" w:color="auto" w:fill="FFFFFF"/>
        </w:rPr>
        <w:t>施作（由機關自於標租時勾選，請務必與租賃標的清單格式相同）</w:t>
      </w:r>
      <w:r w:rsidRPr="00A71020">
        <w:rPr>
          <w:rFonts w:ascii="Times New Roman" w:eastAsia="標楷體" w:hAnsi="Times New Roman" w:cs="Times New Roman"/>
          <w:sz w:val="28"/>
          <w:szCs w:val="28"/>
          <w:shd w:val="clear" w:color="auto" w:fill="FFFFFF"/>
        </w:rPr>
        <w:t>；</w:t>
      </w:r>
      <w:r w:rsidR="008B2975" w:rsidRPr="001D0A2D">
        <w:rPr>
          <w:rFonts w:ascii="Times New Roman" w:eastAsia="標楷體" w:hAnsi="Times New Roman" w:hint="eastAsia"/>
          <w:sz w:val="28"/>
          <w:szCs w:val="28"/>
        </w:rPr>
        <w:t>■</w:t>
      </w:r>
      <w:r w:rsidRPr="00A71020">
        <w:rPr>
          <w:rFonts w:ascii="Times New Roman" w:eastAsia="標楷體" w:hAnsi="Times New Roman" w:cs="Times New Roman"/>
          <w:sz w:val="28"/>
          <w:szCs w:val="28"/>
          <w:shd w:val="clear" w:color="auto" w:fill="FFFFFF"/>
        </w:rPr>
        <w:t>租賃標的候選清單全部施作，</w:t>
      </w:r>
      <w:r w:rsidR="008B2975">
        <w:rPr>
          <w:rFonts w:ascii="Times New Roman" w:eastAsia="標楷體" w:hAnsi="Times New Roman" w:cs="Times New Roman"/>
          <w:sz w:val="28"/>
          <w:szCs w:val="28"/>
          <w:shd w:val="clear" w:color="auto" w:fill="FFFFFF"/>
        </w:rPr>
        <w:t>未納</w:t>
      </w:r>
      <w:r w:rsidR="008B2975">
        <w:rPr>
          <w:rFonts w:ascii="Times New Roman" w:eastAsia="標楷體" w:hAnsi="Times New Roman" w:cs="Times New Roman" w:hint="eastAsia"/>
          <w:sz w:val="28"/>
          <w:szCs w:val="28"/>
          <w:shd w:val="clear" w:color="auto" w:fill="FFFFFF"/>
        </w:rPr>
        <w:t>入清冊內之</w:t>
      </w:r>
      <w:proofErr w:type="gramStart"/>
      <w:r w:rsidR="008B2975">
        <w:rPr>
          <w:rFonts w:ascii="Times New Roman" w:eastAsia="標楷體" w:hAnsi="Times New Roman" w:cs="Times New Roman" w:hint="eastAsia"/>
          <w:sz w:val="28"/>
          <w:szCs w:val="28"/>
          <w:shd w:val="clear" w:color="auto" w:fill="FFFFFF"/>
        </w:rPr>
        <w:t>場域由廠商</w:t>
      </w:r>
      <w:proofErr w:type="gramEnd"/>
      <w:r w:rsidR="008B2975">
        <w:rPr>
          <w:rFonts w:ascii="Times New Roman" w:eastAsia="標楷體" w:hAnsi="Times New Roman" w:cs="Times New Roman" w:hint="eastAsia"/>
          <w:sz w:val="28"/>
          <w:szCs w:val="28"/>
          <w:shd w:val="clear" w:color="auto" w:fill="FFFFFF"/>
        </w:rPr>
        <w:t>自行評估並填入候選清單；</w:t>
      </w:r>
      <w:r w:rsidRPr="00A71020">
        <w:rPr>
          <w:rFonts w:ascii="Times New Roman" w:eastAsia="標楷體" w:hAnsi="Times New Roman" w:cs="Times New Roman"/>
          <w:sz w:val="28"/>
          <w:szCs w:val="28"/>
          <w:shd w:val="clear" w:color="auto" w:fill="FFFFFF"/>
        </w:rPr>
        <w:t>除有法令限制或特殊情形無法設置者，</w:t>
      </w:r>
      <w:proofErr w:type="gramStart"/>
      <w:r w:rsidRPr="00A71020">
        <w:rPr>
          <w:rFonts w:ascii="Times New Roman" w:eastAsia="標楷體" w:hAnsi="Times New Roman" w:cs="Times New Roman"/>
          <w:sz w:val="28"/>
          <w:szCs w:val="28"/>
          <w:shd w:val="clear" w:color="auto" w:fill="FFFFFF"/>
        </w:rPr>
        <w:t>應報甲方</w:t>
      </w:r>
      <w:proofErr w:type="gramEnd"/>
      <w:r w:rsidRPr="00A71020">
        <w:rPr>
          <w:rFonts w:ascii="Times New Roman" w:eastAsia="標楷體" w:hAnsi="Times New Roman" w:cs="Times New Roman"/>
          <w:sz w:val="28"/>
          <w:szCs w:val="28"/>
          <w:shd w:val="clear" w:color="auto" w:fill="FFFFFF"/>
        </w:rPr>
        <w:t>同意後得免設置，並據以完成標租系統設置容量。</w:t>
      </w:r>
    </w:p>
    <w:p w:rsidR="00341D2B" w:rsidRDefault="00A71020" w:rsidP="00DB44FF">
      <w:pPr>
        <w:pStyle w:val="Textbody"/>
        <w:spacing w:line="500" w:lineRule="exact"/>
        <w:ind w:left="1134" w:hangingChars="405" w:hanging="1134"/>
      </w:pPr>
      <w:r>
        <w:rPr>
          <w:rFonts w:ascii="Times New Roman" w:eastAsia="標楷體" w:hAnsi="Times New Roman" w:cs="Times New Roman" w:hint="eastAsia"/>
          <w:sz w:val="28"/>
          <w:szCs w:val="28"/>
        </w:rPr>
        <w:t xml:space="preserve">   </w:t>
      </w:r>
      <w:r w:rsidR="00EF3DFC">
        <w:rPr>
          <w:rFonts w:ascii="Times New Roman" w:eastAsia="標楷體" w:hAnsi="Times New Roman" w:cs="Times New Roman"/>
          <w:sz w:val="28"/>
          <w:szCs w:val="28"/>
        </w:rPr>
        <w:t>（二）</w:t>
      </w:r>
      <w:bookmarkStart w:id="0" w:name="_Hlk148622401"/>
      <w:r w:rsidR="00EF3DFC">
        <w:rPr>
          <w:rFonts w:ascii="Times New Roman" w:eastAsia="標楷體" w:hAnsi="Times New Roman" w:cs="Times New Roman"/>
          <w:sz w:val="28"/>
          <w:szCs w:val="28"/>
        </w:rPr>
        <w:t>乙方欲於候選清冊所列之租賃標的外之</w:t>
      </w:r>
      <w:proofErr w:type="gramStart"/>
      <w:r w:rsidR="00EF3DFC">
        <w:rPr>
          <w:rFonts w:ascii="Times New Roman" w:eastAsia="標楷體" w:hAnsi="Times New Roman" w:cs="Times New Roman"/>
          <w:sz w:val="28"/>
          <w:szCs w:val="28"/>
        </w:rPr>
        <w:t>甲方場域</w:t>
      </w:r>
      <w:proofErr w:type="gramEnd"/>
      <w:r w:rsidR="00EF3DFC">
        <w:rPr>
          <w:rFonts w:ascii="Times New Roman" w:eastAsia="標楷體" w:hAnsi="Times New Roman" w:cs="Times New Roman"/>
          <w:sz w:val="28"/>
          <w:szCs w:val="28"/>
        </w:rPr>
        <w:t>設置太陽光電發電系</w:t>
      </w:r>
      <w:r w:rsidR="00EF3DFC">
        <w:rPr>
          <w:rFonts w:ascii="Times New Roman" w:eastAsia="標楷體" w:hAnsi="Times New Roman" w:cs="Times New Roman"/>
          <w:sz w:val="28"/>
          <w:szCs w:val="28"/>
          <w:shd w:val="clear" w:color="auto" w:fill="FFFFFF"/>
        </w:rPr>
        <w:t>統，</w:t>
      </w:r>
      <w:r w:rsidR="00DB44FF" w:rsidRPr="00DB44FF">
        <w:rPr>
          <w:rFonts w:ascii="Times New Roman" w:eastAsia="標楷體" w:hAnsi="Times New Roman" w:cs="Times New Roman"/>
          <w:color w:val="0000FF"/>
          <w:sz w:val="28"/>
          <w:szCs w:val="28"/>
          <w:shd w:val="clear" w:color="auto" w:fill="FFFFFF"/>
        </w:rPr>
        <w:t>請</w:t>
      </w:r>
      <w:r w:rsidR="00DB44FF" w:rsidRPr="00DB44FF">
        <w:rPr>
          <w:rFonts w:ascii="Times New Roman" w:eastAsia="標楷體" w:hAnsi="Times New Roman" w:cs="Times New Roman" w:hint="eastAsia"/>
          <w:color w:val="0000FF"/>
          <w:sz w:val="28"/>
          <w:szCs w:val="28"/>
          <w:shd w:val="clear" w:color="auto" w:fill="FFFFFF"/>
        </w:rPr>
        <w:t>於租賃標的候選清冊填寫</w:t>
      </w:r>
      <w:r w:rsidR="00DB44FF">
        <w:rPr>
          <w:rFonts w:ascii="Times New Roman" w:eastAsia="標楷體" w:hAnsi="Times New Roman" w:cs="Times New Roman" w:hint="eastAsia"/>
          <w:sz w:val="28"/>
          <w:szCs w:val="28"/>
          <w:shd w:val="clear" w:color="auto" w:fill="FFFFFF"/>
        </w:rPr>
        <w:t>，</w:t>
      </w:r>
      <w:r w:rsidR="00EF3DFC">
        <w:rPr>
          <w:rFonts w:ascii="Times New Roman" w:eastAsia="標楷體" w:hAnsi="Times New Roman" w:cs="Times New Roman"/>
          <w:sz w:val="28"/>
          <w:szCs w:val="28"/>
          <w:shd w:val="clear" w:color="auto" w:fill="FFFFFF"/>
        </w:rPr>
        <w:t>經甲方同意後，列為擴充設備設置容量，</w:t>
      </w:r>
      <w:r w:rsidR="00EF3DFC" w:rsidRPr="00DB44FF">
        <w:rPr>
          <w:rFonts w:ascii="Times New Roman" w:eastAsia="標楷體" w:hAnsi="Times New Roman" w:cs="Times New Roman"/>
          <w:strike/>
          <w:sz w:val="28"/>
          <w:szCs w:val="28"/>
          <w:shd w:val="clear" w:color="auto" w:fill="FFFFFF"/>
        </w:rPr>
        <w:t>最後申請日為</w:t>
      </w:r>
      <w:r w:rsidR="00DB44FF" w:rsidRPr="00DB44FF">
        <w:rPr>
          <w:rFonts w:ascii="Times New Roman" w:eastAsia="標楷體" w:hAnsi="Times New Roman" w:cs="Times New Roman" w:hint="eastAsia"/>
          <w:strike/>
          <w:sz w:val="28"/>
          <w:szCs w:val="28"/>
          <w:shd w:val="clear" w:color="auto" w:fill="FFFFFF"/>
        </w:rPr>
        <w:t xml:space="preserve">  </w:t>
      </w:r>
      <w:r w:rsidR="00EF3DFC" w:rsidRPr="00DB44FF">
        <w:rPr>
          <w:rFonts w:ascii="Times New Roman" w:eastAsia="標楷體" w:hAnsi="Times New Roman" w:cs="Times New Roman"/>
          <w:strike/>
          <w:color w:val="0000FF"/>
          <w:sz w:val="28"/>
          <w:szCs w:val="28"/>
          <w:shd w:val="clear" w:color="auto" w:fill="FFFFFF"/>
        </w:rPr>
        <w:t>年</w:t>
      </w:r>
      <w:r w:rsidR="00DB44FF" w:rsidRPr="00DB44FF">
        <w:rPr>
          <w:rFonts w:ascii="Times New Roman" w:eastAsia="標楷體" w:hAnsi="Times New Roman" w:cs="Times New Roman" w:hint="eastAsia"/>
          <w:strike/>
          <w:color w:val="0000FF"/>
          <w:sz w:val="28"/>
          <w:szCs w:val="28"/>
          <w:shd w:val="clear" w:color="auto" w:fill="FFFFFF"/>
        </w:rPr>
        <w:t xml:space="preserve">  </w:t>
      </w:r>
      <w:r w:rsidR="00EF3DFC" w:rsidRPr="00DB44FF">
        <w:rPr>
          <w:rFonts w:ascii="Times New Roman" w:eastAsia="標楷體" w:hAnsi="Times New Roman" w:cs="Times New Roman"/>
          <w:strike/>
          <w:color w:val="0000FF"/>
          <w:sz w:val="28"/>
          <w:szCs w:val="28"/>
          <w:shd w:val="clear" w:color="auto" w:fill="FFFFFF"/>
        </w:rPr>
        <w:t>月</w:t>
      </w:r>
      <w:r w:rsidR="00DB44FF" w:rsidRPr="00DB44FF">
        <w:rPr>
          <w:rFonts w:ascii="Times New Roman" w:eastAsia="標楷體" w:hAnsi="Times New Roman" w:cs="Times New Roman" w:hint="eastAsia"/>
          <w:strike/>
          <w:color w:val="0000FF"/>
          <w:sz w:val="28"/>
          <w:szCs w:val="28"/>
          <w:shd w:val="clear" w:color="auto" w:fill="FFFFFF"/>
        </w:rPr>
        <w:t xml:space="preserve">  </w:t>
      </w:r>
      <w:r w:rsidR="00EF3DFC" w:rsidRPr="00DB44FF">
        <w:rPr>
          <w:rFonts w:ascii="Times New Roman" w:eastAsia="標楷體" w:hAnsi="Times New Roman" w:cs="Times New Roman"/>
          <w:strike/>
          <w:color w:val="0000FF"/>
          <w:sz w:val="28"/>
          <w:szCs w:val="28"/>
          <w:shd w:val="clear" w:color="auto" w:fill="FFFFFF"/>
        </w:rPr>
        <w:t>日</w:t>
      </w:r>
      <w:r w:rsidR="00EF3DFC">
        <w:rPr>
          <w:rFonts w:ascii="Times New Roman" w:eastAsia="標楷體" w:hAnsi="Times New Roman" w:cs="Times New Roman"/>
          <w:sz w:val="28"/>
          <w:szCs w:val="28"/>
          <w:shd w:val="clear" w:color="auto" w:fill="FFFFFF"/>
        </w:rPr>
        <w:t>。</w:t>
      </w:r>
    </w:p>
    <w:bookmarkEnd w:id="0"/>
    <w:p w:rsidR="00341D2B" w:rsidRDefault="00EF3DFC">
      <w:pPr>
        <w:pStyle w:val="ab"/>
        <w:overflowPunct w:val="0"/>
        <w:spacing w:line="500" w:lineRule="exact"/>
        <w:ind w:left="1280" w:hanging="996"/>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（三）前款基地之租用，不得違反國有財產法及其施行細則、國有公用不動產收益原則、民法、建築管理及其他法令之規定。</w:t>
      </w:r>
    </w:p>
    <w:p w:rsidR="00341D2B" w:rsidRDefault="00EF3DFC">
      <w:pPr>
        <w:pStyle w:val="Default"/>
        <w:spacing w:line="500" w:lineRule="exact"/>
        <w:ind w:left="1131" w:hanging="848"/>
      </w:pPr>
      <w:r>
        <w:rPr>
          <w:rFonts w:eastAsia="標楷體"/>
          <w:sz w:val="28"/>
          <w:szCs w:val="28"/>
          <w:shd w:val="clear" w:color="auto" w:fill="FFFFFF"/>
        </w:rPr>
        <w:t>（四）</w:t>
      </w:r>
      <w:r>
        <w:rPr>
          <w:rFonts w:eastAsia="標楷體"/>
          <w:color w:val="auto"/>
          <w:sz w:val="28"/>
          <w:szCs w:val="28"/>
        </w:rPr>
        <w:t>如因台灣電力股份有限公司（以下簡稱台電）</w:t>
      </w:r>
      <w:proofErr w:type="gramStart"/>
      <w:r>
        <w:rPr>
          <w:rFonts w:eastAsia="標楷體"/>
          <w:color w:val="auto"/>
          <w:sz w:val="28"/>
          <w:szCs w:val="28"/>
        </w:rPr>
        <w:t>饋</w:t>
      </w:r>
      <w:proofErr w:type="gramEnd"/>
      <w:r>
        <w:rPr>
          <w:rFonts w:eastAsia="標楷體"/>
          <w:color w:val="auto"/>
          <w:sz w:val="28"/>
          <w:szCs w:val="28"/>
        </w:rPr>
        <w:t>線容量不足、容量變動等相關因素，導致無法順利履行本契約租賃標的清單項目之施作者，甲方有權重新設定標的物，乙方須配合甲方進行。</w:t>
      </w:r>
    </w:p>
    <w:p w:rsidR="00341D2B" w:rsidRDefault="00EF3DFC">
      <w:pPr>
        <w:pStyle w:val="Textbody"/>
        <w:widowControl w:val="0"/>
        <w:overflowPunct w:val="0"/>
        <w:spacing w:line="500" w:lineRule="exact"/>
        <w:ind w:left="1280" w:hanging="996"/>
        <w:jc w:val="both"/>
      </w:pPr>
      <w:r>
        <w:rPr>
          <w:rFonts w:ascii="Times New Roman" w:eastAsia="標楷體" w:hAnsi="Times New Roman" w:cs="Times New Roman"/>
          <w:sz w:val="28"/>
          <w:szCs w:val="28"/>
          <w:shd w:val="clear" w:color="auto" w:fill="FFFFFF"/>
        </w:rPr>
        <w:t>（五）如於契約簽署後一年內，乙方仍因</w:t>
      </w:r>
      <w:proofErr w:type="gramStart"/>
      <w:r>
        <w:rPr>
          <w:rFonts w:ascii="Times New Roman" w:eastAsia="標楷體" w:hAnsi="Times New Roman" w:cs="Times New Roman"/>
          <w:sz w:val="28"/>
          <w:szCs w:val="28"/>
          <w:shd w:val="clear" w:color="auto" w:fill="FFFFFF"/>
        </w:rPr>
        <w:t>饋</w:t>
      </w:r>
      <w:proofErr w:type="gramEnd"/>
      <w:r>
        <w:rPr>
          <w:rFonts w:ascii="Times New Roman" w:eastAsia="標楷體" w:hAnsi="Times New Roman" w:cs="Times New Roman"/>
          <w:sz w:val="28"/>
          <w:szCs w:val="28"/>
          <w:shd w:val="clear" w:color="auto" w:fill="FFFFFF"/>
        </w:rPr>
        <w:t>線容量不足、無適當可做為新設定標的物或無法取得執照等因素，未能取得台電就太陽光電發電設備核發之</w:t>
      </w:r>
      <w:proofErr w:type="gramStart"/>
      <w:r>
        <w:rPr>
          <w:rFonts w:ascii="Times New Roman" w:eastAsia="標楷體" w:hAnsi="Times New Roman" w:cs="Times New Roman"/>
          <w:sz w:val="28"/>
          <w:szCs w:val="28"/>
          <w:shd w:val="clear" w:color="auto" w:fill="FFFFFF"/>
        </w:rPr>
        <w:t>併</w:t>
      </w:r>
      <w:proofErr w:type="gramEnd"/>
      <w:r>
        <w:rPr>
          <w:rFonts w:ascii="Times New Roman" w:eastAsia="標楷體" w:hAnsi="Times New Roman" w:cs="Times New Roman"/>
          <w:sz w:val="28"/>
          <w:szCs w:val="28"/>
          <w:shd w:val="clear" w:color="auto" w:fill="FFFFFF"/>
        </w:rPr>
        <w:t>聯審查意見書（下稱</w:t>
      </w:r>
      <w:proofErr w:type="gramStart"/>
      <w:r>
        <w:rPr>
          <w:rFonts w:ascii="Times New Roman" w:eastAsia="標楷體" w:hAnsi="Times New Roman" w:cs="Times New Roman"/>
          <w:sz w:val="28"/>
          <w:szCs w:val="28"/>
          <w:shd w:val="clear" w:color="auto" w:fill="FFFFFF"/>
        </w:rPr>
        <w:t>併</w:t>
      </w:r>
      <w:proofErr w:type="gramEnd"/>
      <w:r>
        <w:rPr>
          <w:rFonts w:ascii="Times New Roman" w:eastAsia="標楷體" w:hAnsi="Times New Roman" w:cs="Times New Roman"/>
          <w:sz w:val="28"/>
          <w:szCs w:val="28"/>
          <w:shd w:val="clear" w:color="auto" w:fill="FFFFFF"/>
        </w:rPr>
        <w:t>聯審查意見書）者，須經甲乙雙方同意後，可辦理解約事宜，雙方互不負賠償責任或任何義務。</w:t>
      </w:r>
    </w:p>
    <w:p w:rsidR="00341D2B" w:rsidRDefault="00EF3DFC">
      <w:pPr>
        <w:pStyle w:val="ab"/>
        <w:overflowPunct w:val="0"/>
        <w:spacing w:line="500" w:lineRule="exact"/>
        <w:ind w:left="1280" w:hanging="996"/>
        <w:jc w:val="both"/>
        <w:rPr>
          <w:lang w:eastAsia="zh-TW"/>
        </w:rPr>
      </w:pPr>
      <w:r>
        <w:rPr>
          <w:rFonts w:ascii="Times New Roman" w:eastAsia="標楷體" w:hAnsi="Times New Roman" w:cs="Times New Roman"/>
          <w:sz w:val="28"/>
          <w:szCs w:val="28"/>
          <w:lang w:eastAsia="zh-TW"/>
        </w:rPr>
        <w:t>（六）為使甲方有效管理太陽光電發電系統設置現況，</w:t>
      </w:r>
      <w:r>
        <w:rPr>
          <w:rFonts w:ascii="Times New Roman" w:eastAsia="標楷體" w:hAnsi="Times New Roman" w:cs="Times New Roman"/>
          <w:sz w:val="28"/>
          <w:szCs w:val="28"/>
          <w:u w:val="single"/>
          <w:lang w:eastAsia="zh-TW"/>
        </w:rPr>
        <w:t>乙方應於申請經濟部能源局或</w:t>
      </w:r>
      <w:r>
        <w:rPr>
          <w:rFonts w:ascii="Times New Roman" w:eastAsia="標楷體" w:hAnsi="Times New Roman" w:cs="Times New Roman"/>
          <w:sz w:val="28"/>
          <w:szCs w:val="28"/>
          <w:u w:val="single"/>
          <w:lang w:eastAsia="zh-TW"/>
        </w:rPr>
        <w:lastRenderedPageBreak/>
        <w:t>地方政府再生能源發電設備同意備案前，填妥租賃標的清單設置容量及設置面積</w:t>
      </w:r>
      <w:r>
        <w:rPr>
          <w:rFonts w:ascii="Times New Roman" w:eastAsia="標楷體" w:hAnsi="Times New Roman" w:cs="Times New Roman"/>
          <w:sz w:val="28"/>
          <w:szCs w:val="28"/>
          <w:lang w:eastAsia="zh-TW"/>
        </w:rPr>
        <w:t>，並經</w:t>
      </w:r>
      <w:r w:rsidR="00354783">
        <w:rPr>
          <w:rFonts w:ascii="Times New Roman" w:eastAsia="標楷體" w:hAnsi="Times New Roman" w:cs="Times New Roman"/>
          <w:sz w:val="28"/>
          <w:szCs w:val="28"/>
          <w:lang w:eastAsia="zh-TW"/>
        </w:rPr>
        <w:t>出租</w:t>
      </w:r>
      <w:r>
        <w:rPr>
          <w:rFonts w:ascii="Times New Roman" w:eastAsia="標楷體" w:hAnsi="Times New Roman" w:cs="Times New Roman"/>
          <w:sz w:val="28"/>
          <w:szCs w:val="28"/>
          <w:lang w:eastAsia="zh-TW"/>
        </w:rPr>
        <w:t>機關（不動產管理機關</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單位）用印後：</w:t>
      </w:r>
    </w:p>
    <w:p w:rsidR="00341D2B" w:rsidRDefault="00EF3DFC">
      <w:pPr>
        <w:pStyle w:val="ab"/>
        <w:numPr>
          <w:ilvl w:val="0"/>
          <w:numId w:val="24"/>
        </w:numPr>
        <w:overflowPunct w:val="0"/>
        <w:spacing w:line="500" w:lineRule="exact"/>
        <w:jc w:val="both"/>
        <w:rPr>
          <w:lang w:eastAsia="zh-TW"/>
        </w:rPr>
      </w:pPr>
      <w:r>
        <w:rPr>
          <w:rFonts w:ascii="Times New Roman" w:eastAsia="標楷體" w:hAnsi="Times New Roman" w:cs="Times New Roman"/>
          <w:sz w:val="28"/>
          <w:szCs w:val="28"/>
          <w:lang w:eastAsia="zh-TW"/>
        </w:rPr>
        <w:t>將該租賃標的清單</w:t>
      </w:r>
      <w:r w:rsidRPr="00C32B8D">
        <w:rPr>
          <w:rFonts w:ascii="Times New Roman" w:eastAsia="標楷體" w:hAnsi="Times New Roman" w:cs="Times New Roman"/>
          <w:color w:val="0000FF"/>
          <w:sz w:val="28"/>
          <w:szCs w:val="28"/>
          <w:lang w:eastAsia="zh-TW"/>
        </w:rPr>
        <w:t>（</w:t>
      </w:r>
      <w:r w:rsidR="00C32B8D" w:rsidRPr="00C32B8D">
        <w:rPr>
          <w:rFonts w:ascii="Times New Roman" w:eastAsia="標楷體" w:hAnsi="Times New Roman" w:cs="Times New Roman" w:hint="eastAsia"/>
          <w:color w:val="0000FF"/>
          <w:sz w:val="28"/>
          <w:szCs w:val="28"/>
          <w:shd w:val="clear" w:color="auto" w:fill="FFFFFF"/>
          <w:lang w:eastAsia="zh-TW"/>
        </w:rPr>
        <w:t>範圍</w:t>
      </w:r>
      <w:proofErr w:type="gramStart"/>
      <w:r w:rsidR="00C32B8D" w:rsidRPr="00C32B8D">
        <w:rPr>
          <w:rFonts w:ascii="Times New Roman" w:eastAsia="標楷體" w:hAnsi="Times New Roman" w:cs="Times New Roman" w:hint="eastAsia"/>
          <w:color w:val="0000FF"/>
          <w:sz w:val="28"/>
          <w:szCs w:val="28"/>
          <w:shd w:val="clear" w:color="auto" w:fill="FFFFFF"/>
          <w:lang w:eastAsia="zh-TW"/>
        </w:rPr>
        <w:t>詳</w:t>
      </w:r>
      <w:proofErr w:type="gramEnd"/>
      <w:r w:rsidR="00C32B8D" w:rsidRPr="00C32B8D">
        <w:rPr>
          <w:rFonts w:ascii="Times New Roman" w:eastAsia="標楷體" w:hAnsi="Times New Roman" w:cs="Times New Roman" w:hint="eastAsia"/>
          <w:color w:val="0000FF"/>
          <w:sz w:val="28"/>
          <w:szCs w:val="28"/>
          <w:shd w:val="clear" w:color="auto" w:fill="FFFFFF"/>
          <w:lang w:eastAsia="zh-TW"/>
        </w:rPr>
        <w:t>租賃標的清單</w:t>
      </w:r>
      <w:r w:rsidRPr="00C32B8D">
        <w:rPr>
          <w:rFonts w:ascii="Times New Roman" w:eastAsia="標楷體" w:hAnsi="Times New Roman" w:cs="Times New Roman"/>
          <w:color w:val="0000FF"/>
          <w:sz w:val="28"/>
          <w:szCs w:val="28"/>
          <w:shd w:val="clear" w:color="auto" w:fill="FFFFFF"/>
          <w:lang w:eastAsia="zh-TW"/>
        </w:rPr>
        <w:t>）</w:t>
      </w:r>
      <w:r>
        <w:rPr>
          <w:rFonts w:ascii="Times New Roman" w:eastAsia="標楷體" w:hAnsi="Times New Roman" w:cs="Times New Roman"/>
          <w:sz w:val="28"/>
          <w:szCs w:val="28"/>
          <w:shd w:val="clear" w:color="auto" w:fill="FFFFFF"/>
          <w:lang w:eastAsia="zh-TW"/>
        </w:rPr>
        <w:t>一式四份於決標日之次日起算</w:t>
      </w:r>
      <w:r w:rsidR="00C32B8D" w:rsidRPr="00C32B8D">
        <w:rPr>
          <w:rFonts w:ascii="Times New Roman" w:eastAsia="標楷體" w:hAnsi="Times New Roman" w:cs="Times New Roman" w:hint="eastAsia"/>
          <w:color w:val="0000FF"/>
          <w:sz w:val="28"/>
          <w:szCs w:val="28"/>
          <w:shd w:val="clear" w:color="auto" w:fill="FFFFFF"/>
          <w:lang w:eastAsia="zh-TW"/>
        </w:rPr>
        <w:t>3</w:t>
      </w:r>
      <w:r w:rsidRPr="00C32B8D">
        <w:rPr>
          <w:rFonts w:ascii="Times New Roman" w:eastAsia="標楷體" w:hAnsi="Times New Roman" w:cs="Times New Roman"/>
          <w:color w:val="0000FF"/>
          <w:sz w:val="28"/>
          <w:szCs w:val="28"/>
          <w:shd w:val="clear" w:color="auto" w:fill="FFFFFF"/>
          <w:lang w:eastAsia="zh-TW"/>
        </w:rPr>
        <w:t>0</w:t>
      </w:r>
      <w:r w:rsidRPr="00C32B8D">
        <w:rPr>
          <w:rFonts w:ascii="Times New Roman" w:eastAsia="標楷體" w:hAnsi="Times New Roman" w:cs="Times New Roman"/>
          <w:color w:val="0000FF"/>
          <w:sz w:val="28"/>
          <w:szCs w:val="28"/>
          <w:shd w:val="clear" w:color="auto" w:fill="FFFFFF"/>
          <w:lang w:eastAsia="zh-TW"/>
        </w:rPr>
        <w:t>日</w:t>
      </w:r>
      <w:r w:rsidR="00ED6DC7" w:rsidRPr="00C32B8D">
        <w:rPr>
          <w:rFonts w:ascii="Times New Roman" w:eastAsia="標楷體" w:hAnsi="Times New Roman" w:cs="Times New Roman" w:hint="eastAsia"/>
          <w:color w:val="0000FF"/>
          <w:sz w:val="28"/>
          <w:szCs w:val="28"/>
          <w:shd w:val="clear" w:color="auto" w:fill="FFFFFF"/>
          <w:lang w:eastAsia="zh-TW"/>
        </w:rPr>
        <w:t>曆天</w:t>
      </w:r>
      <w:r>
        <w:rPr>
          <w:rFonts w:ascii="Times New Roman" w:eastAsia="標楷體" w:hAnsi="Times New Roman" w:cs="Times New Roman"/>
          <w:sz w:val="28"/>
          <w:szCs w:val="28"/>
          <w:shd w:val="clear" w:color="auto" w:fill="FFFFFF"/>
          <w:lang w:eastAsia="zh-TW"/>
        </w:rPr>
        <w:t>內行文</w:t>
      </w:r>
      <w:proofErr w:type="gramStart"/>
      <w:r>
        <w:rPr>
          <w:rFonts w:ascii="Times New Roman" w:eastAsia="標楷體" w:hAnsi="Times New Roman" w:cs="Times New Roman"/>
          <w:sz w:val="28"/>
          <w:szCs w:val="28"/>
          <w:shd w:val="clear" w:color="auto" w:fill="FFFFFF"/>
          <w:lang w:eastAsia="zh-TW"/>
        </w:rPr>
        <w:t>送達至甲方</w:t>
      </w:r>
      <w:proofErr w:type="gramEnd"/>
      <w:r>
        <w:rPr>
          <w:rFonts w:ascii="Times New Roman" w:eastAsia="標楷體" w:hAnsi="Times New Roman" w:cs="Times New Roman"/>
          <w:sz w:val="28"/>
          <w:szCs w:val="28"/>
          <w:shd w:val="clear" w:color="auto" w:fill="FFFFFF"/>
          <w:lang w:eastAsia="zh-TW"/>
        </w:rPr>
        <w:t>（標租機關）審核，審核完成後由甲方、乙方各執</w:t>
      </w:r>
      <w:r>
        <w:rPr>
          <w:rFonts w:ascii="Times New Roman" w:eastAsia="標楷體" w:hAnsi="Times New Roman" w:cs="Times New Roman"/>
          <w:sz w:val="28"/>
          <w:szCs w:val="28"/>
          <w:shd w:val="clear" w:color="auto" w:fill="FFFFFF"/>
          <w:lang w:eastAsia="zh-TW"/>
        </w:rPr>
        <w:t>1</w:t>
      </w:r>
      <w:r>
        <w:rPr>
          <w:rFonts w:ascii="Times New Roman" w:eastAsia="標楷體" w:hAnsi="Times New Roman" w:cs="Times New Roman"/>
          <w:sz w:val="28"/>
          <w:szCs w:val="28"/>
          <w:shd w:val="clear" w:color="auto" w:fill="FFFFFF"/>
          <w:lang w:eastAsia="zh-TW"/>
        </w:rPr>
        <w:t>份，餘由甲方存執。每逾一日未提供租賃標的清單，按日收取</w:t>
      </w:r>
      <w:r w:rsidRPr="00C32B8D">
        <w:rPr>
          <w:rFonts w:ascii="Times New Roman" w:eastAsia="標楷體" w:hAnsi="Times New Roman" w:cs="Times New Roman"/>
          <w:color w:val="0000FF"/>
          <w:sz w:val="28"/>
          <w:szCs w:val="28"/>
          <w:shd w:val="clear" w:color="auto" w:fill="FFFFFF"/>
          <w:lang w:eastAsia="zh-TW"/>
        </w:rPr>
        <w:t>新台幣</w:t>
      </w:r>
      <w:r w:rsidR="00C32B8D" w:rsidRPr="00C32B8D">
        <w:rPr>
          <w:rFonts w:ascii="Times New Roman" w:eastAsia="標楷體" w:hAnsi="Times New Roman" w:cs="Times New Roman"/>
          <w:color w:val="0000FF"/>
          <w:sz w:val="28"/>
          <w:szCs w:val="28"/>
          <w:shd w:val="clear" w:color="auto" w:fill="FFFFFF"/>
          <w:lang w:eastAsia="zh-TW"/>
        </w:rPr>
        <w:t>5</w:t>
      </w:r>
      <w:r w:rsidRPr="00C32B8D">
        <w:rPr>
          <w:rFonts w:ascii="Times New Roman" w:eastAsia="標楷體" w:hAnsi="Times New Roman" w:cs="Times New Roman"/>
          <w:color w:val="0000FF"/>
          <w:sz w:val="28"/>
          <w:szCs w:val="28"/>
          <w:shd w:val="clear" w:color="auto" w:fill="FFFFFF"/>
          <w:lang w:eastAsia="zh-TW"/>
        </w:rPr>
        <w:t>,000</w:t>
      </w:r>
      <w:r w:rsidRPr="00C32B8D">
        <w:rPr>
          <w:rFonts w:ascii="Times New Roman" w:eastAsia="標楷體" w:hAnsi="Times New Roman" w:cs="Times New Roman"/>
          <w:color w:val="0000FF"/>
          <w:sz w:val="28"/>
          <w:szCs w:val="28"/>
          <w:shd w:val="clear" w:color="auto" w:fill="FFFFFF"/>
          <w:lang w:eastAsia="zh-TW"/>
        </w:rPr>
        <w:t>元</w:t>
      </w:r>
      <w:r>
        <w:rPr>
          <w:rFonts w:ascii="Times New Roman" w:eastAsia="標楷體" w:hAnsi="Times New Roman" w:cs="Times New Roman"/>
          <w:sz w:val="28"/>
          <w:szCs w:val="28"/>
          <w:shd w:val="clear" w:color="auto" w:fill="FFFFFF"/>
          <w:lang w:eastAsia="zh-TW"/>
        </w:rPr>
        <w:t>之逾期違約金。</w:t>
      </w:r>
    </w:p>
    <w:p w:rsidR="00341D2B" w:rsidRDefault="00EF3DFC">
      <w:pPr>
        <w:pStyle w:val="ab"/>
        <w:numPr>
          <w:ilvl w:val="0"/>
          <w:numId w:val="24"/>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該清單經審核通過後，如須變更內容，亦須</w:t>
      </w:r>
      <w:proofErr w:type="gramStart"/>
      <w:r>
        <w:rPr>
          <w:rFonts w:ascii="Times New Roman" w:eastAsia="標楷體" w:hAnsi="Times New Roman" w:cs="Times New Roman"/>
          <w:sz w:val="28"/>
          <w:szCs w:val="28"/>
          <w:lang w:eastAsia="zh-TW"/>
        </w:rPr>
        <w:t>再送甲方</w:t>
      </w:r>
      <w:proofErr w:type="gramEnd"/>
      <w:r>
        <w:rPr>
          <w:rFonts w:ascii="Times New Roman" w:eastAsia="標楷體" w:hAnsi="Times New Roman" w:cs="Times New Roman"/>
          <w:sz w:val="28"/>
          <w:szCs w:val="28"/>
          <w:lang w:eastAsia="zh-TW"/>
        </w:rPr>
        <w:t>審核後始得變更。</w:t>
      </w:r>
    </w:p>
    <w:p w:rsidR="00341D2B" w:rsidRDefault="00EF3DFC">
      <w:pPr>
        <w:pStyle w:val="ab"/>
        <w:overflowPunct w:val="0"/>
        <w:spacing w:line="500" w:lineRule="exact"/>
        <w:ind w:left="1280" w:hanging="996"/>
        <w:jc w:val="both"/>
        <w:rPr>
          <w:lang w:eastAsia="zh-TW"/>
        </w:rPr>
      </w:pPr>
      <w:r>
        <w:rPr>
          <w:rFonts w:ascii="Times New Roman" w:eastAsia="標楷體" w:hAnsi="Times New Roman" w:cs="Times New Roman"/>
          <w:sz w:val="28"/>
          <w:szCs w:val="28"/>
          <w:lang w:eastAsia="zh-TW"/>
        </w:rPr>
        <w:t>（七）前款租</w:t>
      </w:r>
      <w:r>
        <w:rPr>
          <w:rFonts w:ascii="Times New Roman" w:eastAsia="標楷體" w:hAnsi="Times New Roman" w:cs="Times New Roman"/>
          <w:sz w:val="28"/>
          <w:szCs w:val="28"/>
          <w:u w:val="single"/>
          <w:lang w:eastAsia="zh-TW"/>
        </w:rPr>
        <w:t>賃標的清單</w:t>
      </w:r>
      <w:r>
        <w:rPr>
          <w:rFonts w:ascii="Times New Roman" w:eastAsia="標楷體" w:hAnsi="Times New Roman" w:cs="Times New Roman"/>
          <w:sz w:val="28"/>
          <w:szCs w:val="28"/>
          <w:lang w:eastAsia="zh-TW"/>
        </w:rPr>
        <w:t>應包含下列內容：</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國有公用不動產管理機關（單位）及聯絡窗口。</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基地現況（不動產現況）。</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基地地址。</w:t>
      </w:r>
    </w:p>
    <w:p w:rsidR="00341D2B" w:rsidRPr="00071FE9"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sidRPr="00071FE9">
        <w:rPr>
          <w:rFonts w:ascii="Times New Roman" w:eastAsia="標楷體" w:hAnsi="Times New Roman" w:cs="Times New Roman"/>
          <w:sz w:val="28"/>
          <w:szCs w:val="28"/>
          <w:lang w:eastAsia="zh-TW"/>
        </w:rPr>
        <w:t>基地設置容量。</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基地（不動產）之坐落地號。</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設置面積。</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設置建築物之建號。（設置之不動產為建築物屋頂者須附）。</w:t>
      </w:r>
    </w:p>
    <w:p w:rsidR="00341D2B" w:rsidRDefault="00EF3DFC">
      <w:pPr>
        <w:pStyle w:val="ab"/>
        <w:numPr>
          <w:ilvl w:val="0"/>
          <w:numId w:val="2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其他經甲方認為應載明之事項。</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shd w:val="clear" w:color="auto" w:fill="FFFFFF"/>
          <w:lang w:eastAsia="zh-TW"/>
        </w:rPr>
        <w:t xml:space="preserve">       </w:t>
      </w:r>
      <w:r>
        <w:rPr>
          <w:rFonts w:ascii="Times New Roman" w:eastAsia="標楷體" w:hAnsi="Times New Roman" w:cs="Times New Roman"/>
          <w:sz w:val="28"/>
          <w:szCs w:val="28"/>
          <w:lang w:eastAsia="zh-TW"/>
        </w:rPr>
        <w:t>二、系統設置規範與維護</w:t>
      </w:r>
    </w:p>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proofErr w:type="gramStart"/>
      <w:r>
        <w:rPr>
          <w:rFonts w:ascii="Times New Roman" w:eastAsia="標楷體" w:hAnsi="Times New Roman"/>
          <w:bCs/>
          <w:sz w:val="28"/>
          <w:szCs w:val="28"/>
          <w:shd w:val="clear" w:color="auto" w:fill="FFFFFF"/>
        </w:rPr>
        <w:t>一</w:t>
      </w:r>
      <w:proofErr w:type="gramEnd"/>
      <w:r>
        <w:rPr>
          <w:rFonts w:ascii="Times New Roman" w:eastAsia="標楷體" w:hAnsi="Times New Roman"/>
          <w:bCs/>
          <w:sz w:val="28"/>
          <w:szCs w:val="28"/>
          <w:shd w:val="clear" w:color="auto" w:fill="FFFFFF"/>
        </w:rPr>
        <w:t>)</w:t>
      </w:r>
      <w:r w:rsidR="00C758F1">
        <w:rPr>
          <w:rFonts w:ascii="Times New Roman" w:eastAsia="標楷體" w:hAnsi="Times New Roman" w:hint="eastAsia"/>
          <w:bCs/>
          <w:sz w:val="28"/>
          <w:szCs w:val="28"/>
          <w:shd w:val="clear" w:color="auto" w:fill="FFFFFF"/>
        </w:rPr>
        <w:t xml:space="preserve"> </w:t>
      </w:r>
      <w:r w:rsidRPr="00C758F1">
        <w:rPr>
          <w:rFonts w:ascii="Times New Roman" w:eastAsia="標楷體" w:hAnsi="Times New Roman"/>
          <w:bCs/>
          <w:color w:val="000000" w:themeColor="text1"/>
          <w:sz w:val="28"/>
          <w:szCs w:val="28"/>
          <w:shd w:val="clear" w:color="auto" w:fill="FFFFFF"/>
        </w:rPr>
        <w:t>乙方興建圖說需與甲方討論</w:t>
      </w:r>
      <w:r w:rsidRPr="00C758F1">
        <w:rPr>
          <w:rFonts w:ascii="Times New Roman" w:eastAsia="標楷體" w:hAnsi="Times New Roman"/>
          <w:color w:val="000000" w:themeColor="text1"/>
          <w:sz w:val="28"/>
          <w:szCs w:val="28"/>
          <w:shd w:val="clear" w:color="auto" w:fill="FFFFFF"/>
        </w:rPr>
        <w:t>，</w:t>
      </w:r>
      <w:bookmarkStart w:id="1" w:name="_Hlk148623362"/>
      <w:r w:rsidRPr="00C758F1">
        <w:rPr>
          <w:rFonts w:ascii="Times New Roman" w:eastAsia="標楷體" w:hAnsi="Times New Roman"/>
          <w:color w:val="000000" w:themeColor="text1"/>
          <w:sz w:val="28"/>
          <w:szCs w:val="28"/>
          <w:shd w:val="clear" w:color="auto" w:fill="FFFFFF"/>
        </w:rPr>
        <w:t>且興建圖說、結構計算書、結構技師簽證表、有效期內之結構技師執業證明影本等資料，須由甲方審核通過</w:t>
      </w:r>
      <w:r w:rsidRPr="00C32B8D">
        <w:rPr>
          <w:rFonts w:ascii="Times New Roman" w:eastAsia="標楷體" w:hAnsi="Times New Roman"/>
          <w:color w:val="0000FF"/>
          <w:sz w:val="28"/>
          <w:szCs w:val="28"/>
          <w:shd w:val="clear" w:color="auto" w:fill="FFFFFF"/>
        </w:rPr>
        <w:t>（甲方需聘請</w:t>
      </w:r>
      <w:r w:rsidR="001C5DD2">
        <w:rPr>
          <w:rFonts w:ascii="Times New Roman" w:eastAsia="標楷體" w:hAnsi="Times New Roman"/>
          <w:color w:val="0000FF"/>
          <w:sz w:val="28"/>
          <w:szCs w:val="28"/>
          <w:shd w:val="clear" w:color="auto" w:fill="FFFFFF"/>
        </w:rPr>
        <w:t>「太陽能光電</w:t>
      </w:r>
      <w:r w:rsidR="001C5DD2">
        <w:rPr>
          <w:rFonts w:ascii="Times New Roman" w:eastAsia="標楷體" w:hAnsi="Times New Roman" w:hint="eastAsia"/>
          <w:color w:val="0000FF"/>
          <w:sz w:val="28"/>
          <w:szCs w:val="28"/>
          <w:shd w:val="clear" w:color="auto" w:fill="FFFFFF"/>
        </w:rPr>
        <w:t>」</w:t>
      </w:r>
      <w:r w:rsidR="001C5DD2">
        <w:rPr>
          <w:rFonts w:ascii="Times New Roman" w:eastAsia="標楷體" w:hAnsi="Times New Roman"/>
          <w:color w:val="0000FF"/>
          <w:sz w:val="28"/>
          <w:szCs w:val="28"/>
          <w:shd w:val="clear" w:color="auto" w:fill="FFFFFF"/>
        </w:rPr>
        <w:t>及「運動設施</w:t>
      </w:r>
      <w:proofErr w:type="gramStart"/>
      <w:r w:rsidR="001C5DD2">
        <w:rPr>
          <w:rFonts w:ascii="Times New Roman" w:eastAsia="標楷體" w:hAnsi="Times New Roman"/>
          <w:color w:val="0000FF"/>
          <w:sz w:val="28"/>
          <w:szCs w:val="28"/>
          <w:shd w:val="clear" w:color="auto" w:fill="FFFFFF"/>
        </w:rPr>
        <w:t>規</w:t>
      </w:r>
      <w:proofErr w:type="gramEnd"/>
      <w:r w:rsidR="001C5DD2">
        <w:rPr>
          <w:rFonts w:ascii="Times New Roman" w:eastAsia="標楷體" w:hAnsi="Times New Roman"/>
          <w:color w:val="0000FF"/>
          <w:sz w:val="28"/>
          <w:szCs w:val="28"/>
          <w:shd w:val="clear" w:color="auto" w:fill="FFFFFF"/>
        </w:rPr>
        <w:t>畫」</w:t>
      </w:r>
      <w:r w:rsidRPr="00C32B8D">
        <w:rPr>
          <w:rFonts w:ascii="Times New Roman" w:eastAsia="標楷體" w:hAnsi="Times New Roman"/>
          <w:color w:val="0000FF"/>
          <w:sz w:val="28"/>
          <w:szCs w:val="28"/>
          <w:shd w:val="clear" w:color="auto" w:fill="FFFFFF"/>
        </w:rPr>
        <w:t>相關領域專家委員</w:t>
      </w:r>
      <w:r w:rsidR="001C5DD2">
        <w:rPr>
          <w:rFonts w:ascii="Times New Roman" w:eastAsia="標楷體" w:hAnsi="Times New Roman"/>
          <w:color w:val="0000FF"/>
          <w:sz w:val="28"/>
          <w:szCs w:val="28"/>
          <w:shd w:val="clear" w:color="auto" w:fill="FFFFFF"/>
        </w:rPr>
        <w:t>至少各</w:t>
      </w:r>
      <w:r w:rsidR="001C5DD2">
        <w:rPr>
          <w:rFonts w:ascii="Times New Roman" w:eastAsia="標楷體" w:hAnsi="Times New Roman" w:hint="eastAsia"/>
          <w:color w:val="0000FF"/>
          <w:sz w:val="28"/>
          <w:szCs w:val="28"/>
          <w:shd w:val="clear" w:color="auto" w:fill="FFFFFF"/>
        </w:rPr>
        <w:t>1</w:t>
      </w:r>
      <w:r w:rsidR="001C5DD2">
        <w:rPr>
          <w:rFonts w:ascii="Times New Roman" w:eastAsia="標楷體" w:hAnsi="Times New Roman" w:hint="eastAsia"/>
          <w:color w:val="0000FF"/>
          <w:sz w:val="28"/>
          <w:szCs w:val="28"/>
          <w:shd w:val="clear" w:color="auto" w:fill="FFFFFF"/>
        </w:rPr>
        <w:t>位</w:t>
      </w:r>
      <w:r w:rsidRPr="00C32B8D">
        <w:rPr>
          <w:rFonts w:ascii="Times New Roman" w:eastAsia="標楷體" w:hAnsi="Times New Roman"/>
          <w:color w:val="0000FF"/>
          <w:sz w:val="28"/>
          <w:szCs w:val="28"/>
          <w:shd w:val="clear" w:color="auto" w:fill="FFFFFF"/>
        </w:rPr>
        <w:t>協助審查</w:t>
      </w:r>
      <w:r w:rsidRPr="001C5DD2">
        <w:rPr>
          <w:rFonts w:ascii="Times New Roman" w:eastAsia="標楷體" w:hAnsi="Times New Roman"/>
          <w:color w:val="0000FF"/>
          <w:sz w:val="28"/>
          <w:szCs w:val="28"/>
          <w:shd w:val="clear" w:color="auto" w:fill="FFFFFF"/>
        </w:rPr>
        <w:t>，審查費用由乙方負責</w:t>
      </w:r>
      <w:r w:rsidR="001C5DD2" w:rsidRPr="001C5DD2">
        <w:rPr>
          <w:rFonts w:ascii="Times New Roman" w:eastAsia="標楷體" w:hAnsi="Times New Roman"/>
          <w:color w:val="0000FF"/>
          <w:sz w:val="28"/>
          <w:szCs w:val="28"/>
          <w:shd w:val="clear" w:color="auto" w:fill="FFFFFF"/>
        </w:rPr>
        <w:t>）</w:t>
      </w:r>
      <w:r w:rsidRPr="00C758F1">
        <w:rPr>
          <w:rFonts w:ascii="Times New Roman" w:eastAsia="標楷體" w:hAnsi="Times New Roman"/>
          <w:color w:val="000000" w:themeColor="text1"/>
          <w:sz w:val="28"/>
          <w:szCs w:val="28"/>
          <w:shd w:val="clear" w:color="auto" w:fill="FFFFFF"/>
        </w:rPr>
        <w:t>，且須依相關法令辦理。若該案場需申請相關執照，其費用由乙方負擔，且須協助甲方取得使用執照，</w:t>
      </w:r>
      <w:proofErr w:type="gramStart"/>
      <w:r w:rsidRPr="00C758F1">
        <w:rPr>
          <w:rFonts w:ascii="Times New Roman" w:eastAsia="標楷體" w:hAnsi="Times New Roman"/>
          <w:color w:val="000000" w:themeColor="text1"/>
          <w:sz w:val="28"/>
          <w:szCs w:val="28"/>
          <w:shd w:val="clear" w:color="auto" w:fill="FFFFFF"/>
        </w:rPr>
        <w:t>惟除運動場</w:t>
      </w:r>
      <w:proofErr w:type="gramEnd"/>
      <w:r w:rsidRPr="00C758F1">
        <w:rPr>
          <w:rFonts w:ascii="Times New Roman" w:eastAsia="標楷體" w:hAnsi="Times New Roman"/>
          <w:color w:val="000000" w:themeColor="text1"/>
          <w:sz w:val="28"/>
          <w:szCs w:val="28"/>
          <w:shd w:val="clear" w:color="auto" w:fill="FFFFFF"/>
        </w:rPr>
        <w:t>外，其他建物補照之費用由甲方自行負擔。</w:t>
      </w:r>
      <w:proofErr w:type="gramStart"/>
      <w:r w:rsidRPr="00C758F1">
        <w:rPr>
          <w:rFonts w:ascii="Times New Roman" w:eastAsia="標楷體" w:hAnsi="Times New Roman"/>
          <w:color w:val="000000" w:themeColor="text1"/>
          <w:sz w:val="28"/>
          <w:szCs w:val="28"/>
          <w:shd w:val="clear" w:color="auto" w:fill="FFFFFF"/>
        </w:rPr>
        <w:t>若乙方所提</w:t>
      </w:r>
      <w:proofErr w:type="gramEnd"/>
      <w:r w:rsidRPr="00C758F1">
        <w:rPr>
          <w:rFonts w:ascii="Times New Roman" w:eastAsia="標楷體" w:hAnsi="Times New Roman"/>
          <w:color w:val="000000" w:themeColor="text1"/>
          <w:sz w:val="28"/>
          <w:szCs w:val="28"/>
          <w:shd w:val="clear" w:color="auto" w:fill="FFFFFF"/>
        </w:rPr>
        <w:t>建築圖說，於契約生效日</w:t>
      </w:r>
      <w:proofErr w:type="gramStart"/>
      <w:r w:rsidRPr="00C758F1">
        <w:rPr>
          <w:rFonts w:ascii="Times New Roman" w:eastAsia="標楷體" w:hAnsi="Times New Roman"/>
          <w:color w:val="000000" w:themeColor="text1"/>
          <w:sz w:val="28"/>
          <w:szCs w:val="28"/>
          <w:shd w:val="clear" w:color="auto" w:fill="FFFFFF"/>
        </w:rPr>
        <w:t>起算至</w:t>
      </w:r>
      <w:proofErr w:type="gramEnd"/>
      <w:r w:rsidR="00C12964">
        <w:rPr>
          <w:rFonts w:ascii="Times New Roman" w:eastAsia="標楷體" w:hAnsi="Times New Roman"/>
          <w:color w:val="0000FF"/>
          <w:sz w:val="28"/>
          <w:szCs w:val="28"/>
          <w:shd w:val="clear" w:color="auto" w:fill="FFFFFF"/>
        </w:rPr>
        <w:t>365</w:t>
      </w:r>
      <w:r w:rsidRPr="001C5DD2">
        <w:rPr>
          <w:rFonts w:ascii="Times New Roman" w:eastAsia="標楷體" w:hAnsi="Times New Roman"/>
          <w:color w:val="0000FF"/>
          <w:sz w:val="28"/>
          <w:szCs w:val="28"/>
          <w:shd w:val="clear" w:color="auto" w:fill="FFFFFF"/>
        </w:rPr>
        <w:t>日曆天</w:t>
      </w:r>
      <w:r w:rsidRPr="00C758F1">
        <w:rPr>
          <w:rFonts w:ascii="Times New Roman" w:eastAsia="標楷體" w:hAnsi="Times New Roman"/>
          <w:color w:val="000000" w:themeColor="text1"/>
          <w:sz w:val="28"/>
          <w:szCs w:val="28"/>
          <w:shd w:val="clear" w:color="auto" w:fill="FFFFFF"/>
        </w:rPr>
        <w:t>內無法獲甲方審核通過，可辦理解約事宜，雙方互不負賠償責任或任何義務。</w:t>
      </w:r>
    </w:p>
    <w:bookmarkEnd w:id="1"/>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r>
        <w:rPr>
          <w:rFonts w:ascii="Times New Roman" w:eastAsia="標楷體" w:hAnsi="Times New Roman"/>
          <w:bCs/>
          <w:sz w:val="28"/>
          <w:szCs w:val="28"/>
          <w:shd w:val="clear" w:color="auto" w:fill="FFFFFF"/>
        </w:rPr>
        <w:t>二</w:t>
      </w:r>
      <w:r>
        <w:rPr>
          <w:rFonts w:ascii="Times New Roman" w:eastAsia="標楷體" w:hAnsi="Times New Roman"/>
          <w:bCs/>
          <w:sz w:val="28"/>
          <w:szCs w:val="28"/>
          <w:shd w:val="clear" w:color="auto" w:fill="FFFFFF"/>
        </w:rPr>
        <w:t xml:space="preserve">) </w:t>
      </w:r>
      <w:r>
        <w:rPr>
          <w:rFonts w:ascii="Times New Roman" w:eastAsia="標楷體" w:hAnsi="Times New Roman"/>
          <w:sz w:val="28"/>
          <w:szCs w:val="28"/>
        </w:rPr>
        <w:t>若因乙方施作太陽光電發電設備相關工程，損壞原有建物、設施或</w:t>
      </w:r>
      <w:proofErr w:type="gramStart"/>
      <w:r>
        <w:rPr>
          <w:rFonts w:ascii="Times New Roman" w:eastAsia="標楷體" w:hAnsi="Times New Roman"/>
          <w:sz w:val="28"/>
          <w:szCs w:val="28"/>
        </w:rPr>
        <w:t>球場面層</w:t>
      </w:r>
      <w:proofErr w:type="gramEnd"/>
      <w:r>
        <w:rPr>
          <w:rFonts w:ascii="Times New Roman" w:eastAsia="標楷體" w:hAnsi="Times New Roman"/>
          <w:sz w:val="28"/>
          <w:szCs w:val="28"/>
        </w:rPr>
        <w:t>，乙方應於驗收前完成修復或更新</w:t>
      </w:r>
      <w:r w:rsidR="00133DB9">
        <w:rPr>
          <w:rFonts w:ascii="Times New Roman" w:eastAsia="標楷體" w:hAnsi="Times New Roman" w:hint="eastAsia"/>
          <w:sz w:val="28"/>
          <w:szCs w:val="28"/>
        </w:rPr>
        <w:t>，所衍生的</w:t>
      </w:r>
      <w:proofErr w:type="gramStart"/>
      <w:r w:rsidR="00133DB9">
        <w:rPr>
          <w:rFonts w:ascii="Times New Roman" w:eastAsia="標楷體" w:hAnsi="Times New Roman" w:hint="eastAsia"/>
          <w:sz w:val="28"/>
          <w:szCs w:val="28"/>
        </w:rPr>
        <w:t>損失均由乙</w:t>
      </w:r>
      <w:proofErr w:type="gramEnd"/>
      <w:r w:rsidR="00133DB9">
        <w:rPr>
          <w:rFonts w:ascii="Times New Roman" w:eastAsia="標楷體" w:hAnsi="Times New Roman" w:hint="eastAsia"/>
          <w:sz w:val="28"/>
          <w:szCs w:val="28"/>
        </w:rPr>
        <w:t>方負責賠償</w:t>
      </w:r>
      <w:r>
        <w:rPr>
          <w:rFonts w:ascii="Times New Roman" w:eastAsia="標楷體" w:hAnsi="Times New Roman"/>
          <w:sz w:val="28"/>
          <w:szCs w:val="28"/>
        </w:rPr>
        <w:t>。</w:t>
      </w:r>
      <w:r>
        <w:rPr>
          <w:rFonts w:ascii="Times New Roman" w:eastAsia="標楷體" w:hAnsi="Times New Roman"/>
          <w:b/>
          <w:bCs/>
          <w:sz w:val="28"/>
          <w:szCs w:val="28"/>
        </w:rPr>
        <w:t>若原球場上有價設備需移除或改裝，費用由乙方自行負責。然移除之有價</w:t>
      </w:r>
      <w:proofErr w:type="gramStart"/>
      <w:r>
        <w:rPr>
          <w:rFonts w:ascii="Times New Roman" w:eastAsia="標楷體" w:hAnsi="Times New Roman"/>
          <w:b/>
          <w:bCs/>
          <w:sz w:val="28"/>
          <w:szCs w:val="28"/>
        </w:rPr>
        <w:t>設備屬甲方</w:t>
      </w:r>
      <w:proofErr w:type="gramEnd"/>
      <w:r>
        <w:rPr>
          <w:rFonts w:ascii="Times New Roman" w:eastAsia="標楷體" w:hAnsi="Times New Roman"/>
          <w:b/>
          <w:bCs/>
          <w:sz w:val="28"/>
          <w:szCs w:val="28"/>
        </w:rPr>
        <w:t>列管之財產，甲方有權決定其去留，</w:t>
      </w:r>
      <w:proofErr w:type="gramStart"/>
      <w:r>
        <w:rPr>
          <w:rFonts w:ascii="Times New Roman" w:eastAsia="標楷體" w:hAnsi="Times New Roman"/>
          <w:b/>
          <w:bCs/>
          <w:sz w:val="28"/>
          <w:szCs w:val="28"/>
        </w:rPr>
        <w:t>且乙方</w:t>
      </w:r>
      <w:proofErr w:type="gramEnd"/>
      <w:r>
        <w:rPr>
          <w:rFonts w:ascii="Times New Roman" w:eastAsia="標楷體" w:hAnsi="Times New Roman"/>
          <w:b/>
          <w:bCs/>
          <w:sz w:val="28"/>
          <w:szCs w:val="28"/>
        </w:rPr>
        <w:t>需協助</w:t>
      </w:r>
      <w:proofErr w:type="gramStart"/>
      <w:r>
        <w:rPr>
          <w:rFonts w:ascii="Times New Roman" w:eastAsia="標楷體" w:hAnsi="Times New Roman"/>
          <w:b/>
          <w:bCs/>
          <w:sz w:val="28"/>
          <w:szCs w:val="28"/>
        </w:rPr>
        <w:t>甲方移至</w:t>
      </w:r>
      <w:proofErr w:type="gramEnd"/>
      <w:r>
        <w:rPr>
          <w:rFonts w:ascii="Times New Roman" w:eastAsia="標楷體" w:hAnsi="Times New Roman"/>
          <w:b/>
          <w:bCs/>
          <w:sz w:val="28"/>
          <w:szCs w:val="28"/>
        </w:rPr>
        <w:t>其指定位置</w:t>
      </w:r>
      <w:r>
        <w:rPr>
          <w:rFonts w:ascii="Times New Roman" w:eastAsia="標楷體" w:hAnsi="Times New Roman"/>
          <w:sz w:val="28"/>
          <w:szCs w:val="28"/>
        </w:rPr>
        <w:t>。</w:t>
      </w:r>
      <w:bookmarkStart w:id="2" w:name="_Hlk92876502"/>
      <w:proofErr w:type="gramStart"/>
      <w:r>
        <w:rPr>
          <w:rFonts w:ascii="Times New Roman" w:eastAsia="標楷體" w:hAnsi="Times New Roman"/>
          <w:sz w:val="28"/>
          <w:szCs w:val="28"/>
        </w:rPr>
        <w:t>若乙方</w:t>
      </w:r>
      <w:proofErr w:type="gramEnd"/>
      <w:r>
        <w:rPr>
          <w:rFonts w:ascii="Times New Roman" w:eastAsia="標楷體" w:hAnsi="Times New Roman"/>
          <w:sz w:val="28"/>
          <w:szCs w:val="28"/>
        </w:rPr>
        <w:t>實際興建規劃涉及擴建、影響甲方校園樹木景觀或與出租機關原提報之校園樹</w:t>
      </w:r>
      <w:r>
        <w:rPr>
          <w:rFonts w:ascii="Times New Roman" w:eastAsia="標楷體" w:hAnsi="Times New Roman"/>
          <w:sz w:val="28"/>
          <w:szCs w:val="28"/>
        </w:rPr>
        <w:lastRenderedPageBreak/>
        <w:t>木景觀異動計畫書有出入時，需取得甲方同意，由</w:t>
      </w:r>
      <w:proofErr w:type="gramStart"/>
      <w:r>
        <w:rPr>
          <w:rFonts w:ascii="Times New Roman" w:eastAsia="標楷體" w:hAnsi="Times New Roman"/>
          <w:sz w:val="28"/>
          <w:szCs w:val="28"/>
        </w:rPr>
        <w:t>甲方報主管機關</w:t>
      </w:r>
      <w:proofErr w:type="gramEnd"/>
      <w:r>
        <w:rPr>
          <w:rFonts w:ascii="Times New Roman" w:eastAsia="標楷體" w:hAnsi="Times New Roman"/>
          <w:sz w:val="28"/>
          <w:szCs w:val="28"/>
        </w:rPr>
        <w:t>同意後須</w:t>
      </w:r>
      <w:proofErr w:type="gramStart"/>
      <w:r>
        <w:rPr>
          <w:rFonts w:ascii="Times New Roman" w:eastAsia="標楷體" w:hAnsi="Times New Roman"/>
          <w:sz w:val="28"/>
          <w:szCs w:val="28"/>
        </w:rPr>
        <w:t>依循甲方</w:t>
      </w:r>
      <w:proofErr w:type="gramEnd"/>
      <w:r>
        <w:rPr>
          <w:rFonts w:ascii="Times New Roman" w:eastAsia="標楷體" w:hAnsi="Times New Roman"/>
          <w:sz w:val="28"/>
          <w:szCs w:val="28"/>
        </w:rPr>
        <w:t>所在縣市相關法令與行政程序辦理（異動執行須聘請具有樹木、園藝及相關專業證照之技師執行），其衍生之相關費用由乙方負擔。</w:t>
      </w:r>
      <w:bookmarkEnd w:id="2"/>
    </w:p>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r>
        <w:rPr>
          <w:rFonts w:ascii="Times New Roman" w:eastAsia="標楷體" w:hAnsi="Times New Roman"/>
          <w:bCs/>
          <w:sz w:val="28"/>
          <w:szCs w:val="28"/>
          <w:shd w:val="clear" w:color="auto" w:fill="FFFFFF"/>
        </w:rPr>
        <w:t>三</w:t>
      </w:r>
      <w:r>
        <w:rPr>
          <w:rFonts w:ascii="Times New Roman" w:eastAsia="標楷體" w:hAnsi="Times New Roman"/>
          <w:bCs/>
          <w:sz w:val="28"/>
          <w:szCs w:val="28"/>
          <w:shd w:val="clear" w:color="auto" w:fill="FFFFFF"/>
        </w:rPr>
        <w:t xml:space="preserve">) </w:t>
      </w:r>
      <w:r>
        <w:rPr>
          <w:rFonts w:ascii="Times New Roman" w:eastAsia="標楷體" w:hAnsi="Times New Roman"/>
          <w:sz w:val="28"/>
          <w:szCs w:val="28"/>
        </w:rPr>
        <w:t>乙方所申請設置之太陽光電發電設備，其規劃設計、採購、施工安裝（含設施設備及器材、遷移樹木、</w:t>
      </w:r>
      <w:proofErr w:type="gramStart"/>
      <w:r>
        <w:rPr>
          <w:rFonts w:ascii="Times New Roman" w:eastAsia="標楷體" w:hAnsi="Times New Roman"/>
          <w:sz w:val="28"/>
          <w:szCs w:val="28"/>
        </w:rPr>
        <w:t>併</w:t>
      </w:r>
      <w:proofErr w:type="gramEnd"/>
      <w:r>
        <w:rPr>
          <w:rFonts w:ascii="Times New Roman" w:eastAsia="標楷體" w:hAnsi="Times New Roman"/>
          <w:sz w:val="28"/>
          <w:szCs w:val="28"/>
        </w:rPr>
        <w:t>外內線與系統補強等費用）及職業安全衛生管理，與太陽光電發電設備之運轉、維護、安全管理、設置場址範圍內的防漏措施、稅捐、因天然災害、設置疏失、設備老</w:t>
      </w:r>
      <w:proofErr w:type="gramStart"/>
      <w:r>
        <w:rPr>
          <w:rFonts w:ascii="Times New Roman" w:eastAsia="標楷體" w:hAnsi="Times New Roman"/>
          <w:sz w:val="28"/>
          <w:szCs w:val="28"/>
        </w:rPr>
        <w:t>舊致使</w:t>
      </w:r>
      <w:proofErr w:type="gramEnd"/>
      <w:r>
        <w:rPr>
          <w:rFonts w:ascii="Times New Roman" w:eastAsia="標楷體" w:hAnsi="Times New Roman"/>
          <w:sz w:val="28"/>
          <w:szCs w:val="28"/>
        </w:rPr>
        <w:t>設備損壞、修復或造成人員傷亡等一切事項，概由乙方負責，與甲方無涉。</w:t>
      </w:r>
      <w:r>
        <w:rPr>
          <w:rFonts w:ascii="Times New Roman" w:eastAsia="標楷體" w:hAnsi="Times New Roman"/>
          <w:b/>
          <w:bCs/>
          <w:sz w:val="28"/>
          <w:szCs w:val="28"/>
        </w:rPr>
        <w:t>乙方於履約期間如因前揭</w:t>
      </w:r>
      <w:proofErr w:type="gramStart"/>
      <w:r>
        <w:rPr>
          <w:rFonts w:ascii="Times New Roman" w:eastAsia="標楷體" w:hAnsi="Times New Roman"/>
          <w:b/>
          <w:bCs/>
          <w:sz w:val="28"/>
          <w:szCs w:val="28"/>
        </w:rPr>
        <w:t>事項致甲方</w:t>
      </w:r>
      <w:proofErr w:type="gramEnd"/>
      <w:r>
        <w:rPr>
          <w:rFonts w:ascii="Times New Roman" w:eastAsia="標楷體" w:hAnsi="Times New Roman"/>
          <w:b/>
          <w:bCs/>
          <w:sz w:val="28"/>
          <w:szCs w:val="28"/>
        </w:rPr>
        <w:t>遭第三人主張侵害權利時，乙方應協助甲方為必要之答辯及提供相關資料，並負擔甲方因此所生之訴訟費用、律師費用及其他相關費用。</w:t>
      </w:r>
      <w:proofErr w:type="gramStart"/>
      <w:r>
        <w:rPr>
          <w:rFonts w:ascii="Times New Roman" w:eastAsia="標楷體" w:hAnsi="Times New Roman"/>
          <w:b/>
          <w:bCs/>
          <w:sz w:val="28"/>
          <w:szCs w:val="28"/>
        </w:rPr>
        <w:t>如致甲方</w:t>
      </w:r>
      <w:proofErr w:type="gramEnd"/>
      <w:r>
        <w:rPr>
          <w:rFonts w:ascii="Times New Roman" w:eastAsia="標楷體" w:hAnsi="Times New Roman"/>
          <w:b/>
          <w:bCs/>
          <w:sz w:val="28"/>
          <w:szCs w:val="28"/>
        </w:rPr>
        <w:t>受有損害者，並應對</w:t>
      </w:r>
      <w:proofErr w:type="gramStart"/>
      <w:r>
        <w:rPr>
          <w:rFonts w:ascii="Times New Roman" w:eastAsia="標楷體" w:hAnsi="Times New Roman"/>
          <w:b/>
          <w:bCs/>
          <w:sz w:val="28"/>
          <w:szCs w:val="28"/>
        </w:rPr>
        <w:t>甲方負損害賠償</w:t>
      </w:r>
      <w:proofErr w:type="gramEnd"/>
      <w:r>
        <w:rPr>
          <w:rFonts w:ascii="Times New Roman" w:eastAsia="標楷體" w:hAnsi="Times New Roman"/>
          <w:b/>
          <w:bCs/>
          <w:sz w:val="28"/>
          <w:szCs w:val="28"/>
        </w:rPr>
        <w:t>責任。</w:t>
      </w:r>
      <w:r>
        <w:rPr>
          <w:rFonts w:ascii="Times New Roman" w:eastAsia="標楷體" w:hAnsi="Times New Roman"/>
          <w:sz w:val="28"/>
          <w:szCs w:val="28"/>
        </w:rPr>
        <w:t xml:space="preserve"> </w:t>
      </w:r>
    </w:p>
    <w:p w:rsidR="00341D2B" w:rsidRDefault="00EF3DFC">
      <w:pPr>
        <w:spacing w:line="440" w:lineRule="exact"/>
        <w:ind w:left="1132" w:hanging="566"/>
        <w:textAlignment w:val="auto"/>
      </w:pPr>
      <w:r>
        <w:rPr>
          <w:rFonts w:ascii="Times New Roman" w:eastAsia="標楷體" w:hAnsi="Times New Roman"/>
          <w:bCs/>
          <w:sz w:val="28"/>
          <w:szCs w:val="28"/>
          <w:shd w:val="clear" w:color="auto" w:fill="FFFFFF"/>
        </w:rPr>
        <w:t>(</w:t>
      </w:r>
      <w:r>
        <w:rPr>
          <w:rFonts w:ascii="Times New Roman" w:eastAsia="標楷體" w:hAnsi="Times New Roman"/>
          <w:bCs/>
          <w:sz w:val="28"/>
          <w:szCs w:val="28"/>
          <w:shd w:val="clear" w:color="auto" w:fill="FFFFFF"/>
        </w:rPr>
        <w:t>四</w:t>
      </w:r>
      <w:r>
        <w:rPr>
          <w:rFonts w:ascii="Times New Roman" w:eastAsia="標楷體" w:hAnsi="Times New Roman"/>
          <w:bCs/>
          <w:sz w:val="28"/>
          <w:szCs w:val="28"/>
          <w:shd w:val="clear" w:color="auto" w:fill="FFFFFF"/>
        </w:rPr>
        <w:t xml:space="preserve">) </w:t>
      </w:r>
      <w:r>
        <w:rPr>
          <w:rFonts w:ascii="Times New Roman" w:eastAsia="標楷體" w:hAnsi="Times New Roman"/>
          <w:b/>
          <w:bCs/>
          <w:color w:val="000000"/>
          <w:sz w:val="28"/>
          <w:szCs w:val="28"/>
        </w:rPr>
        <w:t>設置場址漏水處理</w:t>
      </w:r>
    </w:p>
    <w:p w:rsidR="00341D2B" w:rsidRPr="001D0A2D" w:rsidRDefault="00EF3DFC">
      <w:pPr>
        <w:pStyle w:val="a5"/>
        <w:widowControl w:val="0"/>
        <w:numPr>
          <w:ilvl w:val="0"/>
          <w:numId w:val="26"/>
        </w:numPr>
        <w:suppressAutoHyphens w:val="0"/>
        <w:spacing w:line="440" w:lineRule="exact"/>
        <w:ind w:left="1333" w:hanging="482"/>
        <w:textAlignment w:val="auto"/>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shd w:val="clear" w:color="auto" w:fill="FFFFFF"/>
        </w:rPr>
        <w:t>乙方設置太陽光電發電設備前，需評估設置</w:t>
      </w:r>
      <w:r w:rsidR="00133DB9">
        <w:rPr>
          <w:rFonts w:ascii="Times New Roman" w:eastAsia="標楷體" w:hAnsi="Times New Roman" w:cs="Times New Roman" w:hint="eastAsia"/>
          <w:b/>
          <w:bCs/>
          <w:color w:val="000000"/>
          <w:sz w:val="28"/>
          <w:szCs w:val="28"/>
          <w:shd w:val="clear" w:color="auto" w:fill="FFFFFF"/>
        </w:rPr>
        <w:t>場</w:t>
      </w:r>
      <w:r>
        <w:rPr>
          <w:rFonts w:ascii="Times New Roman" w:eastAsia="標楷體" w:hAnsi="Times New Roman" w:cs="Times New Roman"/>
          <w:b/>
          <w:bCs/>
          <w:color w:val="000000"/>
          <w:sz w:val="28"/>
          <w:szCs w:val="28"/>
          <w:shd w:val="clear" w:color="auto" w:fill="FFFFFF"/>
        </w:rPr>
        <w:t>域範圍是否有造成原有建物或</w:t>
      </w:r>
      <w:r w:rsidRPr="001D0A2D">
        <w:rPr>
          <w:rFonts w:ascii="Times New Roman" w:eastAsia="標楷體" w:hAnsi="Times New Roman" w:cs="Times New Roman"/>
          <w:b/>
          <w:bCs/>
          <w:color w:val="000000"/>
          <w:sz w:val="28"/>
          <w:szCs w:val="28"/>
        </w:rPr>
        <w:t>設施等損壞情事（含漏水情事），若有則乙方需進行防漏措施，太陽光電發電設備建置完成後，設置場址範圍內若有相關損壞情事發生（含漏水），除由乙方提出經公正第三方證明非屬其責任之文件外，概由乙方負責。</w:t>
      </w:r>
    </w:p>
    <w:p w:rsidR="00341D2B" w:rsidRPr="001D0A2D" w:rsidRDefault="00EF3DFC">
      <w:pPr>
        <w:pStyle w:val="a5"/>
        <w:widowControl w:val="0"/>
        <w:numPr>
          <w:ilvl w:val="0"/>
          <w:numId w:val="26"/>
        </w:numPr>
        <w:suppressAutoHyphens w:val="0"/>
        <w:spacing w:line="440" w:lineRule="exact"/>
        <w:ind w:left="1333" w:hanging="482"/>
        <w:textAlignment w:val="auto"/>
        <w:rPr>
          <w:rFonts w:ascii="Times New Roman" w:eastAsia="標楷體" w:hAnsi="Times New Roman" w:cs="Times New Roman"/>
          <w:b/>
          <w:bCs/>
          <w:color w:val="000000"/>
          <w:sz w:val="28"/>
          <w:szCs w:val="28"/>
        </w:rPr>
      </w:pPr>
      <w:r w:rsidRPr="001D0A2D">
        <w:rPr>
          <w:rFonts w:ascii="Times New Roman" w:eastAsia="標楷體" w:hAnsi="Times New Roman" w:cs="Times New Roman"/>
          <w:b/>
          <w:bCs/>
          <w:color w:val="000000"/>
          <w:sz w:val="28"/>
          <w:szCs w:val="28"/>
        </w:rPr>
        <w:t>甲方於發現漏水狀況並完成通報乙方後，乙方需於</w:t>
      </w:r>
      <w:r w:rsidRPr="001D0A2D">
        <w:rPr>
          <w:rFonts w:ascii="Times New Roman" w:eastAsia="標楷體" w:hAnsi="Times New Roman" w:cs="Times New Roman"/>
          <w:b/>
          <w:bCs/>
          <w:color w:val="000000"/>
          <w:sz w:val="28"/>
          <w:szCs w:val="28"/>
        </w:rPr>
        <w:t>30</w:t>
      </w:r>
      <w:r w:rsidRPr="001D0A2D">
        <w:rPr>
          <w:rFonts w:ascii="Times New Roman" w:eastAsia="標楷體" w:hAnsi="Times New Roman" w:cs="Times New Roman"/>
          <w:b/>
          <w:bCs/>
          <w:color w:val="000000"/>
          <w:sz w:val="28"/>
          <w:szCs w:val="28"/>
        </w:rPr>
        <w:t>日曆天內完成修復工程。</w:t>
      </w:r>
      <w:proofErr w:type="gramStart"/>
      <w:r w:rsidRPr="001D0A2D">
        <w:rPr>
          <w:rFonts w:ascii="Times New Roman" w:eastAsia="標楷體" w:hAnsi="Times New Roman" w:cs="Times New Roman"/>
          <w:b/>
          <w:bCs/>
          <w:color w:val="000000"/>
          <w:sz w:val="28"/>
          <w:szCs w:val="28"/>
        </w:rPr>
        <w:t>若乙方</w:t>
      </w:r>
      <w:proofErr w:type="gramEnd"/>
      <w:r w:rsidRPr="001D0A2D">
        <w:rPr>
          <w:rFonts w:ascii="Times New Roman" w:eastAsia="標楷體" w:hAnsi="Times New Roman" w:cs="Times New Roman"/>
          <w:b/>
          <w:bCs/>
          <w:color w:val="000000"/>
          <w:sz w:val="28"/>
          <w:szCs w:val="28"/>
        </w:rPr>
        <w:t>未能於</w:t>
      </w:r>
      <w:r w:rsidRPr="001D0A2D">
        <w:rPr>
          <w:rFonts w:ascii="Times New Roman" w:eastAsia="標楷體" w:hAnsi="Times New Roman" w:cs="Times New Roman"/>
          <w:b/>
          <w:bCs/>
          <w:color w:val="000000"/>
          <w:sz w:val="28"/>
          <w:szCs w:val="28"/>
        </w:rPr>
        <w:t>30</w:t>
      </w:r>
      <w:r w:rsidRPr="001D0A2D">
        <w:rPr>
          <w:rFonts w:ascii="Times New Roman" w:eastAsia="標楷體" w:hAnsi="Times New Roman" w:cs="Times New Roman"/>
          <w:b/>
          <w:bCs/>
          <w:color w:val="000000"/>
          <w:sz w:val="28"/>
          <w:szCs w:val="28"/>
        </w:rPr>
        <w:t>日曆天內完成漏水修復，甲方可自行完成漏水修復工程，所產生之相關金額得自履約保證金扣除，不足部分甲方得再向乙方求償，且甲方採取漏水修復工程與方式乙方不得有異議。</w:t>
      </w:r>
    </w:p>
    <w:p w:rsidR="00341D2B" w:rsidRPr="001D0A2D" w:rsidRDefault="00EF3DFC">
      <w:pPr>
        <w:pStyle w:val="a5"/>
        <w:widowControl w:val="0"/>
        <w:numPr>
          <w:ilvl w:val="0"/>
          <w:numId w:val="26"/>
        </w:numPr>
        <w:suppressAutoHyphens w:val="0"/>
        <w:spacing w:line="440" w:lineRule="exact"/>
        <w:ind w:left="1333" w:hanging="482"/>
        <w:textAlignment w:val="auto"/>
        <w:rPr>
          <w:rFonts w:ascii="Times New Roman" w:eastAsia="標楷體" w:hAnsi="Times New Roman" w:cs="Times New Roman"/>
          <w:b/>
          <w:bCs/>
          <w:color w:val="000000"/>
          <w:sz w:val="28"/>
          <w:szCs w:val="28"/>
        </w:rPr>
      </w:pPr>
      <w:r w:rsidRPr="001D0A2D">
        <w:rPr>
          <w:rFonts w:ascii="Times New Roman" w:eastAsia="標楷體" w:hAnsi="Times New Roman" w:cs="Times New Roman"/>
          <w:b/>
          <w:bCs/>
          <w:color w:val="000000"/>
          <w:sz w:val="28"/>
          <w:szCs w:val="28"/>
        </w:rPr>
        <w:t>公正第三方係指土木技師公會、結構技師公會或建築師公會等相關專門技術職業工會擔任</w:t>
      </w:r>
      <w:r w:rsidR="00B53E54">
        <w:rPr>
          <w:rFonts w:ascii="Times New Roman" w:eastAsia="標楷體" w:hAnsi="Times New Roman" w:cs="Times New Roman" w:hint="eastAsia"/>
          <w:b/>
          <w:bCs/>
          <w:color w:val="000000"/>
          <w:sz w:val="28"/>
          <w:szCs w:val="28"/>
        </w:rPr>
        <w:t>，其所需</w:t>
      </w:r>
      <w:proofErr w:type="gramStart"/>
      <w:r w:rsidR="00B53E54">
        <w:rPr>
          <w:rFonts w:ascii="Times New Roman" w:eastAsia="標楷體" w:hAnsi="Times New Roman" w:cs="Times New Roman" w:hint="eastAsia"/>
          <w:b/>
          <w:bCs/>
          <w:color w:val="000000"/>
          <w:sz w:val="28"/>
          <w:szCs w:val="28"/>
        </w:rPr>
        <w:t>費用均由乙</w:t>
      </w:r>
      <w:proofErr w:type="gramEnd"/>
      <w:r w:rsidR="00B53E54">
        <w:rPr>
          <w:rFonts w:ascii="Times New Roman" w:eastAsia="標楷體" w:hAnsi="Times New Roman" w:cs="Times New Roman" w:hint="eastAsia"/>
          <w:b/>
          <w:bCs/>
          <w:color w:val="000000"/>
          <w:sz w:val="28"/>
          <w:szCs w:val="28"/>
        </w:rPr>
        <w:t>方負擔。</w:t>
      </w:r>
    </w:p>
    <w:p w:rsidR="00341D2B" w:rsidRPr="001D0A2D" w:rsidRDefault="00EF3DFC">
      <w:pPr>
        <w:spacing w:line="440" w:lineRule="exact"/>
        <w:ind w:left="1132" w:hanging="566"/>
        <w:textAlignment w:val="auto"/>
      </w:pPr>
      <w:r w:rsidRPr="001D0A2D">
        <w:rPr>
          <w:rFonts w:ascii="Times New Roman" w:eastAsia="標楷體" w:hAnsi="Times New Roman"/>
          <w:sz w:val="28"/>
          <w:szCs w:val="28"/>
        </w:rPr>
        <w:t>(</w:t>
      </w:r>
      <w:r w:rsidRPr="001D0A2D">
        <w:rPr>
          <w:rFonts w:ascii="Times New Roman" w:eastAsia="標楷體" w:hAnsi="Times New Roman"/>
          <w:sz w:val="28"/>
          <w:szCs w:val="28"/>
        </w:rPr>
        <w:t>五</w:t>
      </w:r>
      <w:r w:rsidRPr="001D0A2D">
        <w:rPr>
          <w:rFonts w:ascii="Times New Roman" w:eastAsia="標楷體" w:hAnsi="Times New Roman"/>
          <w:sz w:val="28"/>
          <w:szCs w:val="28"/>
        </w:rPr>
        <w:t xml:space="preserve">) </w:t>
      </w:r>
      <w:r w:rsidRPr="001D0A2D">
        <w:rPr>
          <w:rFonts w:ascii="Times New Roman" w:eastAsia="標楷體" w:hAnsi="Times New Roman"/>
          <w:sz w:val="28"/>
          <w:szCs w:val="28"/>
        </w:rPr>
        <w:t>乙方設置之太陽光電</w:t>
      </w:r>
      <w:r w:rsidR="003A3787">
        <w:rPr>
          <w:rFonts w:ascii="Times New Roman" w:eastAsia="標楷體" w:hAnsi="Times New Roman" w:hint="eastAsia"/>
          <w:sz w:val="28"/>
          <w:szCs w:val="28"/>
        </w:rPr>
        <w:t>系統</w:t>
      </w:r>
      <w:r w:rsidRPr="001D0A2D">
        <w:rPr>
          <w:rFonts w:ascii="Times New Roman" w:eastAsia="標楷體" w:hAnsi="Times New Roman"/>
          <w:sz w:val="28"/>
          <w:szCs w:val="28"/>
        </w:rPr>
        <w:t>產品全數符合經濟部標檢局「臺灣高效能太陽光電模組技術規範」自願性產品驗證及通過「太陽光電模組自願性產品驗證工廠檢查特定規範」。</w:t>
      </w:r>
    </w:p>
    <w:p w:rsidR="00341D2B" w:rsidRPr="001D0A2D" w:rsidRDefault="00EF3DFC">
      <w:pPr>
        <w:spacing w:line="440" w:lineRule="exact"/>
        <w:ind w:left="1132" w:hanging="566"/>
        <w:textAlignment w:val="auto"/>
      </w:pPr>
      <w:r w:rsidRPr="001D0A2D">
        <w:rPr>
          <w:rFonts w:ascii="Times New Roman" w:eastAsia="標楷體" w:hAnsi="Times New Roman"/>
          <w:sz w:val="28"/>
          <w:szCs w:val="28"/>
        </w:rPr>
        <w:t>(</w:t>
      </w:r>
      <w:r w:rsidRPr="001D0A2D">
        <w:rPr>
          <w:rFonts w:ascii="Times New Roman" w:eastAsia="標楷體" w:hAnsi="Times New Roman"/>
          <w:sz w:val="28"/>
          <w:szCs w:val="28"/>
        </w:rPr>
        <w:t>六</w:t>
      </w:r>
      <w:r w:rsidRPr="001D0A2D">
        <w:rPr>
          <w:rFonts w:ascii="Times New Roman" w:eastAsia="標楷體" w:hAnsi="Times New Roman"/>
          <w:sz w:val="28"/>
          <w:szCs w:val="28"/>
        </w:rPr>
        <w:t xml:space="preserve">) </w:t>
      </w:r>
      <w:r w:rsidRPr="001D0A2D">
        <w:rPr>
          <w:rFonts w:ascii="Times New Roman" w:eastAsia="標楷體" w:hAnsi="Times New Roman"/>
          <w:sz w:val="28"/>
          <w:szCs w:val="28"/>
        </w:rPr>
        <w:t>本條</w:t>
      </w:r>
      <w:r w:rsidRPr="001D0A2D">
        <w:rPr>
          <w:rFonts w:ascii="Times New Roman" w:eastAsia="標楷體" w:hAnsi="Times New Roman"/>
          <w:b/>
          <w:bCs/>
          <w:sz w:val="28"/>
          <w:szCs w:val="28"/>
        </w:rPr>
        <w:t>第二項、第四項</w:t>
      </w:r>
      <w:r w:rsidRPr="001D0A2D">
        <w:rPr>
          <w:rFonts w:ascii="Times New Roman" w:eastAsia="標楷體" w:hAnsi="Times New Roman"/>
          <w:sz w:val="28"/>
          <w:szCs w:val="28"/>
        </w:rPr>
        <w:t>所提之損壞修復及各項改善措施，經甲乙雙方協調，訂定改善與修繕期限，需以書面資料佐證。</w:t>
      </w:r>
      <w:proofErr w:type="gramStart"/>
      <w:r w:rsidRPr="001D0A2D">
        <w:rPr>
          <w:rFonts w:ascii="Times New Roman" w:eastAsia="標楷體" w:hAnsi="Times New Roman"/>
          <w:sz w:val="28"/>
          <w:szCs w:val="28"/>
        </w:rPr>
        <w:t>若甲方</w:t>
      </w:r>
      <w:proofErr w:type="gramEnd"/>
      <w:r w:rsidRPr="001D0A2D">
        <w:rPr>
          <w:rFonts w:ascii="Times New Roman" w:eastAsia="標楷體" w:hAnsi="Times New Roman"/>
          <w:sz w:val="28"/>
          <w:szCs w:val="28"/>
        </w:rPr>
        <w:t>催告乙方改善，逾期未改善時，甲方得就損害金額請求</w:t>
      </w:r>
      <w:r w:rsidRPr="001D0A2D">
        <w:rPr>
          <w:rFonts w:ascii="Times New Roman" w:eastAsia="標楷體" w:hAnsi="Times New Roman"/>
          <w:b/>
          <w:bCs/>
          <w:sz w:val="28"/>
          <w:szCs w:val="28"/>
        </w:rPr>
        <w:t>乙方</w:t>
      </w:r>
      <w:r w:rsidRPr="001D0A2D">
        <w:rPr>
          <w:rFonts w:ascii="Times New Roman" w:eastAsia="標楷體" w:hAnsi="Times New Roman"/>
          <w:sz w:val="28"/>
          <w:szCs w:val="28"/>
        </w:rPr>
        <w:t>賠償，其損害金額得自履約保證金扣除，不足部分再向乙方求償。</w:t>
      </w:r>
    </w:p>
    <w:p w:rsidR="00341D2B" w:rsidRPr="001D0A2D" w:rsidRDefault="00341D2B">
      <w:pPr>
        <w:pStyle w:val="a5"/>
        <w:widowControl w:val="0"/>
        <w:suppressAutoHyphens w:val="0"/>
        <w:spacing w:line="440" w:lineRule="exact"/>
        <w:ind w:left="1058"/>
        <w:textAlignment w:val="auto"/>
        <w:rPr>
          <w:rFonts w:ascii="Times New Roman" w:eastAsia="標楷體" w:hAnsi="Times New Roman" w:cs="Times New Roman"/>
          <w:sz w:val="28"/>
          <w:szCs w:val="28"/>
        </w:rPr>
      </w:pPr>
    </w:p>
    <w:p w:rsidR="00341D2B" w:rsidRPr="001D0A2D" w:rsidRDefault="00EF3DFC">
      <w:pPr>
        <w:pStyle w:val="Textbody"/>
        <w:widowControl w:val="0"/>
        <w:overflowPunct w:val="0"/>
        <w:spacing w:line="500" w:lineRule="exact"/>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三、太陽光電發電系統設備規格及要求：</w:t>
      </w:r>
    </w:p>
    <w:p w:rsidR="00341D2B" w:rsidRPr="001D0A2D" w:rsidRDefault="00EF3DFC">
      <w:pPr>
        <w:pStyle w:val="Textbody"/>
        <w:widowControl w:val="0"/>
        <w:snapToGrid w:val="0"/>
        <w:spacing w:line="500" w:lineRule="exact"/>
        <w:ind w:left="1280" w:hanging="840"/>
        <w:jc w:val="both"/>
      </w:pPr>
      <w:r w:rsidRPr="001D0A2D">
        <w:rPr>
          <w:rFonts w:ascii="Times New Roman" w:eastAsia="標楷體" w:hAnsi="Times New Roman" w:cs="Times New Roman"/>
          <w:sz w:val="28"/>
          <w:szCs w:val="28"/>
        </w:rPr>
        <w:lastRenderedPageBreak/>
        <w:t>（一）太陽能光電</w:t>
      </w:r>
      <w:r w:rsidR="004D5BC9">
        <w:rPr>
          <w:rFonts w:ascii="Times New Roman" w:eastAsia="標楷體" w:hAnsi="Times New Roman" w:cs="Times New Roman"/>
          <w:sz w:val="28"/>
          <w:szCs w:val="28"/>
        </w:rPr>
        <w:t>發電設備</w:t>
      </w:r>
      <w:r w:rsidRPr="001D0A2D">
        <w:rPr>
          <w:rFonts w:ascii="Times New Roman" w:eastAsia="標楷體" w:hAnsi="Times New Roman" w:cs="Times New Roman"/>
          <w:sz w:val="28"/>
          <w:szCs w:val="28"/>
        </w:rPr>
        <w:t>施作類型依照基地狀況分為幾種類型</w:t>
      </w:r>
      <w:proofErr w:type="gramStart"/>
      <w:r w:rsidRPr="001D0A2D">
        <w:rPr>
          <w:rFonts w:ascii="標楷體" w:eastAsia="標楷體" w:hAnsi="標楷體" w:cs="標楷體"/>
          <w:sz w:val="28"/>
          <w:szCs w:val="28"/>
        </w:rPr>
        <w:t>（</w:t>
      </w:r>
      <w:proofErr w:type="gramEnd"/>
      <w:r w:rsidRPr="001D0A2D">
        <w:rPr>
          <w:rFonts w:ascii="標楷體" w:eastAsia="標楷體" w:hAnsi="標楷體" w:cs="標楷體"/>
          <w:sz w:val="28"/>
          <w:szCs w:val="28"/>
        </w:rPr>
        <w:t>由機關於招標時勾選；</w:t>
      </w:r>
      <w:proofErr w:type="gramStart"/>
      <w:r w:rsidRPr="001D0A2D">
        <w:rPr>
          <w:rFonts w:ascii="標楷體" w:eastAsia="標楷體" w:hAnsi="標楷體" w:cs="標楷體"/>
          <w:sz w:val="28"/>
          <w:szCs w:val="28"/>
        </w:rPr>
        <w:t>未勾選</w:t>
      </w:r>
      <w:proofErr w:type="gramEnd"/>
      <w:r w:rsidRPr="001D0A2D">
        <w:rPr>
          <w:rFonts w:ascii="標楷體" w:eastAsia="標楷體" w:hAnsi="標楷體" w:cs="標楷體"/>
          <w:sz w:val="28"/>
          <w:szCs w:val="28"/>
        </w:rPr>
        <w:t>者，為類型一</w:t>
      </w:r>
      <w:proofErr w:type="gramStart"/>
      <w:r w:rsidRPr="001D0A2D">
        <w:rPr>
          <w:rFonts w:ascii="標楷體" w:eastAsia="標楷體" w:hAnsi="標楷體" w:cs="標楷體"/>
          <w:sz w:val="28"/>
          <w:szCs w:val="28"/>
        </w:rPr>
        <w:t>）</w:t>
      </w:r>
      <w:proofErr w:type="gramEnd"/>
    </w:p>
    <w:p w:rsidR="00341D2B" w:rsidRPr="001D0A2D" w:rsidRDefault="00234254" w:rsidP="00234254">
      <w:pPr>
        <w:spacing w:line="500" w:lineRule="exac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w:t>
      </w: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類型</w:t>
      </w:r>
      <w:proofErr w:type="gramStart"/>
      <w:r w:rsidRPr="001D0A2D">
        <w:rPr>
          <w:rFonts w:ascii="Times New Roman" w:eastAsia="標楷體" w:hAnsi="Times New Roman" w:hint="eastAsia"/>
          <w:sz w:val="28"/>
          <w:szCs w:val="28"/>
        </w:rPr>
        <w:t>一</w:t>
      </w:r>
      <w:proofErr w:type="gramEnd"/>
      <w:r w:rsidRPr="001D0A2D">
        <w:rPr>
          <w:rFonts w:ascii="Times New Roman" w:eastAsia="標楷體" w:hAnsi="Times New Roman" w:hint="eastAsia"/>
          <w:sz w:val="28"/>
          <w:szCs w:val="28"/>
        </w:rPr>
        <w:t>：戶外球場增建太陽能光電</w:t>
      </w:r>
      <w:r w:rsidR="0009098B">
        <w:rPr>
          <w:rFonts w:ascii="Times New Roman" w:eastAsia="標楷體" w:hAnsi="Times New Roman" w:hint="eastAsia"/>
          <w:sz w:val="28"/>
          <w:szCs w:val="28"/>
        </w:rPr>
        <w:t>運動</w:t>
      </w:r>
      <w:r w:rsidRPr="001D0A2D">
        <w:rPr>
          <w:rFonts w:ascii="Times New Roman" w:eastAsia="標楷體" w:hAnsi="Times New Roman" w:hint="eastAsia"/>
          <w:sz w:val="28"/>
          <w:szCs w:val="28"/>
        </w:rPr>
        <w:t>場</w:t>
      </w:r>
    </w:p>
    <w:p w:rsidR="0070612C"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1. </w:t>
      </w:r>
      <w:r w:rsidR="0070612C" w:rsidRPr="0070612C">
        <w:rPr>
          <w:rFonts w:ascii="Times New Roman" w:eastAsia="標楷體" w:hAnsi="Times New Roman"/>
          <w:sz w:val="28"/>
          <w:szCs w:val="28"/>
        </w:rPr>
        <w:t>乙方投資興建太陽能光電運動場主結構</w:t>
      </w:r>
      <w:proofErr w:type="gramStart"/>
      <w:r w:rsidR="0070612C" w:rsidRPr="0070612C">
        <w:rPr>
          <w:rFonts w:ascii="Times New Roman" w:eastAsia="標楷體" w:hAnsi="Times New Roman"/>
          <w:sz w:val="28"/>
          <w:szCs w:val="28"/>
        </w:rPr>
        <w:t>（</w:t>
      </w:r>
      <w:proofErr w:type="gramEnd"/>
      <w:r w:rsidR="0070612C" w:rsidRPr="0070612C">
        <w:rPr>
          <w:rFonts w:ascii="Times New Roman" w:eastAsia="標楷體" w:hAnsi="Times New Roman"/>
          <w:sz w:val="28"/>
          <w:szCs w:val="28"/>
        </w:rPr>
        <w:t>包含運動地坪</w:t>
      </w:r>
      <w:r w:rsidR="00543B7C" w:rsidRPr="001D0A2D">
        <w:rPr>
          <w:rFonts w:ascii="Times New Roman" w:eastAsia="標楷體" w:hAnsi="Times New Roman" w:hint="eastAsia"/>
          <w:sz w:val="28"/>
          <w:szCs w:val="28"/>
        </w:rPr>
        <w:t>□</w:t>
      </w:r>
      <w:r w:rsidR="0070612C" w:rsidRPr="0070612C">
        <w:rPr>
          <w:rFonts w:ascii="Times New Roman" w:eastAsia="標楷體" w:hAnsi="Times New Roman"/>
          <w:sz w:val="28"/>
          <w:szCs w:val="28"/>
        </w:rPr>
        <w:t>整新</w:t>
      </w:r>
      <w:r w:rsidR="00543B7C" w:rsidRPr="001D0A2D">
        <w:rPr>
          <w:rFonts w:ascii="Times New Roman" w:eastAsia="標楷體" w:hAnsi="Times New Roman" w:hint="eastAsia"/>
          <w:sz w:val="28"/>
          <w:szCs w:val="28"/>
        </w:rPr>
        <w:t>■</w:t>
      </w:r>
      <w:r w:rsidR="0070612C" w:rsidRPr="0070612C">
        <w:rPr>
          <w:rFonts w:ascii="Times New Roman" w:eastAsia="標楷體" w:hAnsi="Times New Roman"/>
          <w:sz w:val="28"/>
          <w:szCs w:val="28"/>
        </w:rPr>
        <w:t>復原</w:t>
      </w:r>
      <w:r w:rsidR="00B53E54">
        <w:rPr>
          <w:rFonts w:ascii="Times New Roman" w:eastAsia="標楷體" w:hAnsi="Times New Roman" w:hint="eastAsia"/>
          <w:sz w:val="28"/>
          <w:szCs w:val="28"/>
        </w:rPr>
        <w:t>，</w:t>
      </w:r>
      <w:r w:rsidR="0070612C" w:rsidRPr="0070612C">
        <w:rPr>
          <w:rFonts w:ascii="Times New Roman" w:eastAsia="標楷體" w:hAnsi="Times New Roman"/>
          <w:sz w:val="28"/>
          <w:szCs w:val="28"/>
        </w:rPr>
        <w:t>並</w:t>
      </w:r>
      <w:r w:rsidR="0070612C">
        <w:rPr>
          <w:rFonts w:ascii="Times New Roman" w:eastAsia="標楷體" w:hAnsi="Times New Roman" w:hint="eastAsia"/>
          <w:sz w:val="28"/>
          <w:szCs w:val="28"/>
        </w:rPr>
        <w:t xml:space="preserve"> </w:t>
      </w:r>
    </w:p>
    <w:p w:rsidR="00234254" w:rsidRPr="001D0A2D" w:rsidRDefault="0070612C" w:rsidP="00234254">
      <w:pPr>
        <w:spacing w:line="500" w:lineRule="atLeast"/>
        <w:ind w:left="1281" w:hanging="839"/>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Pr="0070612C">
        <w:rPr>
          <w:rFonts w:ascii="Times New Roman" w:eastAsia="標楷體" w:hAnsi="Times New Roman"/>
          <w:sz w:val="28"/>
          <w:szCs w:val="28"/>
        </w:rPr>
        <w:t>畫線、裝設</w:t>
      </w:r>
      <w:r w:rsidRPr="0070612C">
        <w:rPr>
          <w:rFonts w:ascii="Times New Roman" w:eastAsia="標楷體" w:hAnsi="Times New Roman"/>
          <w:sz w:val="28"/>
          <w:szCs w:val="28"/>
        </w:rPr>
        <w:t>LED</w:t>
      </w:r>
      <w:r w:rsidRPr="0070612C">
        <w:rPr>
          <w:rFonts w:ascii="Times New Roman" w:eastAsia="標楷體" w:hAnsi="Times New Roman"/>
          <w:sz w:val="28"/>
          <w:szCs w:val="28"/>
        </w:rPr>
        <w:t>照明、保護墊等</w:t>
      </w:r>
      <w:proofErr w:type="gramStart"/>
      <w:r w:rsidRPr="0070612C">
        <w:rPr>
          <w:rFonts w:ascii="Times New Roman" w:eastAsia="標楷體" w:hAnsi="Times New Roman"/>
          <w:sz w:val="28"/>
          <w:szCs w:val="28"/>
        </w:rPr>
        <w:t>）</w:t>
      </w:r>
      <w:proofErr w:type="gramEnd"/>
      <w:r w:rsidRPr="0070612C">
        <w:rPr>
          <w:rFonts w:ascii="Times New Roman" w:eastAsia="標楷體" w:hAnsi="Times New Roman"/>
          <w:sz w:val="28"/>
          <w:szCs w:val="28"/>
        </w:rPr>
        <w:t>。</w:t>
      </w:r>
      <w:r w:rsidR="00234254" w:rsidRPr="001D0A2D">
        <w:rPr>
          <w:rFonts w:ascii="Times New Roman" w:eastAsia="標楷體" w:hAnsi="Times New Roman" w:hint="eastAsia"/>
          <w:sz w:val="28"/>
          <w:szCs w:val="28"/>
        </w:rPr>
        <w:t>。</w:t>
      </w:r>
    </w:p>
    <w:p w:rsidR="00234254" w:rsidRPr="001D0A2D"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2. </w:t>
      </w:r>
      <w:r w:rsidR="007D33E1">
        <w:rPr>
          <w:rFonts w:ascii="Times New Roman" w:eastAsia="標楷體" w:hAnsi="Times New Roman" w:hint="eastAsia"/>
          <w:sz w:val="28"/>
          <w:szCs w:val="28"/>
        </w:rPr>
        <w:t>光電運動場主結構</w:t>
      </w:r>
      <w:proofErr w:type="gramStart"/>
      <w:r w:rsidRPr="001D0A2D">
        <w:rPr>
          <w:rFonts w:ascii="Times New Roman" w:eastAsia="標楷體" w:hAnsi="Times New Roman" w:hint="eastAsia"/>
          <w:sz w:val="28"/>
          <w:szCs w:val="28"/>
        </w:rPr>
        <w:t>四周無牆面</w:t>
      </w:r>
      <w:proofErr w:type="gramEnd"/>
      <w:r w:rsidRPr="001D0A2D">
        <w:rPr>
          <w:rFonts w:ascii="Times New Roman" w:eastAsia="標楷體" w:hAnsi="Times New Roman" w:hint="eastAsia"/>
          <w:sz w:val="28"/>
          <w:szCs w:val="28"/>
        </w:rPr>
        <w:t>。</w:t>
      </w:r>
      <w:r w:rsidRPr="001D0A2D">
        <w:rPr>
          <w:rFonts w:ascii="Times New Roman" w:eastAsia="標楷體" w:hAnsi="Times New Roman" w:hint="eastAsia"/>
          <w:sz w:val="28"/>
          <w:szCs w:val="28"/>
        </w:rPr>
        <w:t xml:space="preserve"> </w:t>
      </w:r>
    </w:p>
    <w:p w:rsidR="00C70425"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3. </w:t>
      </w:r>
      <w:r w:rsidRPr="001D0A2D">
        <w:rPr>
          <w:rFonts w:ascii="Times New Roman" w:eastAsia="標楷體" w:hAnsi="Times New Roman" w:hint="eastAsia"/>
          <w:sz w:val="28"/>
          <w:szCs w:val="28"/>
        </w:rPr>
        <w:t>運動場由安全線（球場為球場邊線、非球場為區域</w:t>
      </w:r>
      <w:proofErr w:type="gramStart"/>
      <w:r w:rsidRPr="001D0A2D">
        <w:rPr>
          <w:rFonts w:ascii="Times New Roman" w:eastAsia="標楷體" w:hAnsi="Times New Roman" w:hint="eastAsia"/>
          <w:sz w:val="28"/>
          <w:szCs w:val="28"/>
        </w:rPr>
        <w:t>最</w:t>
      </w:r>
      <w:proofErr w:type="gramEnd"/>
      <w:r w:rsidRPr="001D0A2D">
        <w:rPr>
          <w:rFonts w:ascii="Times New Roman" w:eastAsia="標楷體" w:hAnsi="Times New Roman" w:hint="eastAsia"/>
          <w:sz w:val="28"/>
          <w:szCs w:val="28"/>
        </w:rPr>
        <w:t>邊緣線），由地面起算</w:t>
      </w:r>
      <w:r w:rsidR="00C70425">
        <w:rPr>
          <w:rFonts w:ascii="Times New Roman" w:eastAsia="標楷體" w:hAnsi="Times New Roman" w:hint="eastAsia"/>
          <w:sz w:val="28"/>
          <w:szCs w:val="28"/>
        </w:rPr>
        <w:t xml:space="preserve"> </w:t>
      </w:r>
    </w:p>
    <w:p w:rsidR="00234254" w:rsidRPr="001D0A2D" w:rsidRDefault="00C70425" w:rsidP="00C70425">
      <w:pPr>
        <w:spacing w:line="500" w:lineRule="atLeast"/>
        <w:ind w:firstLineChars="557" w:firstLine="1560"/>
        <w:jc w:val="both"/>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sidR="00234254" w:rsidRPr="001D0A2D">
        <w:rPr>
          <w:rFonts w:ascii="Times New Roman" w:eastAsia="標楷體" w:hAnsi="Times New Roman" w:hint="eastAsia"/>
          <w:sz w:val="28"/>
          <w:szCs w:val="28"/>
        </w:rPr>
        <w:t>至</w:t>
      </w:r>
      <w:r>
        <w:rPr>
          <w:rFonts w:ascii="Times New Roman" w:eastAsia="標楷體" w:hAnsi="Times New Roman" w:hint="eastAsia"/>
          <w:sz w:val="28"/>
          <w:szCs w:val="28"/>
        </w:rPr>
        <w:t>梁</w:t>
      </w:r>
      <w:r w:rsidR="00234254" w:rsidRPr="001D0A2D">
        <w:rPr>
          <w:rFonts w:ascii="Times New Roman" w:eastAsia="標楷體" w:hAnsi="Times New Roman" w:hint="eastAsia"/>
          <w:sz w:val="28"/>
          <w:szCs w:val="28"/>
        </w:rPr>
        <w:t>底所有淨</w:t>
      </w:r>
      <w:proofErr w:type="gramEnd"/>
      <w:r w:rsidR="00234254" w:rsidRPr="001D0A2D">
        <w:rPr>
          <w:rFonts w:ascii="Times New Roman" w:eastAsia="標楷體" w:hAnsi="Times New Roman" w:hint="eastAsia"/>
          <w:sz w:val="28"/>
          <w:szCs w:val="28"/>
        </w:rPr>
        <w:t>高皆達</w:t>
      </w:r>
      <w:r w:rsidR="00234254" w:rsidRPr="001D0A2D">
        <w:rPr>
          <w:rFonts w:ascii="Times New Roman" w:eastAsia="標楷體" w:hAnsi="Times New Roman" w:hint="eastAsia"/>
          <w:sz w:val="28"/>
          <w:szCs w:val="28"/>
        </w:rPr>
        <w:t>7</w:t>
      </w:r>
      <w:r w:rsidR="00234254" w:rsidRPr="001D0A2D">
        <w:rPr>
          <w:rFonts w:ascii="Times New Roman" w:eastAsia="標楷體" w:hAnsi="Times New Roman" w:hint="eastAsia"/>
          <w:sz w:val="28"/>
          <w:szCs w:val="28"/>
        </w:rPr>
        <w:t>公尺（含）以上。</w:t>
      </w:r>
      <w:r w:rsidR="00234254" w:rsidRPr="001D0A2D">
        <w:rPr>
          <w:rFonts w:ascii="Times New Roman" w:eastAsia="標楷體" w:hAnsi="Times New Roman" w:hint="eastAsia"/>
          <w:sz w:val="28"/>
          <w:szCs w:val="28"/>
        </w:rPr>
        <w:t xml:space="preserve"> </w:t>
      </w:r>
    </w:p>
    <w:p w:rsidR="00C70425" w:rsidRDefault="00234254" w:rsidP="00234254">
      <w:pPr>
        <w:spacing w:line="500" w:lineRule="atLeast"/>
        <w:ind w:left="1281" w:hanging="839"/>
        <w:jc w:val="both"/>
        <w:rPr>
          <w:rFonts w:ascii="Times New Roman" w:eastAsia="標楷體" w:hAnsi="Times New Roman"/>
          <w:sz w:val="28"/>
          <w:szCs w:val="28"/>
        </w:rPr>
      </w:pP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 </w:t>
      </w:r>
      <w:r w:rsidR="00C70425">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 xml:space="preserve">4. </w:t>
      </w:r>
      <w:r w:rsidRPr="001D0A2D">
        <w:rPr>
          <w:rFonts w:ascii="Times New Roman" w:eastAsia="標楷體" w:hAnsi="Times New Roman" w:hint="eastAsia"/>
          <w:sz w:val="28"/>
          <w:szCs w:val="28"/>
        </w:rPr>
        <w:t>頂蓋具太陽光電發電設備</w:t>
      </w:r>
      <w:proofErr w:type="gramStart"/>
      <w:r w:rsidRPr="001D0A2D">
        <w:rPr>
          <w:rFonts w:ascii="Times New Roman" w:eastAsia="標楷體" w:hAnsi="Times New Roman" w:hint="eastAsia"/>
          <w:sz w:val="28"/>
          <w:szCs w:val="28"/>
        </w:rPr>
        <w:t>（</w:t>
      </w:r>
      <w:proofErr w:type="gramEnd"/>
      <w:r w:rsidRPr="001D0A2D">
        <w:rPr>
          <w:rFonts w:ascii="Times New Roman" w:eastAsia="標楷體" w:hAnsi="Times New Roman" w:hint="eastAsia"/>
          <w:sz w:val="28"/>
          <w:szCs w:val="28"/>
        </w:rPr>
        <w:t>含</w:t>
      </w: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□直接鋪設太陽能設備或</w:t>
      </w:r>
      <w:r w:rsidRPr="001D0A2D">
        <w:rPr>
          <w:rFonts w:ascii="Times New Roman" w:eastAsia="標楷體" w:hAnsi="Times New Roman" w:hint="eastAsia"/>
          <w:sz w:val="28"/>
          <w:szCs w:val="28"/>
        </w:rPr>
        <w:t xml:space="preserve"> </w:t>
      </w:r>
      <w:r w:rsidRPr="001D0A2D">
        <w:rPr>
          <w:rFonts w:ascii="Times New Roman" w:eastAsia="標楷體" w:hAnsi="Times New Roman" w:hint="eastAsia"/>
          <w:sz w:val="28"/>
          <w:szCs w:val="28"/>
        </w:rPr>
        <w:t>■先舖設浪板後加</w:t>
      </w:r>
      <w:r w:rsidR="00C70425">
        <w:rPr>
          <w:rFonts w:ascii="Times New Roman" w:eastAsia="標楷體" w:hAnsi="Times New Roman" w:hint="eastAsia"/>
          <w:sz w:val="28"/>
          <w:szCs w:val="28"/>
        </w:rPr>
        <w:t xml:space="preserve"> </w:t>
      </w:r>
    </w:p>
    <w:p w:rsidR="00234254" w:rsidRPr="001D0A2D" w:rsidRDefault="00C70425" w:rsidP="00234254">
      <w:pPr>
        <w:spacing w:line="500" w:lineRule="atLeast"/>
        <w:ind w:left="1281" w:hanging="839"/>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234254" w:rsidRPr="001D0A2D">
        <w:rPr>
          <w:rFonts w:ascii="Times New Roman" w:eastAsia="標楷體" w:hAnsi="Times New Roman" w:hint="eastAsia"/>
          <w:sz w:val="28"/>
          <w:szCs w:val="28"/>
        </w:rPr>
        <w:t>裝太陽能設備</w:t>
      </w:r>
      <w:proofErr w:type="gramStart"/>
      <w:r w:rsidR="00234254" w:rsidRPr="001D0A2D">
        <w:rPr>
          <w:rFonts w:ascii="Times New Roman" w:eastAsia="標楷體" w:hAnsi="Times New Roman" w:hint="eastAsia"/>
          <w:sz w:val="28"/>
          <w:szCs w:val="28"/>
        </w:rPr>
        <w:t>）</w:t>
      </w:r>
      <w:proofErr w:type="gramEnd"/>
      <w:r w:rsidR="00234254" w:rsidRPr="001D0A2D">
        <w:rPr>
          <w:rFonts w:ascii="Times New Roman" w:eastAsia="標楷體" w:hAnsi="Times New Roman" w:hint="eastAsia"/>
          <w:sz w:val="28"/>
          <w:szCs w:val="28"/>
        </w:rPr>
        <w:t>，並符合現行再生能源相關法規或建築法規定。</w:t>
      </w:r>
    </w:p>
    <w:p w:rsidR="00234254" w:rsidRPr="001D0A2D" w:rsidRDefault="00C70425" w:rsidP="00C70425">
      <w:pPr>
        <w:spacing w:line="500" w:lineRule="atLeast"/>
        <w:ind w:leftChars="-4" w:left="-2" w:hangingChars="3" w:hanging="8"/>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7D33E1" w:rsidRPr="001D0A2D">
        <w:rPr>
          <w:rFonts w:ascii="Times New Roman" w:eastAsia="標楷體" w:hAnsi="Times New Roman" w:hint="eastAsia"/>
          <w:sz w:val="28"/>
          <w:szCs w:val="28"/>
        </w:rPr>
        <w:t>■</w:t>
      </w:r>
      <w:r w:rsidR="00234254" w:rsidRPr="001D0A2D">
        <w:rPr>
          <w:rFonts w:ascii="標楷體" w:eastAsia="標楷體" w:hAnsi="標楷體" w:cs="Gungsuh" w:hint="eastAsia"/>
          <w:sz w:val="28"/>
          <w:szCs w:val="28"/>
        </w:rPr>
        <w:t xml:space="preserve"> 類型二：空地新建太陽能光電</w:t>
      </w:r>
      <w:r w:rsidR="007D33E1">
        <w:rPr>
          <w:rFonts w:ascii="標楷體" w:eastAsia="標楷體" w:hAnsi="標楷體" w:cs="Gungsuh" w:hint="eastAsia"/>
          <w:sz w:val="28"/>
          <w:szCs w:val="28"/>
        </w:rPr>
        <w:t>停車場</w:t>
      </w:r>
    </w:p>
    <w:p w:rsidR="00341D2B" w:rsidRPr="001D0A2D" w:rsidRDefault="00EF3DFC" w:rsidP="00234254">
      <w:pPr>
        <w:spacing w:line="500" w:lineRule="atLeast"/>
        <w:ind w:left="1287"/>
        <w:jc w:val="both"/>
      </w:pPr>
      <w:r w:rsidRPr="001D0A2D">
        <w:rPr>
          <w:rFonts w:ascii="標楷體" w:eastAsia="標楷體" w:hAnsi="標楷體" w:cs="Gungsuh"/>
          <w:sz w:val="28"/>
          <w:szCs w:val="28"/>
        </w:rPr>
        <w:t xml:space="preserve">1. </w:t>
      </w:r>
      <w:r w:rsidR="007D33E1">
        <w:rPr>
          <w:rFonts w:ascii="標楷體" w:eastAsia="標楷體" w:hAnsi="標楷體" w:cs="Gungsuh"/>
          <w:sz w:val="28"/>
          <w:szCs w:val="28"/>
        </w:rPr>
        <w:t>停車場</w:t>
      </w:r>
      <w:r w:rsidRPr="001D0A2D">
        <w:rPr>
          <w:rFonts w:ascii="標楷體" w:eastAsia="標楷體" w:hAnsi="標楷體" w:cs="Gungsuh"/>
          <w:sz w:val="28"/>
          <w:szCs w:val="28"/>
        </w:rPr>
        <w:t>地坪新建（含</w:t>
      </w:r>
      <w:r w:rsidR="007D33E1">
        <w:rPr>
          <w:rFonts w:ascii="標楷體" w:eastAsia="標楷體" w:hAnsi="標楷體" w:cs="Gungsuh"/>
          <w:sz w:val="28"/>
          <w:szCs w:val="28"/>
        </w:rPr>
        <w:t>停車場</w:t>
      </w:r>
      <w:r w:rsidRPr="001D0A2D">
        <w:rPr>
          <w:rFonts w:ascii="標楷體" w:eastAsia="標楷體" w:hAnsi="標楷體" w:cs="Gungsuh"/>
          <w:sz w:val="28"/>
          <w:szCs w:val="28"/>
        </w:rPr>
        <w:t>地坪基礎工程）、畫線</w:t>
      </w:r>
      <w:r w:rsidR="004D5BC9">
        <w:rPr>
          <w:rFonts w:ascii="標楷體" w:eastAsia="標楷體" w:hAnsi="標楷體" w:cs="Gungsuh"/>
          <w:sz w:val="28"/>
          <w:szCs w:val="28"/>
        </w:rPr>
        <w:t>（含婦幼停車格）</w:t>
      </w:r>
    </w:p>
    <w:p w:rsidR="00341D2B" w:rsidRPr="001D0A2D"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2. 乙方投資興建太陽能光電</w:t>
      </w:r>
      <w:r w:rsidR="007D33E1">
        <w:rPr>
          <w:rFonts w:ascii="標楷體" w:eastAsia="標楷體" w:hAnsi="標楷體" w:cs="Gungsuh"/>
          <w:sz w:val="28"/>
          <w:szCs w:val="28"/>
        </w:rPr>
        <w:t>停車</w:t>
      </w:r>
      <w:r w:rsidRPr="001D0A2D">
        <w:rPr>
          <w:rFonts w:ascii="標楷體" w:eastAsia="標楷體" w:hAnsi="標楷體" w:cs="Gungsuh"/>
          <w:sz w:val="28"/>
          <w:szCs w:val="28"/>
        </w:rPr>
        <w:t>場主結構</w:t>
      </w:r>
    </w:p>
    <w:p w:rsidR="00341D2B" w:rsidRPr="001D0A2D"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 xml:space="preserve">3. </w:t>
      </w:r>
      <w:r w:rsidR="007D33E1">
        <w:rPr>
          <w:rFonts w:ascii="標楷體" w:eastAsia="標楷體" w:hAnsi="標楷體" w:cs="Gungsuh"/>
          <w:sz w:val="28"/>
          <w:szCs w:val="28"/>
        </w:rPr>
        <w:t>光電停車場主結構</w:t>
      </w:r>
      <w:proofErr w:type="gramStart"/>
      <w:r w:rsidRPr="001D0A2D">
        <w:rPr>
          <w:rFonts w:ascii="標楷體" w:eastAsia="標楷體" w:hAnsi="標楷體" w:cs="Gungsuh"/>
          <w:sz w:val="28"/>
          <w:szCs w:val="28"/>
        </w:rPr>
        <w:t>四周無牆面</w:t>
      </w:r>
      <w:proofErr w:type="gramEnd"/>
      <w:r w:rsidRPr="001D0A2D">
        <w:rPr>
          <w:rFonts w:ascii="標楷體" w:eastAsia="標楷體" w:hAnsi="標楷體" w:cs="Gungsuh"/>
          <w:sz w:val="28"/>
          <w:szCs w:val="28"/>
        </w:rPr>
        <w:t>。</w:t>
      </w:r>
    </w:p>
    <w:p w:rsidR="00C70425"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 xml:space="preserve">4. </w:t>
      </w:r>
      <w:r w:rsidR="007D33E1">
        <w:rPr>
          <w:rFonts w:ascii="標楷體" w:eastAsia="標楷體" w:hAnsi="標楷體" w:cs="Gungsuh"/>
          <w:sz w:val="28"/>
          <w:szCs w:val="28"/>
        </w:rPr>
        <w:t>停車場</w:t>
      </w:r>
      <w:r w:rsidRPr="001D0A2D">
        <w:rPr>
          <w:rFonts w:ascii="標楷體" w:eastAsia="標楷體" w:hAnsi="標楷體" w:cs="Gungsuh"/>
          <w:sz w:val="28"/>
          <w:szCs w:val="28"/>
        </w:rPr>
        <w:t>由安全線</w:t>
      </w:r>
      <w:r w:rsidRPr="007D33E1">
        <w:rPr>
          <w:rFonts w:ascii="標楷體" w:eastAsia="標楷體" w:hAnsi="標楷體" w:cs="Gungsuh"/>
          <w:strike/>
          <w:sz w:val="28"/>
          <w:szCs w:val="28"/>
        </w:rPr>
        <w:t>（球場為球場邊線、非球場為區域</w:t>
      </w:r>
      <w:proofErr w:type="gramStart"/>
      <w:r w:rsidRPr="007D33E1">
        <w:rPr>
          <w:rFonts w:ascii="標楷體" w:eastAsia="標楷體" w:hAnsi="標楷體" w:cs="Gungsuh"/>
          <w:strike/>
          <w:sz w:val="28"/>
          <w:szCs w:val="28"/>
        </w:rPr>
        <w:t>最</w:t>
      </w:r>
      <w:proofErr w:type="gramEnd"/>
      <w:r w:rsidRPr="007D33E1">
        <w:rPr>
          <w:rFonts w:ascii="標楷體" w:eastAsia="標楷體" w:hAnsi="標楷體" w:cs="Gungsuh"/>
          <w:strike/>
          <w:sz w:val="28"/>
          <w:szCs w:val="28"/>
        </w:rPr>
        <w:t>邊緣線）</w:t>
      </w:r>
      <w:r w:rsidRPr="001D0A2D">
        <w:rPr>
          <w:rFonts w:ascii="標楷體" w:eastAsia="標楷體" w:hAnsi="標楷體" w:cs="Gungsuh"/>
          <w:sz w:val="28"/>
          <w:szCs w:val="28"/>
        </w:rPr>
        <w:t>，由地面起算</w:t>
      </w:r>
      <w:r w:rsidR="00C70425">
        <w:rPr>
          <w:rFonts w:ascii="標楷體" w:eastAsia="標楷體" w:hAnsi="標楷體" w:cs="Gungsuh" w:hint="eastAsia"/>
          <w:sz w:val="28"/>
          <w:szCs w:val="28"/>
        </w:rPr>
        <w:t xml:space="preserve">  </w:t>
      </w:r>
    </w:p>
    <w:p w:rsidR="00341D2B" w:rsidRPr="001D0A2D" w:rsidRDefault="00C70425" w:rsidP="00234254">
      <w:pPr>
        <w:spacing w:line="500" w:lineRule="atLeast"/>
        <w:ind w:left="1287"/>
        <w:jc w:val="both"/>
        <w:rPr>
          <w:rFonts w:ascii="標楷體" w:eastAsia="標楷體" w:hAnsi="標楷體" w:cs="Gungsuh"/>
          <w:sz w:val="28"/>
          <w:szCs w:val="28"/>
        </w:rPr>
      </w:pPr>
      <w:r>
        <w:rPr>
          <w:rFonts w:ascii="標楷體" w:eastAsia="標楷體" w:hAnsi="標楷體" w:cs="Gungsuh" w:hint="eastAsia"/>
          <w:sz w:val="28"/>
          <w:szCs w:val="28"/>
        </w:rPr>
        <w:t xml:space="preserve">   </w:t>
      </w:r>
      <w:proofErr w:type="gramStart"/>
      <w:r w:rsidR="00EF3DFC" w:rsidRPr="001D0A2D">
        <w:rPr>
          <w:rFonts w:ascii="標楷體" w:eastAsia="標楷體" w:hAnsi="標楷體" w:cs="Gungsuh"/>
          <w:sz w:val="28"/>
          <w:szCs w:val="28"/>
        </w:rPr>
        <w:t>至</w:t>
      </w:r>
      <w:r>
        <w:rPr>
          <w:rFonts w:ascii="標楷體" w:eastAsia="標楷體" w:hAnsi="標楷體" w:cs="Gungsuh" w:hint="eastAsia"/>
          <w:sz w:val="28"/>
          <w:szCs w:val="28"/>
        </w:rPr>
        <w:t>梁</w:t>
      </w:r>
      <w:r w:rsidR="00EF3DFC" w:rsidRPr="001D0A2D">
        <w:rPr>
          <w:rFonts w:ascii="標楷體" w:eastAsia="標楷體" w:hAnsi="標楷體" w:cs="Gungsuh"/>
          <w:sz w:val="28"/>
          <w:szCs w:val="28"/>
        </w:rPr>
        <w:t>底所有淨</w:t>
      </w:r>
      <w:proofErr w:type="gramEnd"/>
      <w:r w:rsidR="00EF3DFC" w:rsidRPr="001D0A2D">
        <w:rPr>
          <w:rFonts w:ascii="標楷體" w:eastAsia="標楷體" w:hAnsi="標楷體" w:cs="Gungsuh"/>
          <w:sz w:val="28"/>
          <w:szCs w:val="28"/>
        </w:rPr>
        <w:t>高皆達</w:t>
      </w:r>
      <w:r w:rsidR="007D33E1">
        <w:rPr>
          <w:rFonts w:ascii="標楷體" w:eastAsia="標楷體" w:hAnsi="標楷體" w:cs="Gungsuh" w:hint="eastAsia"/>
          <w:sz w:val="28"/>
          <w:szCs w:val="28"/>
        </w:rPr>
        <w:t>4</w:t>
      </w:r>
      <w:r w:rsidR="00EF3DFC" w:rsidRPr="001D0A2D">
        <w:rPr>
          <w:rFonts w:ascii="標楷體" w:eastAsia="標楷體" w:hAnsi="標楷體" w:cs="Gungsuh"/>
          <w:sz w:val="28"/>
          <w:szCs w:val="28"/>
        </w:rPr>
        <w:t>公尺（含）以上</w:t>
      </w:r>
      <w:r w:rsidR="007D33E1">
        <w:rPr>
          <w:rFonts w:ascii="標楷體" w:eastAsia="標楷體" w:hAnsi="標楷體" w:cs="Gungsuh"/>
          <w:sz w:val="28"/>
          <w:szCs w:val="28"/>
        </w:rPr>
        <w:t>。</w:t>
      </w:r>
    </w:p>
    <w:p w:rsidR="00C70425" w:rsidRDefault="00EF3DFC" w:rsidP="00234254">
      <w:pPr>
        <w:spacing w:line="500" w:lineRule="atLeast"/>
        <w:ind w:left="1287"/>
        <w:jc w:val="both"/>
        <w:rPr>
          <w:rFonts w:ascii="標楷體" w:eastAsia="標楷體" w:hAnsi="標楷體" w:cs="Gungsuh"/>
          <w:sz w:val="28"/>
          <w:szCs w:val="28"/>
        </w:rPr>
      </w:pPr>
      <w:r w:rsidRPr="001D0A2D">
        <w:rPr>
          <w:rFonts w:ascii="標楷體" w:eastAsia="標楷體" w:hAnsi="標楷體" w:cs="Gungsuh"/>
          <w:sz w:val="28"/>
          <w:szCs w:val="28"/>
        </w:rPr>
        <w:t>5. 頂蓋具太陽光電發電設備</w:t>
      </w:r>
      <w:proofErr w:type="gramStart"/>
      <w:r w:rsidRPr="001D0A2D">
        <w:rPr>
          <w:rFonts w:ascii="標楷體" w:eastAsia="標楷體" w:hAnsi="標楷體" w:cs="Gungsuh"/>
          <w:sz w:val="28"/>
          <w:szCs w:val="28"/>
        </w:rPr>
        <w:t>（</w:t>
      </w:r>
      <w:proofErr w:type="gramEnd"/>
      <w:r w:rsidRPr="001D0A2D">
        <w:rPr>
          <w:rFonts w:ascii="標楷體" w:eastAsia="標楷體" w:hAnsi="標楷體" w:cs="Gungsuh"/>
          <w:sz w:val="28"/>
          <w:szCs w:val="28"/>
        </w:rPr>
        <w:t xml:space="preserve">含 □直接鋪設太陽能設備或 </w:t>
      </w:r>
      <w:r w:rsidR="007D33E1" w:rsidRPr="001D0A2D">
        <w:rPr>
          <w:rFonts w:ascii="Times New Roman" w:eastAsia="標楷體" w:hAnsi="Times New Roman" w:hint="eastAsia"/>
          <w:sz w:val="28"/>
          <w:szCs w:val="28"/>
        </w:rPr>
        <w:t>■</w:t>
      </w:r>
      <w:r w:rsidRPr="001D0A2D">
        <w:rPr>
          <w:rFonts w:ascii="標楷體" w:eastAsia="標楷體" w:hAnsi="標楷體" w:cs="Gungsuh"/>
          <w:sz w:val="28"/>
          <w:szCs w:val="28"/>
        </w:rPr>
        <w:t>先舖設浪板後</w:t>
      </w:r>
    </w:p>
    <w:p w:rsidR="00C70425" w:rsidRDefault="00C70425" w:rsidP="00234254">
      <w:pPr>
        <w:spacing w:line="500" w:lineRule="atLeast"/>
        <w:ind w:left="1287"/>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EF3DFC" w:rsidRPr="001D0A2D">
        <w:rPr>
          <w:rFonts w:ascii="標楷體" w:eastAsia="標楷體" w:hAnsi="標楷體" w:cs="Gungsuh"/>
          <w:sz w:val="28"/>
          <w:szCs w:val="28"/>
        </w:rPr>
        <w:t>加裝太陽能設備</w:t>
      </w:r>
      <w:proofErr w:type="gramStart"/>
      <w:r w:rsidR="00EF3DFC" w:rsidRPr="001D0A2D">
        <w:rPr>
          <w:rFonts w:ascii="標楷體" w:eastAsia="標楷體" w:hAnsi="標楷體" w:cs="Gungsuh"/>
          <w:sz w:val="28"/>
          <w:szCs w:val="28"/>
        </w:rPr>
        <w:t>）</w:t>
      </w:r>
      <w:proofErr w:type="gramEnd"/>
      <w:r w:rsidR="00EF3DFC" w:rsidRPr="001D0A2D">
        <w:rPr>
          <w:rFonts w:ascii="標楷體" w:eastAsia="標楷體" w:hAnsi="標楷體" w:cs="Gungsuh"/>
          <w:sz w:val="28"/>
          <w:szCs w:val="28"/>
        </w:rPr>
        <w:t>，並符合現行再生能源相關法規或建築法規定。</w:t>
      </w:r>
      <w:proofErr w:type="gramStart"/>
      <w:r w:rsidR="00EF3DFC" w:rsidRPr="001D0A2D">
        <w:rPr>
          <w:rFonts w:ascii="標楷體" w:eastAsia="標楷體" w:hAnsi="標楷體" w:cs="Gungsuh"/>
          <w:sz w:val="28"/>
          <w:szCs w:val="28"/>
        </w:rPr>
        <w:t>（</w:t>
      </w:r>
      <w:proofErr w:type="gramEnd"/>
      <w:r w:rsidR="00EF3DFC" w:rsidRPr="001D0A2D">
        <w:rPr>
          <w:rFonts w:ascii="標楷體" w:eastAsia="標楷體" w:hAnsi="標楷體" w:cs="Gungsuh"/>
          <w:sz w:val="28"/>
          <w:szCs w:val="28"/>
        </w:rPr>
        <w:t>由機關</w:t>
      </w:r>
      <w:r>
        <w:rPr>
          <w:rFonts w:ascii="標楷體" w:eastAsia="標楷體" w:hAnsi="標楷體" w:cs="Gungsuh" w:hint="eastAsia"/>
          <w:sz w:val="28"/>
          <w:szCs w:val="28"/>
        </w:rPr>
        <w:t xml:space="preserve">   </w:t>
      </w:r>
    </w:p>
    <w:p w:rsidR="00341D2B" w:rsidRPr="001D0A2D" w:rsidRDefault="00C70425" w:rsidP="00234254">
      <w:pPr>
        <w:spacing w:line="500" w:lineRule="atLeast"/>
        <w:ind w:left="1287"/>
        <w:jc w:val="both"/>
        <w:rPr>
          <w:rFonts w:ascii="標楷體" w:eastAsia="標楷體" w:hAnsi="標楷體" w:cs="Gungsuh"/>
          <w:sz w:val="28"/>
          <w:szCs w:val="28"/>
        </w:rPr>
      </w:pPr>
      <w:r>
        <w:rPr>
          <w:rFonts w:ascii="標楷體" w:eastAsia="標楷體" w:hAnsi="標楷體" w:cs="Gungsuh" w:hint="eastAsia"/>
          <w:sz w:val="28"/>
          <w:szCs w:val="28"/>
        </w:rPr>
        <w:t xml:space="preserve">   </w:t>
      </w:r>
      <w:r w:rsidR="00EF3DFC" w:rsidRPr="001D0A2D">
        <w:rPr>
          <w:rFonts w:ascii="標楷體" w:eastAsia="標楷體" w:hAnsi="標楷體" w:cs="Gungsuh"/>
          <w:sz w:val="28"/>
          <w:szCs w:val="28"/>
        </w:rPr>
        <w:t>於標</w:t>
      </w:r>
      <w:proofErr w:type="gramStart"/>
      <w:r w:rsidR="00EF3DFC" w:rsidRPr="001D0A2D">
        <w:rPr>
          <w:rFonts w:ascii="標楷體" w:eastAsia="標楷體" w:hAnsi="標楷體" w:cs="Gungsuh"/>
          <w:sz w:val="28"/>
          <w:szCs w:val="28"/>
        </w:rPr>
        <w:t>租時勾選）</w:t>
      </w:r>
      <w:proofErr w:type="gramEnd"/>
    </w:p>
    <w:p w:rsidR="00341D2B" w:rsidRPr="001D0A2D" w:rsidRDefault="00EF3DFC">
      <w:pPr>
        <w:pStyle w:val="Textbody"/>
        <w:widowControl w:val="0"/>
        <w:snapToGrid w:val="0"/>
        <w:spacing w:line="500" w:lineRule="exact"/>
        <w:ind w:left="1280" w:hanging="840"/>
        <w:jc w:val="both"/>
      </w:pPr>
      <w:r w:rsidRPr="001D0A2D">
        <w:rPr>
          <w:rFonts w:ascii="Times New Roman" w:eastAsia="標楷體" w:hAnsi="Times New Roman" w:cs="Times New Roman"/>
          <w:sz w:val="28"/>
          <w:szCs w:val="28"/>
        </w:rPr>
        <w:t>（二）興建太陽光電發電設備之施作規範及太陽光電發電系統規格及要求等，請依作業規範辦理，並依再生能源相關條例、建築法規、學校所在縣市建築自治條例規範，請領相關執照或同意許可及檢附相關報告或資料。</w:t>
      </w:r>
    </w:p>
    <w:p w:rsidR="00341D2B" w:rsidRPr="001D0A2D" w:rsidRDefault="00EF3DFC">
      <w:pPr>
        <w:pStyle w:val="Textbody"/>
        <w:widowControl w:val="0"/>
        <w:snapToGrid w:val="0"/>
        <w:spacing w:line="500" w:lineRule="exact"/>
        <w:ind w:left="1280" w:hanging="8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（三）太陽能光電</w:t>
      </w:r>
      <w:r w:rsidR="004D5BC9">
        <w:rPr>
          <w:rFonts w:ascii="Times New Roman" w:eastAsia="標楷體" w:hAnsi="Times New Roman" w:cs="Times New Roman"/>
          <w:sz w:val="28"/>
          <w:szCs w:val="28"/>
        </w:rPr>
        <w:t>球</w:t>
      </w:r>
      <w:r w:rsidRPr="001D0A2D">
        <w:rPr>
          <w:rFonts w:ascii="Times New Roman" w:eastAsia="標楷體" w:hAnsi="Times New Roman" w:cs="Times New Roman"/>
          <w:sz w:val="28"/>
          <w:szCs w:val="28"/>
        </w:rPr>
        <w:t>場</w:t>
      </w:r>
      <w:r w:rsidRPr="001D0A2D">
        <w:rPr>
          <w:rFonts w:ascii="Times New Roman" w:eastAsia="標楷體" w:hAnsi="Times New Roman" w:cs="Times New Roman"/>
          <w:sz w:val="28"/>
          <w:szCs w:val="28"/>
        </w:rPr>
        <w:t>-</w:t>
      </w:r>
      <w:r w:rsidRPr="001D0A2D">
        <w:rPr>
          <w:rFonts w:ascii="Times New Roman" w:eastAsia="標楷體" w:hAnsi="Times New Roman" w:cs="Times New Roman"/>
          <w:sz w:val="28"/>
          <w:szCs w:val="28"/>
        </w:rPr>
        <w:t>設計原則</w:t>
      </w: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r w:rsidRPr="001D0A2D">
        <w:rPr>
          <w:noProof/>
        </w:rPr>
        <w:lastRenderedPageBreak/>
        <w:drawing>
          <wp:anchor distT="0" distB="0" distL="114300" distR="114300" simplePos="0" relativeHeight="30" behindDoc="0" locked="0" layoutInCell="1" allowOverlap="1">
            <wp:simplePos x="0" y="0"/>
            <wp:positionH relativeFrom="margin">
              <wp:align>right</wp:align>
            </wp:positionH>
            <wp:positionV relativeFrom="paragraph">
              <wp:posOffset>94615</wp:posOffset>
            </wp:positionV>
            <wp:extent cx="6065635" cy="3391564"/>
            <wp:effectExtent l="0" t="0" r="0" b="0"/>
            <wp:wrapSquare wrapText="bothSides"/>
            <wp:docPr id="1" name="圖片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4213"/>
                    <a:stretch>
                      <a:fillRect/>
                    </a:stretch>
                  </pic:blipFill>
                  <pic:spPr>
                    <a:xfrm>
                      <a:off x="0" y="0"/>
                      <a:ext cx="6065635" cy="3391564"/>
                    </a:xfrm>
                    <a:prstGeom prst="rect">
                      <a:avLst/>
                    </a:prstGeom>
                    <a:noFill/>
                    <a:ln>
                      <a:noFill/>
                      <a:prstDash/>
                    </a:ln>
                  </pic:spPr>
                </pic:pic>
              </a:graphicData>
            </a:graphic>
          </wp:anchor>
        </w:drawing>
      </w: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DB7F5F">
      <w:pPr>
        <w:pStyle w:val="Textbody"/>
        <w:overflowPunct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2761488</wp:posOffset>
                </wp:positionH>
                <wp:positionV relativeFrom="paragraph">
                  <wp:posOffset>163068</wp:posOffset>
                </wp:positionV>
                <wp:extent cx="643738" cy="197510"/>
                <wp:effectExtent l="0" t="0" r="4445" b="0"/>
                <wp:wrapNone/>
                <wp:docPr id="4" name="矩形 4"/>
                <wp:cNvGraphicFramePr/>
                <a:graphic xmlns:a="http://schemas.openxmlformats.org/drawingml/2006/main">
                  <a:graphicData uri="http://schemas.microsoft.com/office/word/2010/wordprocessingShape">
                    <wps:wsp>
                      <wps:cNvSpPr/>
                      <wps:spPr>
                        <a:xfrm>
                          <a:off x="0" y="0"/>
                          <a:ext cx="643738" cy="197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BF8944" id="矩形 4" o:spid="_x0000_s1026" style="position:absolute;margin-left:217.45pt;margin-top:12.85pt;width:50.7pt;height:15.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" fillcolor="white [3212]" stroked="f" strokeweight="1pt"/>
            </w:pict>
          </mc:Fallback>
        </mc:AlternateContent>
      </w: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234254" w:rsidRPr="001D0A2D" w:rsidRDefault="00234254">
      <w:pPr>
        <w:pStyle w:val="Textbody"/>
        <w:overflowPunct w:val="0"/>
        <w:spacing w:line="500" w:lineRule="exact"/>
        <w:jc w:val="center"/>
        <w:rPr>
          <w:rFonts w:ascii="Times New Roman" w:eastAsia="標楷體" w:hAnsi="Times New Roman" w:cs="Times New Roman"/>
          <w:sz w:val="28"/>
          <w:szCs w:val="28"/>
        </w:rPr>
      </w:pPr>
    </w:p>
    <w:p w:rsidR="00341D2B" w:rsidRDefault="00EF3DFC">
      <w:pPr>
        <w:pStyle w:val="Textbody"/>
        <w:overflowPunct w:val="0"/>
        <w:spacing w:line="500" w:lineRule="exact"/>
        <w:jc w:val="center"/>
        <w:rPr>
          <w:rFonts w:ascii="Times New Roman" w:eastAsia="標楷體" w:hAnsi="Times New Roman" w:cs="Times New Roman"/>
          <w:sz w:val="28"/>
          <w:szCs w:val="28"/>
        </w:rPr>
      </w:pPr>
      <w:r w:rsidRPr="001D0A2D">
        <w:rPr>
          <w:rFonts w:ascii="Times New Roman" w:eastAsia="標楷體" w:hAnsi="Times New Roman" w:cs="Times New Roman"/>
          <w:sz w:val="28"/>
          <w:szCs w:val="28"/>
        </w:rPr>
        <w:t>圖</w:t>
      </w:r>
      <w:r w:rsidRPr="001D0A2D">
        <w:rPr>
          <w:rFonts w:ascii="Times New Roman" w:eastAsia="標楷體" w:hAnsi="Times New Roman" w:cs="Times New Roman"/>
          <w:sz w:val="28"/>
          <w:szCs w:val="28"/>
        </w:rPr>
        <w:t>1</w:t>
      </w:r>
      <w:r w:rsidRPr="001D0A2D">
        <w:rPr>
          <w:rFonts w:ascii="Times New Roman" w:eastAsia="標楷體" w:hAnsi="Times New Roman" w:cs="Times New Roman"/>
          <w:sz w:val="28"/>
          <w:szCs w:val="28"/>
        </w:rPr>
        <w:t>、</w:t>
      </w:r>
      <w:r w:rsidR="00DB7F5F" w:rsidRPr="001D0A2D">
        <w:rPr>
          <w:rFonts w:ascii="Times New Roman" w:eastAsia="標楷體" w:hAnsi="Times New Roman" w:cs="Times New Roman" w:hint="eastAsia"/>
          <w:kern w:val="3"/>
          <w:sz w:val="28"/>
          <w:szCs w:val="28"/>
        </w:rPr>
        <w:t>太陽能光電</w:t>
      </w:r>
      <w:r w:rsidR="004D5BC9">
        <w:rPr>
          <w:rFonts w:ascii="Times New Roman" w:eastAsia="標楷體" w:hAnsi="Times New Roman" w:cs="Times New Roman" w:hint="eastAsia"/>
          <w:kern w:val="3"/>
          <w:sz w:val="28"/>
          <w:szCs w:val="28"/>
        </w:rPr>
        <w:t>球</w:t>
      </w:r>
      <w:r w:rsidR="00DB7F5F" w:rsidRPr="001D0A2D">
        <w:rPr>
          <w:rFonts w:ascii="Times New Roman" w:eastAsia="標楷體" w:hAnsi="Times New Roman" w:cs="Times New Roman" w:hint="eastAsia"/>
          <w:kern w:val="3"/>
          <w:sz w:val="28"/>
          <w:szCs w:val="28"/>
        </w:rPr>
        <w:t>場</w:t>
      </w:r>
      <w:r w:rsidRPr="001D0A2D">
        <w:rPr>
          <w:rFonts w:ascii="Times New Roman" w:eastAsia="標楷體" w:hAnsi="Times New Roman" w:cs="Times New Roman"/>
          <w:sz w:val="28"/>
          <w:szCs w:val="28"/>
        </w:rPr>
        <w:t>參考圖</w:t>
      </w:r>
    </w:p>
    <w:p w:rsidR="00DB7F5F" w:rsidRPr="00DB7F5F" w:rsidRDefault="00DB7F5F">
      <w:pPr>
        <w:pStyle w:val="Textbody"/>
        <w:overflowPunct w:val="0"/>
        <w:spacing w:line="500" w:lineRule="exact"/>
        <w:jc w:val="center"/>
        <w:rPr>
          <w:rFonts w:eastAsiaTheme="minorEastAsia"/>
        </w:rPr>
      </w:pPr>
    </w:p>
    <w:p w:rsidR="00234254" w:rsidRPr="001D0A2D" w:rsidRDefault="00234254" w:rsidP="00234254">
      <w:pPr>
        <w:pStyle w:val="a5"/>
        <w:numPr>
          <w:ilvl w:val="0"/>
          <w:numId w:val="27"/>
        </w:numPr>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設置太陽能光電</w:t>
      </w:r>
      <w:r w:rsidR="004D5BC9">
        <w:rPr>
          <w:rFonts w:ascii="Times New Roman" w:eastAsia="標楷體" w:hAnsi="Times New Roman" w:cs="Times New Roman" w:hint="eastAsia"/>
          <w:kern w:val="3"/>
          <w:sz w:val="28"/>
          <w:szCs w:val="28"/>
        </w:rPr>
        <w:t>球</w:t>
      </w:r>
      <w:r w:rsidRPr="001D0A2D">
        <w:rPr>
          <w:rFonts w:ascii="Times New Roman" w:eastAsia="標楷體" w:hAnsi="Times New Roman" w:cs="Times New Roman" w:hint="eastAsia"/>
          <w:kern w:val="3"/>
          <w:sz w:val="28"/>
          <w:szCs w:val="28"/>
        </w:rPr>
        <w:t>場，其安全線（球場為球場邊線、非球場為區域</w:t>
      </w:r>
      <w:proofErr w:type="gramStart"/>
      <w:r w:rsidRPr="001D0A2D">
        <w:rPr>
          <w:rFonts w:ascii="Times New Roman" w:eastAsia="標楷體" w:hAnsi="Times New Roman" w:cs="Times New Roman" w:hint="eastAsia"/>
          <w:kern w:val="3"/>
          <w:sz w:val="28"/>
          <w:szCs w:val="28"/>
        </w:rPr>
        <w:t>最</w:t>
      </w:r>
      <w:proofErr w:type="gramEnd"/>
      <w:r w:rsidRPr="001D0A2D">
        <w:rPr>
          <w:rFonts w:ascii="Times New Roman" w:eastAsia="標楷體" w:hAnsi="Times New Roman" w:cs="Times New Roman" w:hint="eastAsia"/>
          <w:kern w:val="3"/>
          <w:sz w:val="28"/>
          <w:szCs w:val="28"/>
        </w:rPr>
        <w:t>邊緣線），由地面起</w:t>
      </w:r>
      <w:proofErr w:type="gramStart"/>
      <w:r w:rsidRPr="001D0A2D">
        <w:rPr>
          <w:rFonts w:ascii="Times New Roman" w:eastAsia="標楷體" w:hAnsi="Times New Roman" w:cs="Times New Roman" w:hint="eastAsia"/>
          <w:kern w:val="3"/>
          <w:sz w:val="28"/>
          <w:szCs w:val="28"/>
        </w:rPr>
        <w:t>算至</w:t>
      </w:r>
      <w:r w:rsidR="00B53E54">
        <w:rPr>
          <w:rFonts w:ascii="Times New Roman" w:eastAsia="標楷體" w:hAnsi="Times New Roman" w:cs="Times New Roman" w:hint="eastAsia"/>
          <w:kern w:val="3"/>
          <w:sz w:val="28"/>
          <w:szCs w:val="28"/>
        </w:rPr>
        <w:t>梁</w:t>
      </w:r>
      <w:r w:rsidRPr="001D0A2D">
        <w:rPr>
          <w:rFonts w:ascii="Times New Roman" w:eastAsia="標楷體" w:hAnsi="Times New Roman" w:cs="Times New Roman" w:hint="eastAsia"/>
          <w:kern w:val="3"/>
          <w:sz w:val="28"/>
          <w:szCs w:val="28"/>
        </w:rPr>
        <w:t>底所有淨</w:t>
      </w:r>
      <w:proofErr w:type="gramEnd"/>
      <w:r w:rsidRPr="001D0A2D">
        <w:rPr>
          <w:rFonts w:ascii="Times New Roman" w:eastAsia="標楷體" w:hAnsi="Times New Roman" w:cs="Times New Roman" w:hint="eastAsia"/>
          <w:kern w:val="3"/>
          <w:sz w:val="28"/>
          <w:szCs w:val="28"/>
        </w:rPr>
        <w:t>高皆達</w:t>
      </w:r>
      <w:r w:rsidRPr="001D0A2D">
        <w:rPr>
          <w:rFonts w:ascii="Times New Roman" w:eastAsia="標楷體" w:hAnsi="Times New Roman" w:cs="Times New Roman" w:hint="eastAsia"/>
          <w:kern w:val="3"/>
          <w:sz w:val="28"/>
          <w:szCs w:val="28"/>
        </w:rPr>
        <w:t>7</w:t>
      </w:r>
      <w:r w:rsidRPr="001D0A2D">
        <w:rPr>
          <w:rFonts w:ascii="Times New Roman" w:eastAsia="標楷體" w:hAnsi="Times New Roman" w:cs="Times New Roman" w:hint="eastAsia"/>
          <w:kern w:val="3"/>
          <w:sz w:val="28"/>
          <w:szCs w:val="28"/>
        </w:rPr>
        <w:t>公尺（含）以上。且太陽能光電發電系統需完整覆蓋整個施作標的球場。</w:t>
      </w:r>
    </w:p>
    <w:p w:rsidR="00341D2B" w:rsidRPr="001D0A2D" w:rsidRDefault="00EF3DFC">
      <w:pPr>
        <w:pStyle w:val="ab"/>
        <w:numPr>
          <w:ilvl w:val="0"/>
          <w:numId w:val="27"/>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為考量屋頂</w:t>
      </w:r>
      <w:proofErr w:type="gramStart"/>
      <w:r w:rsidRPr="001D0A2D">
        <w:rPr>
          <w:rFonts w:ascii="Times New Roman" w:eastAsia="標楷體" w:hAnsi="Times New Roman" w:cs="Times New Roman"/>
          <w:kern w:val="3"/>
          <w:sz w:val="28"/>
          <w:szCs w:val="28"/>
          <w:lang w:eastAsia="zh-TW"/>
        </w:rPr>
        <w:t>洩</w:t>
      </w:r>
      <w:proofErr w:type="gramEnd"/>
      <w:r w:rsidRPr="001D0A2D">
        <w:rPr>
          <w:rFonts w:ascii="Times New Roman" w:eastAsia="標楷體" w:hAnsi="Times New Roman" w:cs="Times New Roman"/>
          <w:kern w:val="3"/>
          <w:sz w:val="28"/>
          <w:szCs w:val="28"/>
          <w:lang w:eastAsia="zh-TW"/>
        </w:rPr>
        <w:t>水及太陽能光電板日照角度，建議屋頂設置斜率</w:t>
      </w:r>
      <w:r w:rsidRPr="001D0A2D">
        <w:rPr>
          <w:rFonts w:ascii="Times New Roman" w:eastAsia="標楷體" w:hAnsi="Times New Roman" w:cs="Times New Roman"/>
          <w:kern w:val="3"/>
          <w:sz w:val="28"/>
          <w:szCs w:val="28"/>
          <w:lang w:eastAsia="zh-TW"/>
        </w:rPr>
        <w:t>6~8</w:t>
      </w:r>
      <w:r w:rsidRPr="001D0A2D">
        <w:rPr>
          <w:rFonts w:ascii="Times New Roman" w:eastAsia="標楷體" w:hAnsi="Times New Roman" w:cs="Times New Roman"/>
          <w:kern w:val="3"/>
          <w:sz w:val="28"/>
          <w:szCs w:val="28"/>
          <w:lang w:eastAsia="zh-TW"/>
        </w:rPr>
        <w:t>度範圍內為佳。</w:t>
      </w:r>
    </w:p>
    <w:p w:rsidR="00341D2B" w:rsidRPr="001D0A2D" w:rsidRDefault="00EF3DFC">
      <w:pPr>
        <w:pStyle w:val="ab"/>
        <w:numPr>
          <w:ilvl w:val="0"/>
          <w:numId w:val="27"/>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若空間及成本許可、結構安全許可，上層主結構屋簷應盡量向外伸展，用以遮斜陽。</w:t>
      </w:r>
      <w:proofErr w:type="gramStart"/>
      <w:r w:rsidRPr="001D0A2D">
        <w:rPr>
          <w:rFonts w:ascii="Times New Roman" w:eastAsia="標楷體" w:hAnsi="Times New Roman" w:cs="Times New Roman"/>
          <w:kern w:val="3"/>
          <w:sz w:val="28"/>
          <w:szCs w:val="28"/>
          <w:lang w:eastAsia="zh-TW"/>
        </w:rPr>
        <w:t>惟</w:t>
      </w:r>
      <w:proofErr w:type="gramEnd"/>
      <w:r w:rsidRPr="001D0A2D">
        <w:rPr>
          <w:rFonts w:ascii="Times New Roman" w:eastAsia="標楷體" w:hAnsi="Times New Roman" w:cs="Times New Roman"/>
          <w:kern w:val="3"/>
          <w:sz w:val="28"/>
          <w:szCs w:val="28"/>
          <w:lang w:eastAsia="zh-TW"/>
        </w:rPr>
        <w:t>太陽能</w:t>
      </w:r>
      <w:r w:rsidR="00D77886">
        <w:rPr>
          <w:rFonts w:ascii="Times New Roman" w:eastAsia="標楷體" w:hAnsi="Times New Roman" w:cs="Times New Roman" w:hint="eastAsia"/>
          <w:kern w:val="3"/>
          <w:sz w:val="28"/>
          <w:szCs w:val="28"/>
          <w:lang w:eastAsia="zh-TW"/>
        </w:rPr>
        <w:t>光電系統</w:t>
      </w:r>
      <w:r w:rsidRPr="001D0A2D">
        <w:rPr>
          <w:rFonts w:ascii="Times New Roman" w:eastAsia="標楷體" w:hAnsi="Times New Roman" w:cs="Times New Roman"/>
          <w:kern w:val="3"/>
          <w:sz w:val="28"/>
          <w:szCs w:val="28"/>
          <w:lang w:eastAsia="zh-TW"/>
        </w:rPr>
        <w:t>之鋪設</w:t>
      </w:r>
      <w:proofErr w:type="gramStart"/>
      <w:r w:rsidRPr="001D0A2D">
        <w:rPr>
          <w:rFonts w:ascii="Times New Roman" w:eastAsia="標楷體" w:hAnsi="Times New Roman" w:cs="Times New Roman"/>
          <w:kern w:val="3"/>
          <w:sz w:val="28"/>
          <w:szCs w:val="28"/>
          <w:lang w:eastAsia="zh-TW"/>
        </w:rPr>
        <w:t>及鎖固</w:t>
      </w:r>
      <w:proofErr w:type="gramEnd"/>
      <w:r w:rsidRPr="001D0A2D">
        <w:rPr>
          <w:rFonts w:ascii="Times New Roman" w:eastAsia="標楷體" w:hAnsi="Times New Roman" w:cs="Times New Roman"/>
          <w:kern w:val="3"/>
          <w:sz w:val="28"/>
          <w:szCs w:val="28"/>
          <w:lang w:eastAsia="zh-TW"/>
        </w:rPr>
        <w:t>應確實注意耐風能力及施工、</w:t>
      </w:r>
      <w:proofErr w:type="gramStart"/>
      <w:r w:rsidRPr="001D0A2D">
        <w:rPr>
          <w:rFonts w:ascii="Times New Roman" w:eastAsia="標楷體" w:hAnsi="Times New Roman" w:cs="Times New Roman"/>
          <w:kern w:val="3"/>
          <w:sz w:val="28"/>
          <w:szCs w:val="28"/>
          <w:lang w:eastAsia="zh-TW"/>
        </w:rPr>
        <w:t>運維人員</w:t>
      </w:r>
      <w:proofErr w:type="gramEnd"/>
      <w:r w:rsidRPr="001D0A2D">
        <w:rPr>
          <w:rFonts w:ascii="Times New Roman" w:eastAsia="標楷體" w:hAnsi="Times New Roman" w:cs="Times New Roman"/>
          <w:kern w:val="3"/>
          <w:sz w:val="28"/>
          <w:szCs w:val="28"/>
          <w:lang w:eastAsia="zh-TW"/>
        </w:rPr>
        <w:t>之作業安全。</w:t>
      </w:r>
      <w:r w:rsidR="00EE0276" w:rsidRPr="00EE0276">
        <w:rPr>
          <w:rFonts w:ascii="Times New Roman" w:eastAsia="標楷體" w:hAnsi="Times New Roman" w:cs="Times New Roman"/>
          <w:color w:val="0000FF"/>
          <w:kern w:val="3"/>
          <w:sz w:val="28"/>
          <w:szCs w:val="28"/>
          <w:lang w:eastAsia="zh-TW"/>
        </w:rPr>
        <w:t>相關規範請見附件二</w:t>
      </w:r>
      <w:r w:rsidR="004D5BC9">
        <w:rPr>
          <w:rFonts w:ascii="Times New Roman" w:eastAsia="標楷體" w:hAnsi="Times New Roman" w:cs="Times New Roman"/>
          <w:color w:val="0000FF"/>
          <w:kern w:val="3"/>
          <w:sz w:val="28"/>
          <w:szCs w:val="28"/>
          <w:lang w:eastAsia="zh-TW"/>
        </w:rPr>
        <w:t>及</w:t>
      </w:r>
      <w:r w:rsidR="008F20D3">
        <w:rPr>
          <w:rFonts w:ascii="Times New Roman" w:eastAsia="標楷體" w:hAnsi="Times New Roman" w:cs="Times New Roman"/>
          <w:color w:val="0000FF"/>
          <w:kern w:val="3"/>
          <w:sz w:val="28"/>
          <w:szCs w:val="28"/>
          <w:lang w:eastAsia="zh-TW"/>
        </w:rPr>
        <w:t>附件一</w:t>
      </w:r>
      <w:r w:rsidR="00EE0276" w:rsidRPr="00EE0276">
        <w:rPr>
          <w:rFonts w:ascii="Times New Roman" w:eastAsia="標楷體" w:hAnsi="Times New Roman" w:cs="Times New Roman"/>
          <w:color w:val="0000FF"/>
          <w:kern w:val="3"/>
          <w:sz w:val="28"/>
          <w:szCs w:val="28"/>
          <w:lang w:eastAsia="zh-TW"/>
        </w:rPr>
        <w:t>施工及維護期間注意及配合事項。</w:t>
      </w:r>
    </w:p>
    <w:p w:rsidR="00341D2B" w:rsidRPr="00543B7C" w:rsidRDefault="00EF3DFC">
      <w:pPr>
        <w:pStyle w:val="ab"/>
        <w:numPr>
          <w:ilvl w:val="0"/>
          <w:numId w:val="27"/>
        </w:numPr>
        <w:overflowPunct w:val="0"/>
        <w:spacing w:line="500" w:lineRule="exact"/>
        <w:jc w:val="both"/>
        <w:rPr>
          <w:rFonts w:ascii="Times New Roman" w:eastAsia="標楷體" w:hAnsi="Times New Roman" w:cs="Times New Roman"/>
          <w:strike/>
          <w:kern w:val="3"/>
          <w:sz w:val="28"/>
          <w:szCs w:val="28"/>
          <w:lang w:eastAsia="zh-TW"/>
        </w:rPr>
      </w:pPr>
      <w:r w:rsidRPr="00543B7C">
        <w:rPr>
          <w:rFonts w:ascii="Times New Roman" w:eastAsia="標楷體" w:hAnsi="Times New Roman" w:cs="Times New Roman"/>
          <w:strike/>
          <w:kern w:val="3"/>
          <w:sz w:val="28"/>
          <w:szCs w:val="28"/>
          <w:lang w:eastAsia="zh-TW"/>
        </w:rPr>
        <w:t>球場需安裝</w:t>
      </w:r>
      <w:r w:rsidRPr="00543B7C">
        <w:rPr>
          <w:rFonts w:ascii="Times New Roman" w:eastAsia="標楷體" w:hAnsi="Times New Roman" w:cs="Times New Roman"/>
          <w:strike/>
          <w:kern w:val="3"/>
          <w:sz w:val="28"/>
          <w:szCs w:val="28"/>
          <w:lang w:eastAsia="zh-TW"/>
        </w:rPr>
        <w:t>LED</w:t>
      </w:r>
      <w:r w:rsidRPr="00543B7C">
        <w:rPr>
          <w:rFonts w:ascii="Times New Roman" w:eastAsia="標楷體" w:hAnsi="Times New Roman" w:cs="Times New Roman"/>
          <w:strike/>
          <w:kern w:val="3"/>
          <w:sz w:val="28"/>
          <w:szCs w:val="28"/>
          <w:lang w:eastAsia="zh-TW"/>
        </w:rPr>
        <w:t>照明燈</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施工完畢，電費由甲方支付</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，安裝位置與本校討論並照度須達</w:t>
      </w:r>
      <w:r w:rsidRPr="00543B7C">
        <w:rPr>
          <w:rFonts w:ascii="Times New Roman" w:eastAsia="標楷體" w:hAnsi="Times New Roman" w:cs="Times New Roman"/>
          <w:strike/>
          <w:kern w:val="3"/>
          <w:sz w:val="28"/>
          <w:szCs w:val="28"/>
          <w:lang w:eastAsia="zh-TW"/>
        </w:rPr>
        <w:t>300</w:t>
      </w:r>
      <w:r w:rsidR="00B53E54" w:rsidRPr="00543B7C">
        <w:rPr>
          <w:rFonts w:ascii="Times New Roman" w:eastAsia="標楷體" w:hAnsi="Times New Roman" w:cs="Times New Roman"/>
          <w:strike/>
          <w:kern w:val="3"/>
          <w:sz w:val="28"/>
          <w:szCs w:val="28"/>
          <w:lang w:eastAsia="zh-TW"/>
        </w:rPr>
        <w:t xml:space="preserve"> lux</w:t>
      </w:r>
      <w:r w:rsidRPr="00543B7C">
        <w:rPr>
          <w:rFonts w:ascii="Times New Roman" w:eastAsia="標楷體" w:hAnsi="Times New Roman" w:cs="Times New Roman"/>
          <w:strike/>
          <w:kern w:val="3"/>
          <w:sz w:val="28"/>
          <w:szCs w:val="28"/>
          <w:lang w:eastAsia="zh-TW"/>
        </w:rPr>
        <w:t>以上，均勻度</w:t>
      </w:r>
      <w:r w:rsidRPr="00543B7C">
        <w:rPr>
          <w:rFonts w:ascii="Times New Roman" w:eastAsia="標楷體" w:hAnsi="Times New Roman" w:cs="Times New Roman"/>
          <w:strike/>
          <w:kern w:val="3"/>
          <w:sz w:val="28"/>
          <w:szCs w:val="28"/>
          <w:lang w:eastAsia="zh-TW"/>
        </w:rPr>
        <w:t>&gt;0.6(</w:t>
      </w:r>
      <w:r w:rsidRPr="00543B7C">
        <w:rPr>
          <w:rFonts w:ascii="Times New Roman" w:eastAsia="標楷體" w:hAnsi="Times New Roman" w:cs="Times New Roman"/>
          <w:strike/>
          <w:kern w:val="3"/>
          <w:sz w:val="28"/>
          <w:szCs w:val="28"/>
          <w:lang w:eastAsia="zh-TW"/>
        </w:rPr>
        <w:t>最小照度</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平均照度的比值</w:t>
      </w:r>
      <w:r w:rsidRPr="00543B7C">
        <w:rPr>
          <w:rFonts w:ascii="Times New Roman" w:eastAsia="標楷體" w:hAnsi="Times New Roman" w:cs="Times New Roman"/>
          <w:strike/>
          <w:kern w:val="3"/>
          <w:sz w:val="28"/>
          <w:szCs w:val="28"/>
          <w:lang w:eastAsia="zh-TW"/>
        </w:rPr>
        <w:t>)</w:t>
      </w:r>
      <w:r w:rsidRPr="00543B7C">
        <w:rPr>
          <w:rFonts w:ascii="Times New Roman" w:eastAsia="標楷體" w:hAnsi="Times New Roman" w:cs="Times New Roman"/>
          <w:strike/>
          <w:kern w:val="3"/>
          <w:sz w:val="28"/>
          <w:szCs w:val="28"/>
          <w:lang w:eastAsia="zh-TW"/>
        </w:rPr>
        <w:t>並不得有</w:t>
      </w:r>
      <w:proofErr w:type="gramStart"/>
      <w:r w:rsidRPr="00543B7C">
        <w:rPr>
          <w:rFonts w:ascii="Times New Roman" w:eastAsia="標楷體" w:hAnsi="Times New Roman" w:cs="Times New Roman"/>
          <w:strike/>
          <w:kern w:val="3"/>
          <w:sz w:val="28"/>
          <w:szCs w:val="28"/>
          <w:lang w:eastAsia="zh-TW"/>
        </w:rPr>
        <w:t>眩</w:t>
      </w:r>
      <w:proofErr w:type="gramEnd"/>
      <w:r w:rsidRPr="00543B7C">
        <w:rPr>
          <w:rFonts w:ascii="Times New Roman" w:eastAsia="標楷體" w:hAnsi="Times New Roman" w:cs="Times New Roman"/>
          <w:strike/>
          <w:kern w:val="3"/>
          <w:sz w:val="28"/>
          <w:szCs w:val="28"/>
          <w:lang w:eastAsia="zh-TW"/>
        </w:rPr>
        <w:t>光、陰影之情形。原球場上有照明設備含電線桿，須移除或改裝置費用由乙方自行負擔。</w:t>
      </w:r>
      <w:r w:rsidR="00C86231" w:rsidRPr="00543B7C">
        <w:rPr>
          <w:rFonts w:ascii="Times New Roman" w:eastAsia="標楷體" w:hAnsi="Times New Roman" w:cs="Times New Roman"/>
          <w:strike/>
          <w:kern w:val="3"/>
          <w:sz w:val="28"/>
          <w:szCs w:val="28"/>
          <w:lang w:eastAsia="zh-TW"/>
        </w:rPr>
        <w:t>照明設備完成後，需落實後續維護。</w:t>
      </w:r>
      <w:r w:rsidR="00C86231" w:rsidRPr="00543B7C">
        <w:rPr>
          <w:rFonts w:ascii="Times New Roman" w:eastAsia="標楷體" w:hAnsi="Times New Roman" w:cs="Times New Roman"/>
          <w:strike/>
          <w:color w:val="0000FF"/>
          <w:kern w:val="3"/>
          <w:sz w:val="28"/>
          <w:szCs w:val="28"/>
          <w:lang w:eastAsia="zh-TW"/>
        </w:rPr>
        <w:t>照明設備規劃請詳見本條第八項照明設備及相關附屬用電設備原則。</w:t>
      </w:r>
      <w:proofErr w:type="gramStart"/>
      <w:r w:rsidR="00C86231" w:rsidRPr="00543B7C">
        <w:rPr>
          <w:rFonts w:ascii="Times New Roman" w:eastAsia="標楷體" w:hAnsi="Times New Roman" w:cs="Times New Roman"/>
          <w:strike/>
          <w:color w:val="0000FF"/>
          <w:kern w:val="3"/>
          <w:sz w:val="28"/>
          <w:szCs w:val="28"/>
          <w:lang w:eastAsia="zh-TW"/>
        </w:rPr>
        <w:t>（</w:t>
      </w:r>
      <w:proofErr w:type="gramEnd"/>
      <w:r w:rsidR="00C86231" w:rsidRPr="00543B7C">
        <w:rPr>
          <w:rFonts w:ascii="Times New Roman" w:eastAsia="標楷體" w:hAnsi="Times New Roman" w:cs="Times New Roman"/>
          <w:strike/>
          <w:color w:val="0000FF"/>
          <w:kern w:val="3"/>
          <w:sz w:val="28"/>
          <w:szCs w:val="28"/>
          <w:lang w:eastAsia="zh-TW"/>
        </w:rPr>
        <w:t>請與評審須知二、</w:t>
      </w:r>
      <w:proofErr w:type="gramStart"/>
      <w:r w:rsidR="00C86231" w:rsidRPr="00543B7C">
        <w:rPr>
          <w:rFonts w:ascii="Times New Roman" w:eastAsia="標楷體" w:hAnsi="Times New Roman" w:cs="Times New Roman"/>
          <w:strike/>
          <w:color w:val="0000FF"/>
          <w:kern w:val="3"/>
          <w:sz w:val="28"/>
          <w:szCs w:val="28"/>
          <w:lang w:eastAsia="zh-TW"/>
        </w:rPr>
        <w:t>（</w:t>
      </w:r>
      <w:proofErr w:type="gramEnd"/>
      <w:r w:rsidR="00C86231" w:rsidRPr="00543B7C">
        <w:rPr>
          <w:rFonts w:ascii="Times New Roman" w:eastAsia="標楷體" w:hAnsi="Times New Roman" w:cs="Times New Roman"/>
          <w:strike/>
          <w:color w:val="0000FF"/>
          <w:kern w:val="3"/>
          <w:sz w:val="28"/>
          <w:szCs w:val="28"/>
          <w:lang w:eastAsia="zh-TW"/>
        </w:rPr>
        <w:t>二</w:t>
      </w:r>
      <w:proofErr w:type="gramStart"/>
      <w:r w:rsidR="00C86231" w:rsidRPr="00543B7C">
        <w:rPr>
          <w:rFonts w:ascii="Times New Roman" w:eastAsia="標楷體" w:hAnsi="Times New Roman" w:cs="Times New Roman"/>
          <w:strike/>
          <w:color w:val="0000FF"/>
          <w:kern w:val="3"/>
          <w:sz w:val="28"/>
          <w:szCs w:val="28"/>
          <w:lang w:eastAsia="zh-TW"/>
        </w:rPr>
        <w:t>）</w:t>
      </w:r>
      <w:proofErr w:type="gramEnd"/>
      <w:r w:rsidR="00C86231" w:rsidRPr="00543B7C">
        <w:rPr>
          <w:rFonts w:ascii="Times New Roman" w:eastAsia="標楷體" w:hAnsi="Times New Roman" w:cs="Times New Roman"/>
          <w:strike/>
          <w:color w:val="0000FF"/>
          <w:kern w:val="3"/>
          <w:sz w:val="28"/>
          <w:szCs w:val="28"/>
          <w:lang w:eastAsia="zh-TW"/>
        </w:rPr>
        <w:t>；契約書三十、（一）</w:t>
      </w:r>
      <w:r w:rsidR="00C86231" w:rsidRPr="00543B7C">
        <w:rPr>
          <w:rFonts w:ascii="Times New Roman" w:eastAsia="標楷體" w:hAnsi="Times New Roman" w:cs="Times New Roman" w:hint="eastAsia"/>
          <w:strike/>
          <w:color w:val="0000FF"/>
          <w:kern w:val="3"/>
          <w:sz w:val="28"/>
          <w:szCs w:val="28"/>
          <w:lang w:eastAsia="zh-TW"/>
        </w:rPr>
        <w:t>4</w:t>
      </w:r>
      <w:r w:rsidR="00C86231" w:rsidRPr="00543B7C">
        <w:rPr>
          <w:rFonts w:ascii="Times New Roman" w:eastAsia="標楷體" w:hAnsi="Times New Roman" w:cs="Times New Roman" w:hint="eastAsia"/>
          <w:strike/>
          <w:color w:val="0000FF"/>
          <w:kern w:val="3"/>
          <w:sz w:val="28"/>
          <w:szCs w:val="28"/>
          <w:lang w:eastAsia="zh-TW"/>
        </w:rPr>
        <w:t>；契約書三、（三）</w:t>
      </w:r>
      <w:r w:rsidR="00C86231" w:rsidRPr="00543B7C">
        <w:rPr>
          <w:rFonts w:ascii="Times New Roman" w:eastAsia="標楷體" w:hAnsi="Times New Roman" w:cs="Times New Roman" w:hint="eastAsia"/>
          <w:strike/>
          <w:color w:val="0000FF"/>
          <w:kern w:val="3"/>
          <w:sz w:val="28"/>
          <w:szCs w:val="28"/>
          <w:lang w:eastAsia="zh-TW"/>
        </w:rPr>
        <w:t>4</w:t>
      </w:r>
      <w:r w:rsidR="00C86231" w:rsidRPr="00543B7C">
        <w:rPr>
          <w:rFonts w:ascii="Times New Roman" w:eastAsia="標楷體" w:hAnsi="Times New Roman" w:cs="Times New Roman" w:hint="eastAsia"/>
          <w:strike/>
          <w:color w:val="0000FF"/>
          <w:kern w:val="3"/>
          <w:sz w:val="28"/>
          <w:szCs w:val="28"/>
          <w:lang w:eastAsia="zh-TW"/>
        </w:rPr>
        <w:t>一致</w:t>
      </w:r>
      <w:proofErr w:type="gramStart"/>
      <w:r w:rsidR="00C86231" w:rsidRPr="00543B7C">
        <w:rPr>
          <w:rFonts w:ascii="Times New Roman" w:eastAsia="標楷體" w:hAnsi="Times New Roman" w:cs="Times New Roman" w:hint="eastAsia"/>
          <w:strike/>
          <w:color w:val="0000FF"/>
          <w:kern w:val="3"/>
          <w:sz w:val="28"/>
          <w:szCs w:val="28"/>
          <w:lang w:eastAsia="zh-TW"/>
        </w:rPr>
        <w:t>）</w:t>
      </w:r>
      <w:proofErr w:type="gramEnd"/>
    </w:p>
    <w:p w:rsidR="00341D2B" w:rsidRPr="001D0A2D" w:rsidRDefault="00EF3DFC" w:rsidP="0009098B">
      <w:pPr>
        <w:pStyle w:val="ab"/>
        <w:numPr>
          <w:ilvl w:val="0"/>
          <w:numId w:val="27"/>
        </w:numPr>
        <w:overflowPunct w:val="0"/>
        <w:spacing w:line="500" w:lineRule="exact"/>
        <w:jc w:val="both"/>
        <w:rPr>
          <w:lang w:eastAsia="zh-TW"/>
        </w:rPr>
      </w:pPr>
      <w:r w:rsidRPr="001D0A2D">
        <w:rPr>
          <w:rFonts w:ascii="Times New Roman" w:eastAsia="標楷體" w:hAnsi="Times New Roman" w:cs="Times New Roman"/>
          <w:sz w:val="28"/>
          <w:szCs w:val="28"/>
          <w:lang w:eastAsia="zh-TW"/>
        </w:rPr>
        <w:lastRenderedPageBreak/>
        <w:t>美化環境：太陽能光電</w:t>
      </w:r>
      <w:r w:rsidR="0009098B">
        <w:rPr>
          <w:rFonts w:ascii="Times New Roman" w:eastAsia="標楷體" w:hAnsi="Times New Roman" w:cs="Times New Roman" w:hint="eastAsia"/>
          <w:sz w:val="28"/>
          <w:szCs w:val="28"/>
          <w:lang w:eastAsia="zh-TW"/>
        </w:rPr>
        <w:t>運動</w:t>
      </w:r>
      <w:r w:rsidRPr="0009098B">
        <w:rPr>
          <w:rFonts w:ascii="Times New Roman" w:eastAsia="標楷體" w:hAnsi="Times New Roman" w:cs="Times New Roman"/>
          <w:sz w:val="28"/>
          <w:szCs w:val="28"/>
          <w:lang w:eastAsia="zh-TW"/>
        </w:rPr>
        <w:t>場外觀設計之美化要求，如鋼構進行彩繪或顏色變化，可與</w:t>
      </w:r>
      <w:r w:rsidR="00DB7F5F">
        <w:rPr>
          <w:rFonts w:ascii="Times New Roman" w:eastAsia="標楷體" w:hAnsi="Times New Roman" w:cs="Times New Roman" w:hint="eastAsia"/>
          <w:sz w:val="28"/>
          <w:szCs w:val="28"/>
          <w:lang w:eastAsia="zh-TW"/>
        </w:rPr>
        <w:t>乙方</w:t>
      </w:r>
      <w:r w:rsidRPr="0009098B">
        <w:rPr>
          <w:rFonts w:ascii="Times New Roman" w:eastAsia="標楷體" w:hAnsi="Times New Roman" w:cs="Times New Roman"/>
          <w:sz w:val="28"/>
          <w:szCs w:val="28"/>
          <w:lang w:eastAsia="zh-TW"/>
        </w:rPr>
        <w:t>就基地環境進行協商，</w:t>
      </w:r>
      <w:proofErr w:type="gramStart"/>
      <w:r w:rsidRPr="0009098B">
        <w:rPr>
          <w:rFonts w:ascii="Times New Roman" w:eastAsia="標楷體" w:hAnsi="Times New Roman" w:cs="Times New Roman"/>
          <w:sz w:val="28"/>
          <w:szCs w:val="28"/>
          <w:lang w:eastAsia="zh-TW"/>
        </w:rPr>
        <w:t>惟</w:t>
      </w:r>
      <w:r w:rsidR="00DB7F5F">
        <w:rPr>
          <w:rFonts w:ascii="Times New Roman" w:eastAsia="標楷體" w:hAnsi="Times New Roman" w:cs="Times New Roman" w:hint="eastAsia"/>
          <w:sz w:val="28"/>
          <w:szCs w:val="28"/>
          <w:lang w:eastAsia="zh-TW"/>
        </w:rPr>
        <w:t>乙方</w:t>
      </w:r>
      <w:proofErr w:type="gramEnd"/>
      <w:r w:rsidRPr="0009098B">
        <w:rPr>
          <w:rFonts w:ascii="Times New Roman" w:eastAsia="標楷體" w:hAnsi="Times New Roman" w:cs="Times New Roman"/>
          <w:sz w:val="28"/>
          <w:szCs w:val="28"/>
          <w:lang w:eastAsia="zh-TW"/>
        </w:rPr>
        <w:t>有意願協助美化，則納入契約中。</w:t>
      </w:r>
    </w:p>
    <w:p w:rsidR="00341D2B" w:rsidRPr="001D0A2D" w:rsidRDefault="00EF3DFC">
      <w:pPr>
        <w:pStyle w:val="ab"/>
        <w:numPr>
          <w:ilvl w:val="0"/>
          <w:numId w:val="27"/>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為避免場地濕滑，整體設計應達到防漏水，防漏措施需與甲方協</w:t>
      </w:r>
      <w:r w:rsidRPr="001D0A2D">
        <w:rPr>
          <w:rFonts w:ascii="Times New Roman" w:eastAsia="標楷體" w:hAnsi="Times New Roman" w:cs="Times New Roman"/>
          <w:color w:val="000000"/>
          <w:kern w:val="3"/>
          <w:sz w:val="28"/>
          <w:szCs w:val="28"/>
          <w:lang w:eastAsia="zh-TW"/>
        </w:rPr>
        <w:t>商。</w:t>
      </w:r>
      <w:proofErr w:type="gramStart"/>
      <w:r w:rsidRPr="001D0A2D">
        <w:rPr>
          <w:rFonts w:ascii="Times New Roman" w:eastAsia="標楷體" w:hAnsi="Times New Roman" w:cs="Times New Roman"/>
          <w:color w:val="000000"/>
          <w:kern w:val="3"/>
          <w:sz w:val="28"/>
          <w:szCs w:val="28"/>
          <w:lang w:eastAsia="zh-TW"/>
        </w:rPr>
        <w:t>惟</w:t>
      </w:r>
      <w:proofErr w:type="gramEnd"/>
      <w:r w:rsidRPr="001D0A2D">
        <w:rPr>
          <w:rFonts w:ascii="Times New Roman" w:eastAsia="標楷體" w:hAnsi="Times New Roman" w:cs="Times New Roman"/>
          <w:color w:val="000000"/>
          <w:kern w:val="3"/>
          <w:sz w:val="28"/>
          <w:szCs w:val="28"/>
          <w:lang w:eastAsia="zh-TW"/>
        </w:rPr>
        <w:t>雨天是否可教學、提供民眾使用需視當天狀況而定。</w:t>
      </w:r>
    </w:p>
    <w:p w:rsidR="00341D2B" w:rsidRPr="001D0A2D" w:rsidRDefault="00EF3DFC">
      <w:pPr>
        <w:pStyle w:val="ab"/>
        <w:numPr>
          <w:ilvl w:val="0"/>
          <w:numId w:val="27"/>
        </w:numPr>
        <w:overflowPunct w:val="0"/>
        <w:spacing w:line="500" w:lineRule="exact"/>
        <w:jc w:val="both"/>
        <w:rPr>
          <w:rFonts w:ascii="Times New Roman" w:eastAsia="標楷體" w:hAnsi="Times New Roman" w:cs="Times New Roman"/>
          <w:bCs/>
          <w:color w:val="000000"/>
          <w:kern w:val="3"/>
          <w:sz w:val="28"/>
          <w:szCs w:val="28"/>
          <w:lang w:eastAsia="zh-TW"/>
        </w:rPr>
      </w:pPr>
      <w:r w:rsidRPr="001D0A2D">
        <w:rPr>
          <w:rFonts w:ascii="Times New Roman" w:eastAsia="標楷體" w:hAnsi="Times New Roman" w:cs="Times New Roman"/>
          <w:bCs/>
          <w:color w:val="000000"/>
          <w:kern w:val="3"/>
          <w:sz w:val="28"/>
          <w:szCs w:val="28"/>
          <w:lang w:eastAsia="zh-TW"/>
        </w:rPr>
        <w:t>高架型之棚架屋頂屋面需為</w:t>
      </w:r>
      <w:r w:rsidRPr="001D0A2D">
        <w:rPr>
          <w:rFonts w:ascii="Times New Roman" w:eastAsia="標楷體" w:hAnsi="Times New Roman" w:cs="Times New Roman"/>
          <w:bCs/>
          <w:color w:val="000000"/>
          <w:kern w:val="3"/>
          <w:sz w:val="28"/>
          <w:szCs w:val="28"/>
          <w:lang w:eastAsia="zh-TW"/>
        </w:rPr>
        <w:t>0.5mm</w:t>
      </w:r>
      <w:r w:rsidRPr="001D0A2D">
        <w:rPr>
          <w:rFonts w:ascii="Times New Roman" w:eastAsia="標楷體" w:hAnsi="Times New Roman" w:cs="Times New Roman"/>
          <w:bCs/>
          <w:color w:val="000000"/>
          <w:kern w:val="3"/>
          <w:sz w:val="28"/>
          <w:szCs w:val="28"/>
          <w:lang w:eastAsia="zh-TW"/>
        </w:rPr>
        <w:t>以上鍍鋅</w:t>
      </w:r>
      <w:proofErr w:type="gramStart"/>
      <w:r w:rsidRPr="001D0A2D">
        <w:rPr>
          <w:rFonts w:ascii="Times New Roman" w:eastAsia="標楷體" w:hAnsi="Times New Roman" w:cs="Times New Roman"/>
          <w:bCs/>
          <w:color w:val="000000"/>
          <w:kern w:val="3"/>
          <w:sz w:val="28"/>
          <w:szCs w:val="28"/>
          <w:lang w:eastAsia="zh-TW"/>
        </w:rPr>
        <w:t>烤漆浪板</w:t>
      </w:r>
      <w:proofErr w:type="gramEnd"/>
      <w:r w:rsidRPr="001D0A2D">
        <w:rPr>
          <w:rFonts w:ascii="Times New Roman" w:eastAsia="標楷體" w:hAnsi="Times New Roman" w:cs="Times New Roman"/>
          <w:bCs/>
          <w:color w:val="000000"/>
          <w:kern w:val="3"/>
          <w:sz w:val="28"/>
          <w:szCs w:val="28"/>
          <w:lang w:eastAsia="zh-TW"/>
        </w:rPr>
        <w:t>材料，太陽能板設置於屋頂上方，建置完成後屋頂需達到遮雨遮陽無漏水之效果。</w:t>
      </w:r>
    </w:p>
    <w:p w:rsidR="00341D2B" w:rsidRPr="001D0A2D" w:rsidRDefault="00DB7F5F">
      <w:pPr>
        <w:pStyle w:val="ab"/>
        <w:numPr>
          <w:ilvl w:val="0"/>
          <w:numId w:val="27"/>
        </w:numPr>
        <w:overflowPunct w:val="0"/>
        <w:spacing w:line="500" w:lineRule="exact"/>
        <w:jc w:val="both"/>
        <w:rPr>
          <w:lang w:eastAsia="zh-TW"/>
        </w:rPr>
      </w:pPr>
      <w:bookmarkStart w:id="3" w:name="_Hlk138834889"/>
      <w:r w:rsidRPr="00DB7F5F">
        <w:rPr>
          <w:rFonts w:ascii="Times New Roman" w:eastAsia="標楷體" w:hAnsi="Times New Roman" w:cs="Times New Roman" w:hint="eastAsia"/>
          <w:bCs/>
          <w:color w:val="000000"/>
          <w:kern w:val="3"/>
          <w:sz w:val="28"/>
          <w:szCs w:val="28"/>
          <w:lang w:eastAsia="zh-TW"/>
        </w:rPr>
        <w:t>有關</w:t>
      </w:r>
      <w:proofErr w:type="gramStart"/>
      <w:r w:rsidRPr="00DB7F5F">
        <w:rPr>
          <w:rFonts w:ascii="Times New Roman" w:eastAsia="標楷體" w:hAnsi="Times New Roman" w:cs="Times New Roman" w:hint="eastAsia"/>
          <w:bCs/>
          <w:color w:val="000000"/>
          <w:kern w:val="3"/>
          <w:sz w:val="28"/>
          <w:szCs w:val="28"/>
          <w:lang w:eastAsia="zh-TW"/>
        </w:rPr>
        <w:t>併聯型</w:t>
      </w:r>
      <w:proofErr w:type="gramEnd"/>
      <w:r w:rsidRPr="00DB7F5F">
        <w:rPr>
          <w:rFonts w:ascii="Times New Roman" w:eastAsia="標楷體" w:hAnsi="Times New Roman" w:cs="Times New Roman" w:hint="eastAsia"/>
          <w:bCs/>
          <w:color w:val="000000"/>
          <w:kern w:val="3"/>
          <w:sz w:val="28"/>
          <w:szCs w:val="28"/>
          <w:lang w:eastAsia="zh-TW"/>
        </w:rPr>
        <w:t>系統輸出之</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接方式，</w:t>
      </w:r>
      <w:proofErr w:type="gramStart"/>
      <w:r w:rsidRPr="00DB7F5F">
        <w:rPr>
          <w:rFonts w:ascii="Times New Roman" w:eastAsia="標楷體" w:hAnsi="Times New Roman" w:cs="Times New Roman" w:hint="eastAsia"/>
          <w:bCs/>
          <w:color w:val="000000"/>
          <w:kern w:val="3"/>
          <w:sz w:val="28"/>
          <w:szCs w:val="28"/>
          <w:lang w:eastAsia="zh-TW"/>
        </w:rPr>
        <w:t>採</w:t>
      </w:r>
      <w:proofErr w:type="gramEnd"/>
      <w:r w:rsidRPr="00DB7F5F">
        <w:rPr>
          <w:rFonts w:ascii="Times New Roman" w:eastAsia="標楷體" w:hAnsi="Times New Roman" w:cs="Times New Roman" w:hint="eastAsia"/>
          <w:bCs/>
          <w:color w:val="000000"/>
          <w:kern w:val="3"/>
          <w:sz w:val="28"/>
          <w:szCs w:val="28"/>
          <w:lang w:eastAsia="zh-TW"/>
        </w:rPr>
        <w:t>原則</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外線，若需</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內線，由乙方與甲方討論，並經甲方及台電公司同意後始得</w:t>
      </w:r>
      <w:proofErr w:type="gramStart"/>
      <w:r w:rsidRPr="00DB7F5F">
        <w:rPr>
          <w:rFonts w:ascii="Times New Roman" w:eastAsia="標楷體" w:hAnsi="Times New Roman" w:cs="Times New Roman" w:hint="eastAsia"/>
          <w:bCs/>
          <w:color w:val="000000"/>
          <w:kern w:val="3"/>
          <w:sz w:val="28"/>
          <w:szCs w:val="28"/>
          <w:lang w:eastAsia="zh-TW"/>
        </w:rPr>
        <w:t>併</w:t>
      </w:r>
      <w:proofErr w:type="gramEnd"/>
      <w:r w:rsidRPr="00DB7F5F">
        <w:rPr>
          <w:rFonts w:ascii="Times New Roman" w:eastAsia="標楷體" w:hAnsi="Times New Roman" w:cs="Times New Roman" w:hint="eastAsia"/>
          <w:bCs/>
          <w:color w:val="000000"/>
          <w:kern w:val="3"/>
          <w:sz w:val="28"/>
          <w:szCs w:val="28"/>
          <w:lang w:eastAsia="zh-TW"/>
        </w:rPr>
        <w:t>接。</w:t>
      </w:r>
    </w:p>
    <w:bookmarkEnd w:id="3"/>
    <w:p w:rsidR="00341D2B" w:rsidRPr="001D0A2D" w:rsidRDefault="00EF3DFC">
      <w:pPr>
        <w:pStyle w:val="a5"/>
        <w:widowControl w:val="0"/>
        <w:numPr>
          <w:ilvl w:val="0"/>
          <w:numId w:val="27"/>
        </w:numPr>
        <w:suppressAutoHyphens w:val="0"/>
        <w:spacing w:line="440" w:lineRule="exact"/>
        <w:textAlignment w:val="auto"/>
      </w:pPr>
      <w:r w:rsidRPr="001D0A2D">
        <w:rPr>
          <w:rFonts w:ascii="Times New Roman" w:eastAsia="標楷體" w:hAnsi="Times New Roman" w:cs="Times New Roman"/>
          <w:bCs/>
          <w:color w:val="000000"/>
          <w:sz w:val="28"/>
          <w:szCs w:val="28"/>
        </w:rPr>
        <w:t>其他有助運動發展之設施設備：</w:t>
      </w:r>
      <w:bookmarkStart w:id="4" w:name="_Hlk128572894"/>
      <w:r w:rsidRPr="001D0A2D">
        <w:rPr>
          <w:rFonts w:ascii="Times New Roman" w:eastAsia="標楷體" w:hAnsi="Times New Roman" w:cs="Times New Roman"/>
          <w:bCs/>
          <w:color w:val="000000"/>
          <w:sz w:val="28"/>
          <w:szCs w:val="28"/>
        </w:rPr>
        <w:t>太陽能光電運動場周邊設施，如：</w:t>
      </w:r>
      <w:proofErr w:type="gramStart"/>
      <w:r w:rsidRPr="001D0A2D">
        <w:rPr>
          <w:rFonts w:ascii="Times New Roman" w:eastAsia="標楷體" w:hAnsi="Times New Roman" w:cs="Times New Roman"/>
          <w:bCs/>
          <w:color w:val="000000"/>
          <w:sz w:val="28"/>
          <w:szCs w:val="28"/>
        </w:rPr>
        <w:t>球框、球架、防鳥</w:t>
      </w:r>
      <w:proofErr w:type="gramEnd"/>
      <w:r w:rsidRPr="001D0A2D">
        <w:rPr>
          <w:rFonts w:ascii="Times New Roman" w:eastAsia="標楷體" w:hAnsi="Times New Roman" w:cs="Times New Roman"/>
          <w:bCs/>
          <w:color w:val="000000"/>
          <w:sz w:val="28"/>
          <w:szCs w:val="28"/>
        </w:rPr>
        <w:t>網、保護墊彩繪等。由乙方於投標之設置計畫書及評選時提出，簽約後經甲方同意並作成書面紀錄並納入契約中</w:t>
      </w:r>
      <w:bookmarkEnd w:id="4"/>
      <w:r w:rsidRPr="001D0A2D">
        <w:rPr>
          <w:rFonts w:ascii="Times New Roman" w:eastAsia="標楷體" w:hAnsi="Times New Roman" w:cs="Times New Roman"/>
          <w:bCs/>
          <w:color w:val="000000"/>
          <w:sz w:val="28"/>
          <w:szCs w:val="28"/>
        </w:rPr>
        <w:t>。</w:t>
      </w:r>
    </w:p>
    <w:p w:rsidR="00341D2B" w:rsidRPr="001D0A2D" w:rsidRDefault="00EF3DFC">
      <w:pPr>
        <w:pStyle w:val="a5"/>
        <w:widowControl w:val="0"/>
        <w:numPr>
          <w:ilvl w:val="0"/>
          <w:numId w:val="27"/>
        </w:numPr>
        <w:suppressAutoHyphens w:val="0"/>
        <w:spacing w:line="500" w:lineRule="exact"/>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kern w:val="3"/>
          <w:sz w:val="28"/>
          <w:szCs w:val="28"/>
        </w:rPr>
        <w:t>檢附球場原已施作支柱</w:t>
      </w:r>
      <w:r w:rsidRPr="001D0A2D">
        <w:rPr>
          <w:rFonts w:ascii="Times New Roman" w:eastAsia="標楷體" w:hAnsi="Times New Roman" w:cs="Times New Roman"/>
          <w:kern w:val="3"/>
          <w:sz w:val="28"/>
          <w:szCs w:val="28"/>
        </w:rPr>
        <w:t>(</w:t>
      </w:r>
      <w:proofErr w:type="gramStart"/>
      <w:r w:rsidRPr="001D0A2D">
        <w:rPr>
          <w:rFonts w:ascii="Times New Roman" w:eastAsia="標楷體" w:hAnsi="Times New Roman" w:cs="Times New Roman"/>
          <w:kern w:val="3"/>
          <w:sz w:val="28"/>
          <w:szCs w:val="28"/>
        </w:rPr>
        <w:t>含包覆</w:t>
      </w:r>
      <w:proofErr w:type="gramEnd"/>
      <w:r w:rsidRPr="001D0A2D">
        <w:rPr>
          <w:rFonts w:ascii="Times New Roman" w:eastAsia="標楷體" w:hAnsi="Times New Roman" w:cs="Times New Roman"/>
          <w:kern w:val="3"/>
          <w:sz w:val="28"/>
          <w:szCs w:val="28"/>
        </w:rPr>
        <w:t>)</w:t>
      </w:r>
      <w:r w:rsidRPr="001D0A2D">
        <w:rPr>
          <w:rFonts w:ascii="Times New Roman" w:eastAsia="標楷體" w:hAnsi="Times New Roman" w:cs="Times New Roman"/>
          <w:kern w:val="3"/>
          <w:sz w:val="28"/>
          <w:szCs w:val="28"/>
        </w:rPr>
        <w:t>、地</w:t>
      </w:r>
      <w:proofErr w:type="gramStart"/>
      <w:r w:rsidRPr="001D0A2D">
        <w:rPr>
          <w:rFonts w:ascii="Times New Roman" w:eastAsia="標楷體" w:hAnsi="Times New Roman" w:cs="Times New Roman"/>
          <w:kern w:val="3"/>
          <w:sz w:val="28"/>
          <w:szCs w:val="28"/>
        </w:rPr>
        <w:t>樑及面層</w:t>
      </w:r>
      <w:proofErr w:type="gramEnd"/>
      <w:r w:rsidRPr="001D0A2D">
        <w:rPr>
          <w:rFonts w:ascii="Times New Roman" w:eastAsia="標楷體" w:hAnsi="Times New Roman" w:cs="Times New Roman"/>
          <w:kern w:val="3"/>
          <w:sz w:val="28"/>
          <w:szCs w:val="28"/>
        </w:rPr>
        <w:t>結構與畫線。</w:t>
      </w:r>
    </w:p>
    <w:p w:rsidR="00234254" w:rsidRPr="001D0A2D" w:rsidRDefault="00234254" w:rsidP="00234254">
      <w:pPr>
        <w:pStyle w:val="a5"/>
        <w:numPr>
          <w:ilvl w:val="0"/>
          <w:numId w:val="27"/>
        </w:numPr>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球場運動地坪：</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(1). </w:t>
      </w:r>
      <w:r w:rsidRPr="001D0A2D">
        <w:rPr>
          <w:rFonts w:ascii="Times New Roman" w:eastAsia="標楷體" w:hAnsi="Times New Roman" w:cs="Times New Roman" w:hint="eastAsia"/>
          <w:kern w:val="3"/>
          <w:sz w:val="28"/>
          <w:szCs w:val="28"/>
        </w:rPr>
        <w:t>乙方須協助將球場運動地坪</w:t>
      </w:r>
      <w:r w:rsidR="00543B7C" w:rsidRPr="001D0A2D">
        <w:rPr>
          <w:rFonts w:ascii="Times New Roman" w:eastAsia="標楷體" w:hAnsi="Times New Roman" w:cs="Times New Roman" w:hint="eastAsia"/>
          <w:kern w:val="3"/>
          <w:sz w:val="28"/>
          <w:szCs w:val="28"/>
        </w:rPr>
        <w:t>□</w:t>
      </w:r>
      <w:r w:rsidRPr="001D0A2D">
        <w:rPr>
          <w:rFonts w:ascii="Times New Roman" w:eastAsia="標楷體" w:hAnsi="Times New Roman" w:cs="Times New Roman" w:hint="eastAsia"/>
          <w:kern w:val="3"/>
          <w:sz w:val="28"/>
          <w:szCs w:val="28"/>
        </w:rPr>
        <w:t>整新；</w:t>
      </w:r>
      <w:r w:rsidR="00543B7C" w:rsidRPr="001D0A2D">
        <w:rPr>
          <w:rFonts w:ascii="Times New Roman" w:eastAsia="標楷體" w:hAnsi="Times New Roman" w:hint="eastAsia"/>
          <w:sz w:val="28"/>
          <w:szCs w:val="28"/>
        </w:rPr>
        <w:t>■</w:t>
      </w:r>
      <w:r w:rsidRPr="001D0A2D">
        <w:rPr>
          <w:rFonts w:ascii="Times New Roman" w:eastAsia="標楷體" w:hAnsi="Times New Roman" w:cs="Times New Roman" w:hint="eastAsia"/>
          <w:kern w:val="3"/>
          <w:sz w:val="28"/>
          <w:szCs w:val="28"/>
        </w:rPr>
        <w:t>恢復原狀。</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(2). </w:t>
      </w:r>
      <w:r w:rsidRPr="001D0A2D">
        <w:rPr>
          <w:rFonts w:ascii="Times New Roman" w:eastAsia="標楷體" w:hAnsi="Times New Roman" w:cs="Times New Roman" w:hint="eastAsia"/>
          <w:kern w:val="3"/>
          <w:sz w:val="28"/>
          <w:szCs w:val="28"/>
        </w:rPr>
        <w:t>整新項目屬</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 </w:t>
      </w:r>
      <w:r w:rsidR="00560BE0">
        <w:rPr>
          <w:rFonts w:ascii="Times New Roman" w:eastAsia="標楷體" w:hAnsi="Times New Roman" w:cs="Times New Roman" w:hint="eastAsia"/>
          <w:kern w:val="3"/>
          <w:sz w:val="28"/>
          <w:szCs w:val="28"/>
        </w:rPr>
        <w:t xml:space="preserve"> </w:t>
      </w:r>
      <w:r w:rsidRPr="001D0A2D">
        <w:rPr>
          <w:rFonts w:ascii="Times New Roman" w:eastAsia="標楷體" w:hAnsi="Times New Roman" w:cs="Times New Roman" w:hint="eastAsia"/>
          <w:kern w:val="3"/>
          <w:sz w:val="28"/>
          <w:szCs w:val="28"/>
        </w:rPr>
        <w:t xml:space="preserve"> </w:t>
      </w:r>
      <w:r w:rsidR="00560BE0" w:rsidRPr="001D0A2D">
        <w:rPr>
          <w:rFonts w:ascii="Times New Roman" w:eastAsia="標楷體" w:hAnsi="Times New Roman" w:cs="Times New Roman" w:hint="eastAsia"/>
          <w:kern w:val="3"/>
          <w:sz w:val="28"/>
          <w:szCs w:val="28"/>
        </w:rPr>
        <w:t>□</w:t>
      </w:r>
      <w:r w:rsidRPr="001D0A2D">
        <w:rPr>
          <w:rFonts w:ascii="Times New Roman" w:eastAsia="標楷體" w:hAnsi="Times New Roman" w:cs="Times New Roman" w:hint="eastAsia"/>
          <w:kern w:val="3"/>
          <w:sz w:val="28"/>
          <w:szCs w:val="28"/>
        </w:rPr>
        <w:t>必須施作</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   </w:t>
      </w:r>
      <w:r w:rsidR="009D38FB" w:rsidRPr="001D0A2D">
        <w:rPr>
          <w:rFonts w:ascii="Times New Roman" w:eastAsia="標楷體" w:hAnsi="Times New Roman" w:hint="eastAsia"/>
          <w:sz w:val="28"/>
          <w:szCs w:val="28"/>
        </w:rPr>
        <w:t>■</w:t>
      </w:r>
      <w:r w:rsidRPr="001D0A2D">
        <w:rPr>
          <w:rFonts w:ascii="Times New Roman" w:eastAsia="標楷體" w:hAnsi="Times New Roman" w:cs="Times New Roman" w:hint="eastAsia"/>
          <w:kern w:val="3"/>
          <w:sz w:val="28"/>
          <w:szCs w:val="28"/>
        </w:rPr>
        <w:t>加值服務計畫項目，由乙方於投標之設置計畫書及評選時</w:t>
      </w:r>
      <w:r w:rsidRPr="001D0A2D">
        <w:rPr>
          <w:rFonts w:ascii="Times New Roman" w:eastAsia="標楷體" w:hAnsi="Times New Roman" w:cs="Times New Roman" w:hint="eastAsia"/>
          <w:kern w:val="3"/>
          <w:sz w:val="28"/>
          <w:szCs w:val="28"/>
        </w:rPr>
        <w:t xml:space="preserve">  </w:t>
      </w:r>
    </w:p>
    <w:p w:rsidR="00234254" w:rsidRPr="001D0A2D" w:rsidRDefault="00234254" w:rsidP="00234254">
      <w:pPr>
        <w:pStyle w:val="a5"/>
        <w:spacing w:line="500" w:lineRule="exact"/>
        <w:ind w:left="1690"/>
        <w:textAlignment w:val="auto"/>
        <w:rPr>
          <w:rFonts w:ascii="Times New Roman" w:eastAsia="標楷體" w:hAnsi="Times New Roman" w:cs="Times New Roman"/>
          <w:kern w:val="3"/>
          <w:sz w:val="28"/>
          <w:szCs w:val="28"/>
        </w:rPr>
      </w:pPr>
      <w:r w:rsidRPr="001D0A2D">
        <w:rPr>
          <w:rFonts w:ascii="Times New Roman" w:eastAsia="標楷體" w:hAnsi="Times New Roman" w:cs="Times New Roman" w:hint="eastAsia"/>
          <w:kern w:val="3"/>
          <w:sz w:val="28"/>
          <w:szCs w:val="28"/>
        </w:rPr>
        <w:t xml:space="preserve">     </w:t>
      </w:r>
      <w:r w:rsidRPr="001D0A2D">
        <w:rPr>
          <w:rFonts w:ascii="Times New Roman" w:eastAsia="標楷體" w:hAnsi="Times New Roman" w:cs="Times New Roman" w:hint="eastAsia"/>
          <w:kern w:val="3"/>
          <w:sz w:val="28"/>
          <w:szCs w:val="28"/>
        </w:rPr>
        <w:t>提出，簽約後經甲方同意並作成書面紀錄並納入契約中</w:t>
      </w:r>
    </w:p>
    <w:p w:rsidR="00234254" w:rsidRPr="009D38FB" w:rsidRDefault="00234254" w:rsidP="00234254">
      <w:pPr>
        <w:pStyle w:val="a5"/>
        <w:widowControl w:val="0"/>
        <w:suppressAutoHyphens w:val="0"/>
        <w:spacing w:line="500" w:lineRule="exact"/>
        <w:ind w:left="1690"/>
        <w:textAlignment w:val="auto"/>
        <w:rPr>
          <w:rFonts w:ascii="Times New Roman" w:eastAsia="標楷體" w:hAnsi="Times New Roman" w:cs="Times New Roman"/>
          <w:kern w:val="3"/>
          <w:sz w:val="28"/>
          <w:szCs w:val="28"/>
        </w:rPr>
      </w:pPr>
      <w:r w:rsidRPr="009D38FB">
        <w:rPr>
          <w:rFonts w:ascii="Times New Roman" w:eastAsia="標楷體" w:hAnsi="Times New Roman" w:cs="Times New Roman" w:hint="eastAsia"/>
          <w:kern w:val="3"/>
          <w:sz w:val="28"/>
          <w:szCs w:val="28"/>
        </w:rPr>
        <w:t xml:space="preserve">(3). </w:t>
      </w:r>
      <w:r w:rsidRPr="009D38FB">
        <w:rPr>
          <w:rFonts w:ascii="Times New Roman" w:eastAsia="標楷體" w:hAnsi="Times New Roman" w:cs="Times New Roman" w:hint="eastAsia"/>
          <w:kern w:val="3"/>
          <w:sz w:val="28"/>
          <w:szCs w:val="28"/>
        </w:rPr>
        <w:t>球場運動地坪規格，請依本條第九</w:t>
      </w:r>
      <w:r w:rsidR="002144B0">
        <w:rPr>
          <w:rFonts w:ascii="Times New Roman" w:eastAsia="標楷體" w:hAnsi="Times New Roman" w:cs="Times New Roman" w:hint="eastAsia"/>
          <w:kern w:val="3"/>
          <w:sz w:val="28"/>
          <w:szCs w:val="28"/>
        </w:rPr>
        <w:t>項</w:t>
      </w:r>
      <w:r w:rsidRPr="009D38FB">
        <w:rPr>
          <w:rFonts w:ascii="Times New Roman" w:eastAsia="標楷體" w:hAnsi="Times New Roman" w:cs="Times New Roman" w:hint="eastAsia"/>
          <w:kern w:val="3"/>
          <w:sz w:val="28"/>
          <w:szCs w:val="28"/>
        </w:rPr>
        <w:t>設計原則進行。</w:t>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（四）太陽能光電</w:t>
      </w:r>
      <w:r w:rsidR="002144B0">
        <w:rPr>
          <w:rFonts w:ascii="Times New Roman" w:eastAsia="標楷體" w:hAnsi="Times New Roman" w:cs="Times New Roman"/>
          <w:sz w:val="28"/>
          <w:szCs w:val="28"/>
        </w:rPr>
        <w:t>球</w:t>
      </w:r>
      <w:r w:rsidRPr="001D0A2D">
        <w:rPr>
          <w:rFonts w:ascii="Times New Roman" w:eastAsia="標楷體" w:hAnsi="Times New Roman" w:cs="Times New Roman"/>
          <w:sz w:val="28"/>
          <w:szCs w:val="28"/>
        </w:rPr>
        <w:t>場</w:t>
      </w:r>
      <w:r w:rsidRPr="001D0A2D">
        <w:rPr>
          <w:rFonts w:ascii="Times New Roman" w:eastAsia="標楷體" w:hAnsi="Times New Roman" w:cs="Times New Roman"/>
          <w:sz w:val="28"/>
          <w:szCs w:val="28"/>
        </w:rPr>
        <w:t>-</w:t>
      </w:r>
      <w:r w:rsidRPr="001D0A2D">
        <w:rPr>
          <w:rFonts w:ascii="Times New Roman" w:eastAsia="標楷體" w:hAnsi="Times New Roman" w:cs="Times New Roman"/>
          <w:sz w:val="28"/>
          <w:szCs w:val="28"/>
        </w:rPr>
        <w:t>隔絕要求</w:t>
      </w:r>
    </w:p>
    <w:p w:rsidR="00341D2B" w:rsidRPr="00543B7C" w:rsidRDefault="00EF3DFC">
      <w:pPr>
        <w:pStyle w:val="ab"/>
        <w:numPr>
          <w:ilvl w:val="0"/>
          <w:numId w:val="28"/>
        </w:numPr>
        <w:overflowPunct w:val="0"/>
        <w:spacing w:line="500" w:lineRule="exact"/>
        <w:jc w:val="both"/>
        <w:rPr>
          <w:rFonts w:ascii="Times New Roman" w:eastAsia="標楷體" w:hAnsi="Times New Roman" w:cs="Times New Roman"/>
          <w:strike/>
          <w:sz w:val="28"/>
          <w:szCs w:val="28"/>
          <w:lang w:eastAsia="zh-TW"/>
        </w:rPr>
      </w:pPr>
      <w:r w:rsidRPr="00543B7C">
        <w:rPr>
          <w:rFonts w:ascii="Times New Roman" w:eastAsia="標楷體" w:hAnsi="Times New Roman" w:cs="Times New Roman"/>
          <w:strike/>
          <w:sz w:val="28"/>
          <w:szCs w:val="28"/>
          <w:lang w:eastAsia="zh-TW"/>
        </w:rPr>
        <w:t>裝設天花隔離網，預防球直接接觸太陽能板。</w:t>
      </w:r>
    </w:p>
    <w:p w:rsidR="00341D2B" w:rsidRPr="001D0A2D" w:rsidRDefault="00EF3DFC">
      <w:pPr>
        <w:pStyle w:val="ab"/>
        <w:numPr>
          <w:ilvl w:val="0"/>
          <w:numId w:val="28"/>
        </w:numPr>
        <w:overflowPunct w:val="0"/>
        <w:spacing w:line="500" w:lineRule="exact"/>
        <w:jc w:val="both"/>
        <w:rPr>
          <w:lang w:eastAsia="zh-TW"/>
        </w:rPr>
      </w:pPr>
      <w:r w:rsidRPr="001D0A2D">
        <w:rPr>
          <w:rFonts w:ascii="Times New Roman" w:eastAsia="標楷體" w:hAnsi="Times New Roman" w:cs="Times New Roman"/>
          <w:sz w:val="28"/>
          <w:szCs w:val="28"/>
          <w:lang w:eastAsia="zh-TW"/>
        </w:rPr>
        <w:t>每</w:t>
      </w:r>
      <w:proofErr w:type="gramStart"/>
      <w:r w:rsidRPr="001D0A2D">
        <w:rPr>
          <w:rFonts w:ascii="Times New Roman" w:eastAsia="標楷體" w:hAnsi="Times New Roman" w:cs="Times New Roman"/>
          <w:sz w:val="28"/>
          <w:szCs w:val="28"/>
          <w:lang w:eastAsia="zh-TW"/>
        </w:rPr>
        <w:t>個</w:t>
      </w:r>
      <w:proofErr w:type="gramEnd"/>
      <w:r w:rsidRPr="001D0A2D">
        <w:rPr>
          <w:rFonts w:ascii="Times New Roman" w:eastAsia="標楷體" w:hAnsi="Times New Roman" w:cs="Times New Roman"/>
          <w:sz w:val="28"/>
          <w:szCs w:val="28"/>
          <w:lang w:eastAsia="zh-TW"/>
        </w:rPr>
        <w:t>球場結構支柱</w:t>
      </w:r>
      <w:proofErr w:type="gramStart"/>
      <w:r w:rsidRPr="001D0A2D">
        <w:rPr>
          <w:rFonts w:ascii="Times New Roman" w:eastAsia="標楷體" w:hAnsi="Times New Roman" w:cs="Times New Roman"/>
          <w:sz w:val="28"/>
          <w:szCs w:val="28"/>
          <w:lang w:eastAsia="zh-TW"/>
        </w:rPr>
        <w:t>需包覆由</w:t>
      </w:r>
      <w:proofErr w:type="gramEnd"/>
      <w:r w:rsidRPr="001D0A2D">
        <w:rPr>
          <w:rFonts w:ascii="Times New Roman" w:eastAsia="標楷體" w:hAnsi="Times New Roman" w:cs="Times New Roman"/>
          <w:sz w:val="28"/>
          <w:szCs w:val="28"/>
          <w:lang w:eastAsia="zh-TW"/>
        </w:rPr>
        <w:t>地面起算，高度達</w:t>
      </w:r>
      <w:r w:rsidRPr="001D0A2D">
        <w:rPr>
          <w:rFonts w:ascii="Times New Roman" w:eastAsia="標楷體" w:hAnsi="Times New Roman" w:cs="Times New Roman"/>
          <w:sz w:val="28"/>
          <w:szCs w:val="28"/>
          <w:lang w:eastAsia="zh-TW"/>
        </w:rPr>
        <w:t>2</w:t>
      </w:r>
      <w:r w:rsidRPr="001D0A2D">
        <w:rPr>
          <w:rFonts w:ascii="Times New Roman" w:eastAsia="標楷體" w:hAnsi="Times New Roman" w:cs="Times New Roman"/>
          <w:sz w:val="28"/>
          <w:szCs w:val="28"/>
          <w:lang w:eastAsia="zh-TW"/>
        </w:rPr>
        <w:t>公尺防護墊</w:t>
      </w:r>
      <w:proofErr w:type="gramStart"/>
      <w:r w:rsidRPr="001D0A2D">
        <w:rPr>
          <w:rFonts w:ascii="Times New Roman" w:eastAsia="標楷體" w:hAnsi="Times New Roman" w:cs="Times New Roman"/>
          <w:sz w:val="28"/>
          <w:szCs w:val="28"/>
          <w:lang w:eastAsia="zh-TW"/>
        </w:rPr>
        <w:t>（</w:t>
      </w:r>
      <w:proofErr w:type="gramEnd"/>
      <w:r w:rsidRPr="001D0A2D">
        <w:rPr>
          <w:rFonts w:ascii="Times New Roman" w:eastAsia="標楷體" w:hAnsi="Times New Roman" w:cs="Times New Roman"/>
          <w:sz w:val="28"/>
          <w:szCs w:val="28"/>
          <w:lang w:eastAsia="zh-TW"/>
        </w:rPr>
        <w:t>材質</w:t>
      </w:r>
      <w:r w:rsidRPr="001D0A2D">
        <w:rPr>
          <w:rFonts w:ascii="Times New Roman" w:eastAsia="標楷體" w:hAnsi="Times New Roman" w:cs="Times New Roman"/>
          <w:sz w:val="28"/>
          <w:szCs w:val="28"/>
          <w:lang w:eastAsia="zh-TW"/>
        </w:rPr>
        <w:t>:EVA</w:t>
      </w:r>
      <w:r w:rsidRPr="001D0A2D">
        <w:rPr>
          <w:rFonts w:ascii="Times New Roman" w:eastAsia="標楷體" w:hAnsi="Times New Roman" w:cs="Times New Roman"/>
          <w:sz w:val="28"/>
          <w:szCs w:val="28"/>
          <w:lang w:eastAsia="zh-TW"/>
        </w:rPr>
        <w:t>、厚度</w:t>
      </w:r>
      <w:r w:rsidRPr="001D0A2D">
        <w:rPr>
          <w:rFonts w:ascii="Times New Roman" w:eastAsia="標楷體" w:hAnsi="Times New Roman" w:cs="Times New Roman"/>
          <w:sz w:val="28"/>
          <w:szCs w:val="28"/>
          <w:lang w:eastAsia="zh-TW"/>
        </w:rPr>
        <w:t>:30mm</w:t>
      </w:r>
      <w:proofErr w:type="gramStart"/>
      <w:r w:rsidRPr="001D0A2D">
        <w:rPr>
          <w:rFonts w:ascii="Times New Roman" w:eastAsia="標楷體" w:hAnsi="Times New Roman" w:cs="Times New Roman"/>
          <w:sz w:val="28"/>
          <w:szCs w:val="28"/>
          <w:lang w:eastAsia="zh-TW"/>
        </w:rPr>
        <w:t>）</w:t>
      </w:r>
      <w:proofErr w:type="gramEnd"/>
      <w:r w:rsidRPr="001D0A2D">
        <w:rPr>
          <w:rFonts w:ascii="Times New Roman" w:eastAsia="標楷體" w:hAnsi="Times New Roman" w:cs="Times New Roman"/>
          <w:sz w:val="28"/>
          <w:szCs w:val="28"/>
          <w:lang w:eastAsia="zh-TW"/>
        </w:rPr>
        <w:t>，既有原已施作支柱包覆設施須復原。</w:t>
      </w:r>
    </w:p>
    <w:p w:rsidR="00232E1E" w:rsidRPr="001D0A2D" w:rsidRDefault="00EF3DFC">
      <w:pPr>
        <w:spacing w:line="440" w:lineRule="exact"/>
        <w:textAlignment w:val="auto"/>
        <w:rPr>
          <w:rFonts w:ascii="Times New Roman" w:eastAsia="標楷體" w:hAnsi="Times New Roman"/>
          <w:color w:val="FF0000"/>
          <w:spacing w:val="-1"/>
          <w:sz w:val="28"/>
          <w:szCs w:val="28"/>
        </w:rPr>
      </w:pPr>
      <w:r w:rsidRPr="001D0A2D">
        <w:rPr>
          <w:rFonts w:ascii="Times New Roman" w:eastAsia="標楷體" w:hAnsi="Times New Roman"/>
          <w:spacing w:val="-1"/>
          <w:sz w:val="28"/>
          <w:szCs w:val="28"/>
        </w:rPr>
        <w:t xml:space="preserve">                 3.    </w:t>
      </w:r>
      <w:r w:rsidRPr="001D0A2D">
        <w:rPr>
          <w:rFonts w:ascii="Times New Roman" w:eastAsia="標楷體" w:hAnsi="Times New Roman"/>
          <w:spacing w:val="-1"/>
          <w:sz w:val="28"/>
          <w:szCs w:val="28"/>
        </w:rPr>
        <w:t>重要機電位置加裝隔離圍欄，並設置危險告示。</w:t>
      </w:r>
      <w:r w:rsidRPr="001D0A2D">
        <w:rPr>
          <w:rFonts w:ascii="Times New Roman" w:eastAsia="標楷體" w:hAnsi="Times New Roman"/>
          <w:color w:val="FF0000"/>
          <w:spacing w:val="-1"/>
          <w:sz w:val="28"/>
          <w:szCs w:val="28"/>
        </w:rPr>
        <w:t>若為金屬隔離圍</w:t>
      </w:r>
      <w:r w:rsidR="00232E1E" w:rsidRPr="001D0A2D">
        <w:rPr>
          <w:rFonts w:ascii="Times New Roman" w:eastAsia="標楷體" w:hAnsi="Times New Roman"/>
          <w:color w:val="FF0000"/>
          <w:spacing w:val="-1"/>
          <w:sz w:val="28"/>
          <w:szCs w:val="28"/>
        </w:rPr>
        <w:t>欄，應予</w:t>
      </w:r>
    </w:p>
    <w:p w:rsidR="00341D2B" w:rsidRPr="001D0A2D" w:rsidRDefault="00232E1E">
      <w:pPr>
        <w:spacing w:line="440" w:lineRule="exact"/>
        <w:textAlignment w:val="auto"/>
      </w:pPr>
      <w:r w:rsidRPr="001D0A2D">
        <w:rPr>
          <w:rFonts w:ascii="Times New Roman" w:eastAsia="標楷體" w:hAnsi="Times New Roman" w:hint="eastAsia"/>
          <w:color w:val="FF0000"/>
          <w:spacing w:val="-1"/>
          <w:sz w:val="28"/>
          <w:szCs w:val="28"/>
        </w:rPr>
        <w:t xml:space="preserve">                        </w:t>
      </w:r>
      <w:r w:rsidRPr="001D0A2D">
        <w:rPr>
          <w:rFonts w:ascii="Times New Roman" w:eastAsia="標楷體" w:hAnsi="Times New Roman"/>
          <w:color w:val="FF0000"/>
          <w:spacing w:val="-1"/>
          <w:sz w:val="28"/>
          <w:szCs w:val="28"/>
        </w:rPr>
        <w:t>接地。</w:t>
      </w:r>
      <w:r w:rsidR="00EF3DFC" w:rsidRPr="001D0A2D">
        <w:rPr>
          <w:rFonts w:ascii="Times New Roman" w:eastAsia="標楷體" w:hAnsi="Times New Roman"/>
          <w:spacing w:val="-1"/>
          <w:sz w:val="28"/>
          <w:szCs w:val="28"/>
        </w:rPr>
        <w:t xml:space="preserve">        </w:t>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（五）結構系統</w:t>
      </w:r>
      <w:proofErr w:type="gramStart"/>
      <w:r w:rsidRPr="001D0A2D">
        <w:rPr>
          <w:rFonts w:ascii="Times New Roman" w:eastAsia="標楷體" w:hAnsi="Times New Roman" w:cs="Times New Roman"/>
          <w:sz w:val="28"/>
          <w:szCs w:val="28"/>
        </w:rPr>
        <w:t>與組件</w:t>
      </w:r>
      <w:proofErr w:type="gramEnd"/>
      <w:r w:rsidRPr="001D0A2D">
        <w:rPr>
          <w:rFonts w:ascii="Times New Roman" w:eastAsia="標楷體" w:hAnsi="Times New Roman" w:cs="Times New Roman"/>
          <w:sz w:val="28"/>
          <w:szCs w:val="28"/>
        </w:rPr>
        <w:t>設計（置）原則</w:t>
      </w:r>
    </w:p>
    <w:p w:rsidR="00341D2B" w:rsidRPr="001D0A2D" w:rsidRDefault="00EF3DFC">
      <w:pPr>
        <w:pStyle w:val="ab"/>
        <w:numPr>
          <w:ilvl w:val="0"/>
          <w:numId w:val="29"/>
        </w:numPr>
        <w:overflowPunct w:val="0"/>
        <w:spacing w:line="500" w:lineRule="exact"/>
        <w:jc w:val="both"/>
        <w:rPr>
          <w:lang w:eastAsia="zh-TW"/>
        </w:rPr>
      </w:pPr>
      <w:proofErr w:type="gramStart"/>
      <w:r w:rsidRPr="001D0A2D">
        <w:rPr>
          <w:rFonts w:ascii="Times New Roman" w:eastAsia="標楷體" w:hAnsi="Times New Roman" w:cs="Times New Roman"/>
          <w:kern w:val="3"/>
          <w:sz w:val="28"/>
          <w:szCs w:val="28"/>
          <w:lang w:eastAsia="zh-TW"/>
        </w:rPr>
        <w:t>球場屋架結構</w:t>
      </w:r>
      <w:proofErr w:type="gramEnd"/>
      <w:r w:rsidRPr="001D0A2D">
        <w:rPr>
          <w:rFonts w:ascii="Times New Roman" w:eastAsia="標楷體" w:hAnsi="Times New Roman" w:cs="Times New Roman"/>
          <w:kern w:val="3"/>
          <w:sz w:val="28"/>
          <w:szCs w:val="28"/>
          <w:lang w:eastAsia="zh-TW"/>
        </w:rPr>
        <w:t>：</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韌性</w:t>
      </w:r>
      <w:proofErr w:type="gramStart"/>
      <w:r w:rsidRPr="001D0A2D">
        <w:rPr>
          <w:rFonts w:ascii="Times New Roman" w:eastAsia="標楷體" w:hAnsi="Times New Roman" w:cs="Times New Roman"/>
          <w:kern w:val="3"/>
          <w:sz w:val="28"/>
          <w:szCs w:val="28"/>
          <w:lang w:eastAsia="zh-TW"/>
        </w:rPr>
        <w:t>抗彎矩</w:t>
      </w:r>
      <w:proofErr w:type="gramEnd"/>
      <w:r w:rsidRPr="001D0A2D">
        <w:rPr>
          <w:rFonts w:ascii="Times New Roman" w:eastAsia="標楷體" w:hAnsi="Times New Roman" w:cs="Times New Roman"/>
          <w:kern w:val="3"/>
          <w:sz w:val="28"/>
          <w:szCs w:val="28"/>
          <w:lang w:eastAsia="zh-TW"/>
        </w:rPr>
        <w:t>構架系統為地上</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層鋼骨構造物。</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運動場結構以鋼構為主，亦可採用</w:t>
      </w:r>
      <w:r w:rsidRPr="001D0A2D">
        <w:rPr>
          <w:rFonts w:ascii="Times New Roman" w:eastAsia="標楷體" w:hAnsi="Times New Roman" w:cs="Times New Roman"/>
          <w:kern w:val="3"/>
          <w:sz w:val="28"/>
          <w:szCs w:val="28"/>
          <w:lang w:eastAsia="zh-TW"/>
        </w:rPr>
        <w:t>RC</w:t>
      </w:r>
      <w:r w:rsidRPr="001D0A2D">
        <w:rPr>
          <w:rFonts w:ascii="Times New Roman" w:eastAsia="標楷體" w:hAnsi="Times New Roman" w:cs="Times New Roman"/>
          <w:kern w:val="3"/>
          <w:sz w:val="28"/>
          <w:szCs w:val="28"/>
          <w:lang w:eastAsia="zh-TW"/>
        </w:rPr>
        <w:t>柱結合鋼構支柱，以降低營建成本，</w:t>
      </w:r>
      <w:r w:rsidRPr="001D0A2D">
        <w:rPr>
          <w:rFonts w:ascii="Times New Roman" w:eastAsia="標楷體" w:hAnsi="Times New Roman" w:cs="Times New Roman"/>
          <w:kern w:val="3"/>
          <w:sz w:val="28"/>
          <w:szCs w:val="28"/>
          <w:lang w:eastAsia="zh-TW"/>
        </w:rPr>
        <w:lastRenderedPageBreak/>
        <w:t>四周可用三米高之鐵網為圍籬，並</w:t>
      </w:r>
      <w:proofErr w:type="gramStart"/>
      <w:r w:rsidRPr="001D0A2D">
        <w:rPr>
          <w:rFonts w:ascii="Times New Roman" w:eastAsia="標楷體" w:hAnsi="Times New Roman" w:cs="Times New Roman"/>
          <w:kern w:val="3"/>
          <w:sz w:val="28"/>
          <w:szCs w:val="28"/>
          <w:lang w:eastAsia="zh-TW"/>
        </w:rPr>
        <w:t>覆上紗網</w:t>
      </w:r>
      <w:proofErr w:type="gramEnd"/>
      <w:r w:rsidRPr="001D0A2D">
        <w:rPr>
          <w:rFonts w:ascii="Times New Roman" w:eastAsia="標楷體" w:hAnsi="Times New Roman" w:cs="Times New Roman"/>
          <w:sz w:val="28"/>
          <w:szCs w:val="28"/>
          <w:lang w:eastAsia="zh-TW"/>
        </w:rPr>
        <w:t>（鐵網圍籬部分依單位需求，並非強制裝設）</w:t>
      </w:r>
      <w:r w:rsidRPr="001D0A2D">
        <w:rPr>
          <w:rFonts w:ascii="Times New Roman" w:eastAsia="標楷體" w:hAnsi="Times New Roman" w:cs="Times New Roman"/>
          <w:kern w:val="3"/>
          <w:sz w:val="28"/>
          <w:szCs w:val="28"/>
          <w:lang w:eastAsia="zh-TW"/>
        </w:rPr>
        <w:t>。</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基礎型式（獨立基腳、聯合基腳、連續基腳或筏式基礎），設計時應視載重情況、地層條件及結構需求等選擇適用之基礎型式。</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基礎底面應先鋪設高度至少</w:t>
      </w:r>
      <w:r w:rsidRPr="001D0A2D">
        <w:rPr>
          <w:rFonts w:ascii="Times New Roman" w:eastAsia="標楷體" w:hAnsi="Times New Roman" w:cs="Times New Roman"/>
          <w:kern w:val="3"/>
          <w:sz w:val="28"/>
          <w:szCs w:val="28"/>
          <w:lang w:eastAsia="zh-TW"/>
        </w:rPr>
        <w:t>10</w:t>
      </w:r>
      <w:r w:rsidRPr="001D0A2D">
        <w:rPr>
          <w:rFonts w:ascii="Times New Roman" w:eastAsia="標楷體" w:hAnsi="Times New Roman" w:cs="Times New Roman"/>
          <w:kern w:val="3"/>
          <w:sz w:val="28"/>
          <w:szCs w:val="28"/>
          <w:lang w:eastAsia="zh-TW"/>
        </w:rPr>
        <w:t>公分的墊底混凝土</w:t>
      </w:r>
      <w:r w:rsidRPr="001D0A2D">
        <w:rPr>
          <w:rFonts w:ascii="Times New Roman" w:eastAsia="標楷體" w:hAnsi="Times New Roman" w:cs="Times New Roman"/>
          <w:kern w:val="3"/>
          <w:sz w:val="28"/>
          <w:szCs w:val="28"/>
          <w:lang w:eastAsia="zh-TW"/>
        </w:rPr>
        <w:t>(fc</w:t>
      </w:r>
      <w:proofErr w:type="gramStart"/>
      <w:r w:rsidRPr="001D0A2D">
        <w:rPr>
          <w:rFonts w:ascii="Times New Roman" w:eastAsia="標楷體" w:hAnsi="Times New Roman" w:cs="Times New Roman"/>
          <w:kern w:val="3"/>
          <w:sz w:val="28"/>
          <w:szCs w:val="28"/>
          <w:lang w:eastAsia="zh-TW"/>
        </w:rPr>
        <w:t>’</w:t>
      </w:r>
      <w:r w:rsidR="009D38FB" w:rsidRPr="009D38FB">
        <w:rPr>
          <w:rFonts w:ascii="標楷體" w:eastAsia="標楷體" w:hAnsi="標楷體" w:cs="Times New Roman"/>
          <w:kern w:val="3"/>
          <w:sz w:val="28"/>
          <w:szCs w:val="28"/>
          <w:lang w:eastAsia="zh-TW"/>
        </w:rPr>
        <w:t>≧</w:t>
      </w:r>
      <w:proofErr w:type="gramEnd"/>
      <w:r w:rsidRPr="001D0A2D">
        <w:rPr>
          <w:rFonts w:ascii="Times New Roman" w:eastAsia="標楷體" w:hAnsi="Times New Roman" w:cs="Times New Roman"/>
          <w:kern w:val="3"/>
          <w:sz w:val="28"/>
          <w:szCs w:val="28"/>
          <w:lang w:eastAsia="zh-TW"/>
        </w:rPr>
        <w:t>140kgf/cm2)</w:t>
      </w:r>
      <w:r w:rsidRPr="001D0A2D">
        <w:rPr>
          <w:rFonts w:ascii="Times New Roman" w:eastAsia="標楷體" w:hAnsi="Times New Roman" w:cs="Times New Roman"/>
          <w:kern w:val="3"/>
          <w:sz w:val="28"/>
          <w:szCs w:val="28"/>
          <w:lang w:eastAsia="zh-TW"/>
        </w:rPr>
        <w:t>後方可進行</w:t>
      </w:r>
      <w:proofErr w:type="gramStart"/>
      <w:r w:rsidRPr="001D0A2D">
        <w:rPr>
          <w:rFonts w:ascii="Times New Roman" w:eastAsia="標楷體" w:hAnsi="Times New Roman" w:cs="Times New Roman"/>
          <w:kern w:val="3"/>
          <w:sz w:val="28"/>
          <w:szCs w:val="28"/>
          <w:lang w:eastAsia="zh-TW"/>
        </w:rPr>
        <w:t>放樣及</w:t>
      </w:r>
      <w:proofErr w:type="gramEnd"/>
      <w:r w:rsidRPr="001D0A2D">
        <w:rPr>
          <w:rFonts w:ascii="Times New Roman" w:eastAsia="標楷體" w:hAnsi="Times New Roman" w:cs="Times New Roman"/>
          <w:kern w:val="3"/>
          <w:sz w:val="28"/>
          <w:szCs w:val="28"/>
          <w:lang w:eastAsia="zh-TW"/>
        </w:rPr>
        <w:t>基礎版施工。</w:t>
      </w:r>
    </w:p>
    <w:p w:rsidR="00341D2B" w:rsidRPr="001D0A2D" w:rsidRDefault="00EF3DFC">
      <w:pPr>
        <w:pStyle w:val="a5"/>
        <w:widowControl w:val="0"/>
        <w:numPr>
          <w:ilvl w:val="0"/>
          <w:numId w:val="29"/>
        </w:numPr>
        <w:overflowPunct w:val="0"/>
        <w:spacing w:line="500" w:lineRule="exact"/>
        <w:jc w:val="both"/>
      </w:pPr>
      <w:r w:rsidRPr="001D0A2D">
        <w:rPr>
          <w:rFonts w:ascii="Times New Roman" w:eastAsia="標楷體" w:hAnsi="Times New Roman" w:cs="Times New Roman"/>
          <w:bCs/>
          <w:sz w:val="28"/>
          <w:szCs w:val="28"/>
        </w:rPr>
        <w:t>工程主體結構及其他附屬結構構造之</w:t>
      </w:r>
      <w:proofErr w:type="gramStart"/>
      <w:r w:rsidRPr="001D0A2D">
        <w:rPr>
          <w:rFonts w:ascii="Times New Roman" w:eastAsia="標楷體" w:hAnsi="Times New Roman" w:cs="Times New Roman"/>
          <w:bCs/>
          <w:sz w:val="28"/>
          <w:szCs w:val="28"/>
        </w:rPr>
        <w:t>各構材</w:t>
      </w:r>
      <w:proofErr w:type="gramEnd"/>
      <w:r w:rsidRPr="001D0A2D">
        <w:rPr>
          <w:rFonts w:ascii="Times New Roman" w:eastAsia="標楷體" w:hAnsi="Times New Roman" w:cs="Times New Roman"/>
          <w:bCs/>
          <w:sz w:val="28"/>
          <w:szCs w:val="28"/>
        </w:rPr>
        <w:t>強度，須能承受靜載重、活載重、風力及地震力，並使各</w:t>
      </w:r>
      <w:proofErr w:type="gramStart"/>
      <w:r w:rsidRPr="001D0A2D">
        <w:rPr>
          <w:rFonts w:ascii="Times New Roman" w:eastAsia="標楷體" w:hAnsi="Times New Roman" w:cs="Times New Roman"/>
          <w:bCs/>
          <w:sz w:val="28"/>
          <w:szCs w:val="28"/>
        </w:rPr>
        <w:t>部構材</w:t>
      </w:r>
      <w:proofErr w:type="gramEnd"/>
      <w:r w:rsidRPr="001D0A2D">
        <w:rPr>
          <w:rFonts w:ascii="Times New Roman" w:eastAsia="標楷體" w:hAnsi="Times New Roman" w:cs="Times New Roman"/>
          <w:bCs/>
          <w:sz w:val="28"/>
          <w:szCs w:val="28"/>
        </w:rPr>
        <w:t>具有足夠強度、韌性、基礎穩定性、施工性</w:t>
      </w:r>
      <w:proofErr w:type="gramStart"/>
      <w:r w:rsidRPr="001D0A2D">
        <w:rPr>
          <w:rFonts w:ascii="Times New Roman" w:eastAsia="標楷體" w:hAnsi="Times New Roman" w:cs="Times New Roman"/>
          <w:bCs/>
          <w:sz w:val="28"/>
          <w:szCs w:val="28"/>
        </w:rPr>
        <w:t>及撓度控制</w:t>
      </w:r>
      <w:proofErr w:type="gramEnd"/>
      <w:r w:rsidRPr="001D0A2D">
        <w:rPr>
          <w:rFonts w:ascii="Times New Roman" w:eastAsia="標楷體" w:hAnsi="Times New Roman" w:cs="Times New Roman"/>
          <w:bCs/>
          <w:sz w:val="28"/>
          <w:szCs w:val="28"/>
        </w:rPr>
        <w:t>，並能承受各種載重組合及地震力、風力之作用且需符合相關法令、規範及標準。</w:t>
      </w:r>
    </w:p>
    <w:p w:rsidR="00341D2B" w:rsidRPr="001D0A2D" w:rsidRDefault="00EF3DFC">
      <w:pPr>
        <w:pStyle w:val="a5"/>
        <w:numPr>
          <w:ilvl w:val="0"/>
          <w:numId w:val="29"/>
        </w:numPr>
        <w:spacing w:line="500" w:lineRule="exact"/>
        <w:jc w:val="both"/>
      </w:pPr>
      <w:r w:rsidRPr="001D0A2D">
        <w:rPr>
          <w:rFonts w:ascii="Times New Roman" w:eastAsia="標楷體" w:hAnsi="Times New Roman" w:cs="Times New Roman"/>
          <w:sz w:val="28"/>
          <w:szCs w:val="28"/>
        </w:rPr>
        <w:t>結構物之設計須考慮各種可能之載重，包括靜載重、活載重、風力、地震力、土壓力、水壓力、施工載重、混凝土乾縮、</w:t>
      </w:r>
      <w:proofErr w:type="gramStart"/>
      <w:r w:rsidRPr="001D0A2D">
        <w:rPr>
          <w:rFonts w:ascii="Times New Roman" w:eastAsia="標楷體" w:hAnsi="Times New Roman" w:cs="Times New Roman"/>
          <w:sz w:val="28"/>
          <w:szCs w:val="28"/>
        </w:rPr>
        <w:t>潛變</w:t>
      </w:r>
      <w:proofErr w:type="gramEnd"/>
      <w:r w:rsidRPr="001D0A2D">
        <w:rPr>
          <w:rFonts w:ascii="Times New Roman" w:eastAsia="標楷體" w:hAnsi="Times New Roman" w:cs="Times New Roman"/>
          <w:sz w:val="28"/>
          <w:szCs w:val="28"/>
        </w:rPr>
        <w:t>、溫度變化及基礎不均勻</w:t>
      </w:r>
      <w:proofErr w:type="gramStart"/>
      <w:r w:rsidRPr="001D0A2D">
        <w:rPr>
          <w:rFonts w:ascii="Times New Roman" w:eastAsia="標楷體" w:hAnsi="Times New Roman" w:cs="Times New Roman"/>
          <w:sz w:val="28"/>
          <w:szCs w:val="28"/>
        </w:rPr>
        <w:t>沉陷等</w:t>
      </w:r>
      <w:proofErr w:type="gramEnd"/>
      <w:r w:rsidRPr="001D0A2D">
        <w:rPr>
          <w:rFonts w:ascii="Times New Roman" w:eastAsia="標楷體" w:hAnsi="Times New Roman" w:cs="Times New Roman"/>
          <w:sz w:val="28"/>
          <w:szCs w:val="28"/>
        </w:rPr>
        <w:t>所生之作用力，並考慮各種載重組合產生之最大應力。</w:t>
      </w:r>
      <w:r w:rsidRPr="001D0A2D">
        <w:rPr>
          <w:rFonts w:ascii="Times New Roman" w:eastAsia="標楷體" w:hAnsi="Times New Roman" w:cs="Times New Roman"/>
          <w:bCs/>
          <w:sz w:val="28"/>
          <w:szCs w:val="28"/>
        </w:rPr>
        <w:t>靜載重與活載重需參考建築技術規則建築構造編第一章第三節之規定。</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結構設計應符合「</w:t>
      </w:r>
      <w:proofErr w:type="gramStart"/>
      <w:r w:rsidRPr="001D0A2D">
        <w:rPr>
          <w:rFonts w:ascii="Times New Roman" w:eastAsia="標楷體" w:hAnsi="Times New Roman" w:cs="Times New Roman"/>
          <w:kern w:val="3"/>
          <w:sz w:val="28"/>
          <w:szCs w:val="28"/>
          <w:lang w:eastAsia="zh-TW"/>
        </w:rPr>
        <w:t>建築物耐風設計</w:t>
      </w:r>
      <w:proofErr w:type="gramEnd"/>
      <w:r w:rsidRPr="001D0A2D">
        <w:rPr>
          <w:rFonts w:ascii="Times New Roman" w:eastAsia="標楷體" w:hAnsi="Times New Roman" w:cs="Times New Roman"/>
          <w:kern w:val="3"/>
          <w:sz w:val="28"/>
          <w:szCs w:val="28"/>
          <w:lang w:eastAsia="zh-TW"/>
        </w:rPr>
        <w:t>規範及解說」之規定，惟依據「國有公用不動產設置太陽光電發電設備租賃契約書」訂定基本設計風速在</w:t>
      </w:r>
      <w:r w:rsidRPr="001D0A2D">
        <w:rPr>
          <w:rFonts w:ascii="Times New Roman" w:eastAsia="標楷體" w:hAnsi="Times New Roman" w:cs="Times New Roman"/>
          <w:sz w:val="28"/>
          <w:szCs w:val="28"/>
          <w:lang w:eastAsia="zh-TW"/>
        </w:rPr>
        <w:t>32.5</w:t>
      </w:r>
      <w:r w:rsidRPr="001D0A2D">
        <w:rPr>
          <w:rFonts w:ascii="Times New Roman" w:eastAsia="標楷體" w:hAnsi="Times New Roman" w:cs="Times New Roman"/>
          <w:kern w:val="3"/>
          <w:sz w:val="28"/>
          <w:szCs w:val="28"/>
          <w:lang w:eastAsia="zh-TW"/>
        </w:rPr>
        <w:t>公尺</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秒以下地區者，須採用</w:t>
      </w:r>
      <w:r w:rsidRPr="001D0A2D">
        <w:rPr>
          <w:rFonts w:ascii="Times New Roman" w:eastAsia="標楷體" w:hAnsi="Times New Roman" w:cs="Times New Roman"/>
          <w:sz w:val="28"/>
          <w:szCs w:val="28"/>
          <w:lang w:eastAsia="zh-TW"/>
        </w:rPr>
        <w:t>32.5</w:t>
      </w:r>
      <w:r w:rsidRPr="001D0A2D">
        <w:rPr>
          <w:rFonts w:ascii="Times New Roman" w:eastAsia="標楷體" w:hAnsi="Times New Roman" w:cs="Times New Roman"/>
          <w:kern w:val="3"/>
          <w:sz w:val="28"/>
          <w:szCs w:val="28"/>
          <w:lang w:eastAsia="zh-TW"/>
        </w:rPr>
        <w:t>公尺</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秒之平均風速作為基本設計風速，另若高於</w:t>
      </w:r>
      <w:r w:rsidRPr="001D0A2D">
        <w:rPr>
          <w:rFonts w:ascii="Times New Roman" w:eastAsia="標楷體" w:hAnsi="Times New Roman" w:cs="Times New Roman"/>
          <w:sz w:val="28"/>
          <w:szCs w:val="28"/>
          <w:lang w:eastAsia="zh-TW"/>
        </w:rPr>
        <w:t>32.5</w:t>
      </w:r>
      <w:r w:rsidRPr="001D0A2D">
        <w:rPr>
          <w:rFonts w:ascii="Times New Roman" w:eastAsia="標楷體" w:hAnsi="Times New Roman" w:cs="Times New Roman"/>
          <w:kern w:val="3"/>
          <w:sz w:val="28"/>
          <w:szCs w:val="28"/>
          <w:lang w:eastAsia="zh-TW"/>
        </w:rPr>
        <w:t>公尺</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秒地區者，須採用各地區之平均風速作為基本設計風速，並考量陣風反應因子（</w:t>
      </w:r>
      <w:r w:rsidRPr="001D0A2D">
        <w:rPr>
          <w:rFonts w:ascii="Times New Roman" w:eastAsia="標楷體" w:hAnsi="Times New Roman" w:cs="Times New Roman"/>
          <w:kern w:val="3"/>
          <w:sz w:val="28"/>
          <w:szCs w:val="28"/>
          <w:lang w:eastAsia="zh-TW"/>
        </w:rPr>
        <w:t>G</w:t>
      </w:r>
      <w:r w:rsidRPr="001D0A2D">
        <w:rPr>
          <w:rFonts w:ascii="Times New Roman" w:eastAsia="標楷體" w:hAnsi="Times New Roman" w:cs="Times New Roman"/>
          <w:kern w:val="3"/>
          <w:sz w:val="28"/>
          <w:szCs w:val="28"/>
          <w:lang w:eastAsia="zh-TW"/>
        </w:rPr>
        <w:t>），由專業技師分別提供結構計算書與各式連結</w:t>
      </w:r>
      <w:r w:rsidRPr="001D0A2D">
        <w:rPr>
          <w:rFonts w:ascii="Times New Roman" w:eastAsia="標楷體" w:hAnsi="Times New Roman" w:cs="Times New Roman"/>
          <w:kern w:val="3"/>
          <w:sz w:val="28"/>
          <w:szCs w:val="28"/>
          <w:lang w:eastAsia="zh-TW"/>
        </w:rPr>
        <w:t>(Connection)</w:t>
      </w:r>
      <w:r w:rsidRPr="001D0A2D">
        <w:rPr>
          <w:rFonts w:ascii="Times New Roman" w:eastAsia="標楷體" w:hAnsi="Times New Roman" w:cs="Times New Roman"/>
          <w:kern w:val="3"/>
          <w:sz w:val="28"/>
          <w:szCs w:val="28"/>
          <w:lang w:eastAsia="zh-TW"/>
        </w:rPr>
        <w:t>安全檢核文件。（臺灣地區各地之基本設計風速可詳見附件</w:t>
      </w:r>
      <w:r w:rsidR="009D38FB">
        <w:rPr>
          <w:rFonts w:ascii="Times New Roman" w:eastAsia="標楷體" w:hAnsi="Times New Roman" w:cs="Times New Roman"/>
          <w:kern w:val="3"/>
          <w:sz w:val="28"/>
          <w:szCs w:val="28"/>
          <w:lang w:eastAsia="zh-TW"/>
        </w:rPr>
        <w:t>一</w:t>
      </w:r>
      <w:r w:rsidRPr="001D0A2D">
        <w:rPr>
          <w:rFonts w:ascii="Times New Roman" w:eastAsia="標楷體" w:hAnsi="Times New Roman" w:cs="Times New Roman"/>
          <w:kern w:val="3"/>
          <w:sz w:val="28"/>
          <w:szCs w:val="28"/>
          <w:lang w:eastAsia="zh-TW"/>
        </w:rPr>
        <w:t>）</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結構設計依「</w:t>
      </w:r>
      <w:proofErr w:type="gramStart"/>
      <w:r w:rsidRPr="001D0A2D">
        <w:rPr>
          <w:rFonts w:ascii="Times New Roman" w:eastAsia="標楷體" w:hAnsi="Times New Roman" w:cs="Times New Roman"/>
          <w:kern w:val="3"/>
          <w:sz w:val="28"/>
          <w:szCs w:val="28"/>
          <w:lang w:eastAsia="zh-TW"/>
        </w:rPr>
        <w:t>建築物耐風設計</w:t>
      </w:r>
      <w:proofErr w:type="gramEnd"/>
      <w:r w:rsidRPr="001D0A2D">
        <w:rPr>
          <w:rFonts w:ascii="Times New Roman" w:eastAsia="標楷體" w:hAnsi="Times New Roman" w:cs="Times New Roman"/>
          <w:kern w:val="3"/>
          <w:sz w:val="28"/>
          <w:szCs w:val="28"/>
          <w:lang w:eastAsia="zh-TW"/>
        </w:rPr>
        <w:t>規範及解說」進行設計與檢核，其中用途係數（</w:t>
      </w:r>
      <w:r w:rsidRPr="001D0A2D">
        <w:rPr>
          <w:rFonts w:ascii="Times New Roman" w:eastAsia="標楷體" w:hAnsi="Times New Roman" w:cs="Times New Roman"/>
          <w:kern w:val="3"/>
          <w:sz w:val="28"/>
          <w:szCs w:val="28"/>
          <w:lang w:eastAsia="zh-TW"/>
        </w:rPr>
        <w:t>I</w:t>
      </w:r>
      <w:r w:rsidRPr="001D0A2D">
        <w:rPr>
          <w:rFonts w:ascii="Times New Roman" w:eastAsia="標楷體" w:hAnsi="Times New Roman" w:cs="Times New Roman"/>
          <w:kern w:val="3"/>
          <w:sz w:val="28"/>
          <w:szCs w:val="28"/>
          <w:lang w:eastAsia="zh-TW"/>
        </w:rPr>
        <w:t>），</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I=1.1</w:t>
      </w:r>
      <w:r w:rsidRPr="001D0A2D">
        <w:rPr>
          <w:rFonts w:ascii="Times New Roman" w:eastAsia="標楷體" w:hAnsi="Times New Roman" w:cs="Times New Roman"/>
          <w:kern w:val="3"/>
          <w:sz w:val="28"/>
          <w:szCs w:val="28"/>
          <w:lang w:eastAsia="zh-TW"/>
        </w:rPr>
        <w:t>（含）以上、陣風反應因子（</w:t>
      </w:r>
      <w:r w:rsidRPr="001D0A2D">
        <w:rPr>
          <w:rFonts w:ascii="Times New Roman" w:eastAsia="標楷體" w:hAnsi="Times New Roman" w:cs="Times New Roman"/>
          <w:kern w:val="3"/>
          <w:sz w:val="28"/>
          <w:szCs w:val="28"/>
          <w:lang w:eastAsia="zh-TW"/>
        </w:rPr>
        <w:t>G</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sz w:val="28"/>
          <w:szCs w:val="28"/>
          <w:lang w:eastAsia="zh-TW"/>
        </w:rPr>
        <w:t>應先進行整體結構系統自然振動頻率分析，而決定陣風反應因子（</w:t>
      </w:r>
      <w:r w:rsidRPr="001D0A2D">
        <w:rPr>
          <w:rFonts w:ascii="Times New Roman" w:eastAsia="標楷體" w:hAnsi="Times New Roman" w:cs="Times New Roman"/>
          <w:sz w:val="28"/>
          <w:szCs w:val="28"/>
          <w:lang w:eastAsia="zh-TW"/>
        </w:rPr>
        <w:t>G</w:t>
      </w:r>
      <w:r w:rsidRPr="001D0A2D">
        <w:rPr>
          <w:rFonts w:ascii="Times New Roman" w:eastAsia="標楷體" w:hAnsi="Times New Roman" w:cs="Times New Roman"/>
          <w:sz w:val="28"/>
          <w:szCs w:val="28"/>
          <w:lang w:eastAsia="zh-TW"/>
        </w:rPr>
        <w:t>）值，但至少</w:t>
      </w:r>
      <w:proofErr w:type="gramStart"/>
      <w:r w:rsidRPr="001D0A2D">
        <w:rPr>
          <w:rFonts w:ascii="Times New Roman" w:eastAsia="標楷體" w:hAnsi="Times New Roman" w:cs="Times New Roman"/>
          <w:sz w:val="28"/>
          <w:szCs w:val="28"/>
          <w:lang w:eastAsia="zh-TW"/>
        </w:rPr>
        <w:t>採</w:t>
      </w:r>
      <w:proofErr w:type="gramEnd"/>
      <w:r w:rsidRPr="001D0A2D">
        <w:rPr>
          <w:rFonts w:ascii="Times New Roman" w:eastAsia="標楷體" w:hAnsi="Times New Roman" w:cs="Times New Roman"/>
          <w:sz w:val="28"/>
          <w:szCs w:val="28"/>
          <w:lang w:eastAsia="zh-TW"/>
        </w:rPr>
        <w:t>G=1.88</w:t>
      </w:r>
      <w:r w:rsidRPr="001D0A2D">
        <w:rPr>
          <w:rFonts w:ascii="Times New Roman" w:eastAsia="標楷體" w:hAnsi="Times New Roman" w:cs="Times New Roman"/>
          <w:sz w:val="28"/>
          <w:szCs w:val="28"/>
          <w:lang w:eastAsia="zh-TW"/>
        </w:rPr>
        <w:t>（含）作為設計與計算基礎。</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結構設計應符合「建築物耐震設計規範及解說」之規定，其中用途係數（</w:t>
      </w:r>
      <w:r w:rsidRPr="001D0A2D">
        <w:rPr>
          <w:rFonts w:ascii="Times New Roman" w:eastAsia="標楷體" w:hAnsi="Times New Roman" w:cs="Times New Roman"/>
          <w:kern w:val="3"/>
          <w:sz w:val="28"/>
          <w:szCs w:val="28"/>
          <w:lang w:eastAsia="zh-TW"/>
        </w:rPr>
        <w:t>I</w:t>
      </w:r>
      <w:r w:rsidRPr="001D0A2D">
        <w:rPr>
          <w:rFonts w:ascii="Times New Roman" w:eastAsia="標楷體" w:hAnsi="Times New Roman" w:cs="Times New Roman"/>
          <w:kern w:val="3"/>
          <w:sz w:val="28"/>
          <w:szCs w:val="28"/>
          <w:lang w:eastAsia="zh-TW"/>
        </w:rPr>
        <w:t>），</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I=1.25</w:t>
      </w:r>
      <w:r w:rsidRPr="001D0A2D">
        <w:rPr>
          <w:rFonts w:ascii="Times New Roman" w:eastAsia="標楷體" w:hAnsi="Times New Roman" w:cs="Times New Roman"/>
          <w:kern w:val="3"/>
          <w:sz w:val="28"/>
          <w:szCs w:val="28"/>
          <w:lang w:eastAsia="zh-TW"/>
        </w:rPr>
        <w:t>（含）以上作為設計與計算基礎。</w:t>
      </w:r>
    </w:p>
    <w:p w:rsidR="00341D2B" w:rsidRPr="001D0A2D" w:rsidRDefault="00EF3DFC">
      <w:pPr>
        <w:pStyle w:val="ab"/>
        <w:numPr>
          <w:ilvl w:val="0"/>
          <w:numId w:val="29"/>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所有螺絲組（包含螺絲、螺帽、彈簧華司、平華司等）</w:t>
      </w:r>
      <w:proofErr w:type="gramStart"/>
      <w:r w:rsidRPr="001D0A2D">
        <w:rPr>
          <w:rFonts w:ascii="Times New Roman" w:eastAsia="標楷體" w:hAnsi="Times New Roman" w:cs="Times New Roman"/>
          <w:kern w:val="3"/>
          <w:sz w:val="28"/>
          <w:szCs w:val="28"/>
          <w:lang w:eastAsia="zh-TW"/>
        </w:rPr>
        <w:t>及扣件材質</w:t>
      </w:r>
      <w:proofErr w:type="gramEnd"/>
      <w:r w:rsidRPr="001D0A2D">
        <w:rPr>
          <w:rFonts w:ascii="Times New Roman" w:eastAsia="標楷體" w:hAnsi="Times New Roman" w:cs="Times New Roman"/>
          <w:kern w:val="3"/>
          <w:sz w:val="28"/>
          <w:szCs w:val="28"/>
          <w:lang w:eastAsia="zh-TW"/>
        </w:rPr>
        <w:t>應為同</w:t>
      </w:r>
      <w:r w:rsidRPr="001D0A2D">
        <w:rPr>
          <w:rFonts w:ascii="Times New Roman" w:eastAsia="標楷體" w:hAnsi="Times New Roman" w:cs="Times New Roman"/>
          <w:kern w:val="3"/>
          <w:sz w:val="28"/>
          <w:szCs w:val="28"/>
          <w:lang w:eastAsia="zh-TW"/>
        </w:rPr>
        <w:lastRenderedPageBreak/>
        <w:t>一材質且必須具抗腐蝕能力。每一構件連結螺絲組：</w:t>
      </w:r>
      <w:proofErr w:type="gramStart"/>
      <w:r w:rsidRPr="001D0A2D">
        <w:rPr>
          <w:rFonts w:ascii="Times New Roman" w:eastAsia="標楷體" w:hAnsi="Times New Roman" w:cs="Times New Roman"/>
          <w:kern w:val="3"/>
          <w:sz w:val="28"/>
          <w:szCs w:val="28"/>
          <w:lang w:eastAsia="zh-TW"/>
        </w:rPr>
        <w:t>包含高抗腐蝕</w:t>
      </w:r>
      <w:proofErr w:type="gramEnd"/>
      <w:r w:rsidRPr="001D0A2D">
        <w:rPr>
          <w:rFonts w:ascii="Times New Roman" w:eastAsia="標楷體" w:hAnsi="Times New Roman" w:cs="Times New Roman"/>
          <w:kern w:val="3"/>
          <w:sz w:val="28"/>
          <w:szCs w:val="28"/>
          <w:lang w:eastAsia="zh-TW"/>
        </w:rPr>
        <w:t>螺絲、至少</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片</w:t>
      </w:r>
      <w:proofErr w:type="gramStart"/>
      <w:r w:rsidRPr="001D0A2D">
        <w:rPr>
          <w:rFonts w:ascii="Times New Roman" w:eastAsia="標楷體" w:hAnsi="Times New Roman" w:cs="Times New Roman"/>
          <w:kern w:val="3"/>
          <w:sz w:val="28"/>
          <w:szCs w:val="28"/>
          <w:lang w:eastAsia="zh-TW"/>
        </w:rPr>
        <w:t>彈簧華司</w:t>
      </w:r>
      <w:proofErr w:type="gramEnd"/>
      <w:r w:rsidRPr="001D0A2D">
        <w:rPr>
          <w:rFonts w:ascii="Times New Roman" w:eastAsia="標楷體" w:hAnsi="Times New Roman" w:cs="Times New Roman"/>
          <w:kern w:val="3"/>
          <w:sz w:val="28"/>
          <w:szCs w:val="28"/>
          <w:lang w:eastAsia="zh-TW"/>
        </w:rPr>
        <w:t>、至少</w:t>
      </w:r>
      <w:r w:rsidRPr="001D0A2D">
        <w:rPr>
          <w:rFonts w:ascii="Times New Roman" w:eastAsia="標楷體" w:hAnsi="Times New Roman" w:cs="Times New Roman"/>
          <w:kern w:val="3"/>
          <w:sz w:val="28"/>
          <w:szCs w:val="28"/>
          <w:lang w:eastAsia="zh-TW"/>
        </w:rPr>
        <w:t>2</w:t>
      </w:r>
      <w:r w:rsidRPr="001D0A2D">
        <w:rPr>
          <w:rFonts w:ascii="Times New Roman" w:eastAsia="標楷體" w:hAnsi="Times New Roman" w:cs="Times New Roman"/>
          <w:kern w:val="3"/>
          <w:sz w:val="28"/>
          <w:szCs w:val="28"/>
          <w:lang w:eastAsia="zh-TW"/>
        </w:rPr>
        <w:t>片</w:t>
      </w:r>
      <w:proofErr w:type="gramStart"/>
      <w:r w:rsidRPr="001D0A2D">
        <w:rPr>
          <w:rFonts w:ascii="Times New Roman" w:eastAsia="標楷體" w:hAnsi="Times New Roman" w:cs="Times New Roman"/>
          <w:kern w:val="3"/>
          <w:sz w:val="28"/>
          <w:szCs w:val="28"/>
          <w:lang w:eastAsia="zh-TW"/>
        </w:rPr>
        <w:t>平板華司</w:t>
      </w:r>
      <w:proofErr w:type="gramEnd"/>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sz w:val="28"/>
          <w:szCs w:val="28"/>
          <w:lang w:eastAsia="zh-TW"/>
        </w:rPr>
        <w:t>至少</w:t>
      </w:r>
      <w:r w:rsidRPr="001D0A2D">
        <w:rPr>
          <w:rFonts w:ascii="Times New Roman" w:eastAsia="標楷體" w:hAnsi="Times New Roman" w:cs="Times New Roman"/>
          <w:sz w:val="28"/>
          <w:szCs w:val="28"/>
          <w:lang w:eastAsia="zh-TW"/>
        </w:rPr>
        <w:t>2</w:t>
      </w:r>
      <w:r w:rsidRPr="001D0A2D">
        <w:rPr>
          <w:rFonts w:ascii="Times New Roman" w:eastAsia="標楷體" w:hAnsi="Times New Roman" w:cs="Times New Roman"/>
          <w:sz w:val="28"/>
          <w:szCs w:val="28"/>
          <w:lang w:eastAsia="zh-TW"/>
        </w:rPr>
        <w:t>個抗腐蝕六角螺帽或</w:t>
      </w:r>
      <w:r w:rsidRPr="001D0A2D">
        <w:rPr>
          <w:rFonts w:ascii="Times New Roman" w:eastAsia="標楷體" w:hAnsi="Times New Roman" w:cs="Times New Roman"/>
          <w:kern w:val="3"/>
          <w:sz w:val="28"/>
          <w:szCs w:val="28"/>
          <w:lang w:eastAsia="zh-TW"/>
        </w:rPr>
        <w:t>至少</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個抗腐蝕六角螺帽以及於六角螺帽上再套上</w:t>
      </w:r>
      <w:r w:rsidRPr="001D0A2D">
        <w:rPr>
          <w:rFonts w:ascii="Times New Roman" w:eastAsia="標楷體" w:hAnsi="Times New Roman" w:cs="Times New Roman"/>
          <w:kern w:val="3"/>
          <w:sz w:val="28"/>
          <w:szCs w:val="28"/>
          <w:lang w:eastAsia="zh-TW"/>
        </w:rPr>
        <w:t>1</w:t>
      </w:r>
      <w:r w:rsidRPr="001D0A2D">
        <w:rPr>
          <w:rFonts w:ascii="Times New Roman" w:eastAsia="標楷體" w:hAnsi="Times New Roman" w:cs="Times New Roman"/>
          <w:kern w:val="3"/>
          <w:sz w:val="28"/>
          <w:szCs w:val="28"/>
          <w:lang w:eastAsia="zh-TW"/>
        </w:rPr>
        <w:t>個抗腐蝕</w:t>
      </w:r>
      <w:proofErr w:type="gramStart"/>
      <w:r w:rsidRPr="001D0A2D">
        <w:rPr>
          <w:rFonts w:ascii="Times New Roman" w:eastAsia="標楷體" w:hAnsi="Times New Roman" w:cs="Times New Roman"/>
          <w:kern w:val="3"/>
          <w:sz w:val="28"/>
          <w:szCs w:val="28"/>
          <w:lang w:eastAsia="zh-TW"/>
        </w:rPr>
        <w:t>六角蓋型螺帽</w:t>
      </w:r>
      <w:proofErr w:type="gramEnd"/>
      <w:r w:rsidRPr="001D0A2D">
        <w:rPr>
          <w:rFonts w:ascii="Times New Roman" w:eastAsia="標楷體" w:hAnsi="Times New Roman" w:cs="Times New Roman"/>
          <w:kern w:val="3"/>
          <w:sz w:val="28"/>
          <w:szCs w:val="28"/>
          <w:lang w:eastAsia="zh-TW"/>
        </w:rPr>
        <w:t>。所有螺栓組</w:t>
      </w:r>
      <w:proofErr w:type="gramStart"/>
      <w:r w:rsidRPr="001D0A2D">
        <w:rPr>
          <w:rFonts w:ascii="Times New Roman" w:eastAsia="標楷體" w:hAnsi="Times New Roman" w:cs="Times New Roman"/>
          <w:kern w:val="3"/>
          <w:sz w:val="28"/>
          <w:szCs w:val="28"/>
          <w:lang w:eastAsia="zh-TW"/>
        </w:rPr>
        <w:t>及扣件材質</w:t>
      </w:r>
      <w:proofErr w:type="gramEnd"/>
      <w:r w:rsidRPr="001D0A2D">
        <w:rPr>
          <w:rFonts w:ascii="Times New Roman" w:eastAsia="標楷體" w:hAnsi="Times New Roman" w:cs="Times New Roman"/>
          <w:kern w:val="3"/>
          <w:sz w:val="28"/>
          <w:szCs w:val="28"/>
          <w:lang w:eastAsia="zh-TW"/>
        </w:rPr>
        <w:t>必須</w:t>
      </w:r>
      <w:proofErr w:type="gramStart"/>
      <w:r w:rsidRPr="001D0A2D">
        <w:rPr>
          <w:rFonts w:ascii="Times New Roman" w:eastAsia="標楷體" w:hAnsi="Times New Roman" w:cs="Times New Roman"/>
          <w:kern w:val="3"/>
          <w:sz w:val="28"/>
          <w:szCs w:val="28"/>
          <w:lang w:eastAsia="zh-TW"/>
        </w:rPr>
        <w:t>具抗防蝕</w:t>
      </w:r>
      <w:proofErr w:type="gramEnd"/>
      <w:r w:rsidRPr="001D0A2D">
        <w:rPr>
          <w:rFonts w:ascii="Times New Roman" w:eastAsia="標楷體" w:hAnsi="Times New Roman" w:cs="Times New Roman"/>
          <w:kern w:val="3"/>
          <w:sz w:val="28"/>
          <w:szCs w:val="28"/>
          <w:lang w:eastAsia="zh-TW"/>
        </w:rPr>
        <w:t>能力，並取得耐久性防蝕之品質測試報告及保固保證。</w:t>
      </w:r>
      <w:proofErr w:type="gramStart"/>
      <w:r w:rsidRPr="001D0A2D">
        <w:rPr>
          <w:rFonts w:ascii="Times New Roman" w:eastAsia="標楷體" w:hAnsi="Times New Roman" w:cs="Times New Roman"/>
          <w:kern w:val="3"/>
          <w:sz w:val="28"/>
          <w:szCs w:val="28"/>
          <w:lang w:eastAsia="zh-TW"/>
        </w:rPr>
        <w:t>支撐架若採用</w:t>
      </w:r>
      <w:proofErr w:type="gramEnd"/>
      <w:r w:rsidRPr="001D0A2D">
        <w:rPr>
          <w:rFonts w:ascii="Times New Roman" w:eastAsia="標楷體" w:hAnsi="Times New Roman" w:cs="Times New Roman"/>
          <w:kern w:val="3"/>
          <w:sz w:val="28"/>
          <w:szCs w:val="28"/>
          <w:lang w:eastAsia="zh-TW"/>
        </w:rPr>
        <w:t>鋁合金材質，螺栓、螺帽須為</w:t>
      </w:r>
      <w:r w:rsidRPr="001D0A2D">
        <w:rPr>
          <w:rFonts w:ascii="Times New Roman" w:eastAsia="標楷體" w:hAnsi="Times New Roman" w:cs="Times New Roman"/>
          <w:kern w:val="3"/>
          <w:sz w:val="28"/>
          <w:szCs w:val="28"/>
          <w:lang w:eastAsia="zh-TW"/>
        </w:rPr>
        <w:t>304</w:t>
      </w:r>
      <w:r w:rsidRPr="001D0A2D">
        <w:rPr>
          <w:rFonts w:ascii="Times New Roman" w:eastAsia="標楷體" w:hAnsi="Times New Roman" w:cs="Times New Roman"/>
          <w:kern w:val="3"/>
          <w:sz w:val="28"/>
          <w:szCs w:val="28"/>
          <w:lang w:eastAsia="zh-TW"/>
        </w:rPr>
        <w:t>或</w:t>
      </w:r>
      <w:r w:rsidRPr="001D0A2D">
        <w:rPr>
          <w:rFonts w:ascii="Times New Roman" w:eastAsia="標楷體" w:hAnsi="Times New Roman" w:cs="Times New Roman"/>
          <w:kern w:val="3"/>
          <w:sz w:val="28"/>
          <w:szCs w:val="28"/>
          <w:lang w:eastAsia="zh-TW"/>
        </w:rPr>
        <w:t>316</w:t>
      </w:r>
      <w:r w:rsidRPr="001D0A2D">
        <w:rPr>
          <w:rFonts w:ascii="Times New Roman" w:eastAsia="標楷體" w:hAnsi="Times New Roman" w:cs="Times New Roman"/>
          <w:kern w:val="3"/>
          <w:sz w:val="28"/>
          <w:szCs w:val="28"/>
          <w:lang w:eastAsia="zh-TW"/>
        </w:rPr>
        <w:t>不</w:t>
      </w:r>
      <w:proofErr w:type="gramStart"/>
      <w:r w:rsidRPr="001D0A2D">
        <w:rPr>
          <w:rFonts w:ascii="Times New Roman" w:eastAsia="標楷體" w:hAnsi="Times New Roman" w:cs="Times New Roman"/>
          <w:kern w:val="3"/>
          <w:sz w:val="28"/>
          <w:szCs w:val="28"/>
          <w:lang w:eastAsia="zh-TW"/>
        </w:rPr>
        <w:t>銹</w:t>
      </w:r>
      <w:proofErr w:type="gramEnd"/>
      <w:r w:rsidRPr="001D0A2D">
        <w:rPr>
          <w:rFonts w:ascii="Times New Roman" w:eastAsia="標楷體" w:hAnsi="Times New Roman" w:cs="Times New Roman"/>
          <w:kern w:val="3"/>
          <w:sz w:val="28"/>
          <w:szCs w:val="28"/>
          <w:lang w:eastAsia="zh-TW"/>
        </w:rPr>
        <w:t>鋼材質。</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依</w:t>
      </w:r>
      <w:r w:rsidRPr="001D0A2D">
        <w:rPr>
          <w:rFonts w:ascii="Times New Roman" w:eastAsia="標楷體" w:hAnsi="Times New Roman" w:cs="Times New Roman"/>
          <w:kern w:val="3"/>
          <w:sz w:val="28"/>
          <w:szCs w:val="28"/>
          <w:lang w:eastAsia="zh-TW"/>
        </w:rPr>
        <w:t>ISO 9224</w:t>
      </w:r>
      <w:r w:rsidRPr="001D0A2D">
        <w:rPr>
          <w:rFonts w:ascii="Times New Roman" w:eastAsia="標楷體" w:hAnsi="Times New Roman" w:cs="Times New Roman"/>
          <w:kern w:val="3"/>
          <w:sz w:val="28"/>
          <w:szCs w:val="28"/>
          <w:lang w:eastAsia="zh-TW"/>
        </w:rPr>
        <w:t>金屬材質的腐蝕速率進行防蝕設計，惟至少應以中度腐蝕（</w:t>
      </w:r>
      <w:r w:rsidRPr="001D0A2D">
        <w:rPr>
          <w:rFonts w:ascii="Times New Roman" w:eastAsia="標楷體" w:hAnsi="Times New Roman" w:cs="Times New Roman"/>
          <w:kern w:val="3"/>
          <w:sz w:val="28"/>
          <w:szCs w:val="28"/>
          <w:lang w:eastAsia="zh-TW"/>
        </w:rPr>
        <w:t>ISO 9223-C3</w:t>
      </w:r>
      <w:r w:rsidRPr="001D0A2D">
        <w:rPr>
          <w:rFonts w:ascii="Times New Roman" w:eastAsia="標楷體" w:hAnsi="Times New Roman" w:cs="Times New Roman"/>
          <w:kern w:val="3"/>
          <w:sz w:val="28"/>
          <w:szCs w:val="28"/>
          <w:lang w:eastAsia="zh-TW"/>
        </w:rPr>
        <w:t>）等級以上的腐蝕環境進行設計，由專業機構提出說明與品保證明，若縣市</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學校處於</w:t>
      </w:r>
      <w:r w:rsidRPr="001D0A2D">
        <w:rPr>
          <w:rFonts w:ascii="Times New Roman" w:eastAsia="標楷體" w:hAnsi="Times New Roman" w:cs="Times New Roman"/>
          <w:kern w:val="3"/>
          <w:sz w:val="28"/>
          <w:szCs w:val="28"/>
          <w:lang w:eastAsia="zh-TW"/>
        </w:rPr>
        <w:t>C3</w:t>
      </w:r>
      <w:r w:rsidRPr="001D0A2D">
        <w:rPr>
          <w:rFonts w:ascii="Times New Roman" w:eastAsia="標楷體" w:hAnsi="Times New Roman" w:cs="Times New Roman"/>
          <w:kern w:val="3"/>
          <w:sz w:val="28"/>
          <w:szCs w:val="28"/>
          <w:lang w:eastAsia="zh-TW"/>
        </w:rPr>
        <w:t>腐蝕環境以上之等級，可參考臺灣腐蝕環境分類資訊系統</w:t>
      </w:r>
      <w:r w:rsidRPr="001D0A2D">
        <w:rPr>
          <w:rFonts w:ascii="Times New Roman" w:eastAsia="標楷體" w:hAnsi="Times New Roman" w:cs="Times New Roman"/>
          <w:kern w:val="3"/>
          <w:sz w:val="28"/>
          <w:szCs w:val="28"/>
          <w:lang w:eastAsia="zh-TW"/>
        </w:rPr>
        <w:t>/</w:t>
      </w:r>
      <w:r w:rsidRPr="001D0A2D">
        <w:rPr>
          <w:rFonts w:ascii="Times New Roman" w:eastAsia="標楷體" w:hAnsi="Times New Roman" w:cs="Times New Roman"/>
          <w:kern w:val="3"/>
          <w:sz w:val="28"/>
          <w:szCs w:val="28"/>
          <w:lang w:eastAsia="zh-TW"/>
        </w:rPr>
        <w:t>大氣腐蝕年報表，進行防腐蝕評估。</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若採用</w:t>
      </w:r>
      <w:proofErr w:type="gramStart"/>
      <w:r w:rsidRPr="001D0A2D">
        <w:rPr>
          <w:rFonts w:ascii="Times New Roman" w:eastAsia="標楷體" w:hAnsi="Times New Roman" w:cs="Times New Roman"/>
          <w:kern w:val="3"/>
          <w:sz w:val="28"/>
          <w:szCs w:val="28"/>
          <w:lang w:eastAsia="zh-TW"/>
        </w:rPr>
        <w:t>鋼構基材</w:t>
      </w:r>
      <w:proofErr w:type="gramEnd"/>
      <w:r w:rsidRPr="001D0A2D">
        <w:rPr>
          <w:rFonts w:ascii="Times New Roman" w:eastAsia="標楷體" w:hAnsi="Times New Roman" w:cs="Times New Roman"/>
          <w:kern w:val="3"/>
          <w:sz w:val="28"/>
          <w:szCs w:val="28"/>
          <w:lang w:eastAsia="zh-TW"/>
        </w:rPr>
        <w:t>，應為一般結構用鋼材或冷</w:t>
      </w:r>
      <w:proofErr w:type="gramStart"/>
      <w:r w:rsidRPr="001D0A2D">
        <w:rPr>
          <w:rFonts w:ascii="Times New Roman" w:eastAsia="標楷體" w:hAnsi="Times New Roman" w:cs="Times New Roman"/>
          <w:kern w:val="3"/>
          <w:sz w:val="28"/>
          <w:szCs w:val="28"/>
          <w:lang w:eastAsia="zh-TW"/>
        </w:rPr>
        <w:t>軋鋼構材外加</w:t>
      </w:r>
      <w:proofErr w:type="gramEnd"/>
      <w:r w:rsidRPr="001D0A2D">
        <w:rPr>
          <w:rFonts w:ascii="Times New Roman" w:eastAsia="標楷體" w:hAnsi="Times New Roman" w:cs="Times New Roman"/>
          <w:kern w:val="3"/>
          <w:sz w:val="28"/>
          <w:szCs w:val="28"/>
          <w:lang w:eastAsia="zh-TW"/>
        </w:rPr>
        <w:t>表面防蝕處理，或耐候鋼材。</w:t>
      </w:r>
      <w:proofErr w:type="gramStart"/>
      <w:r w:rsidRPr="001D0A2D">
        <w:rPr>
          <w:rFonts w:ascii="Times New Roman" w:eastAsia="標楷體" w:hAnsi="Times New Roman" w:cs="Times New Roman"/>
          <w:kern w:val="3"/>
          <w:sz w:val="28"/>
          <w:szCs w:val="28"/>
          <w:lang w:eastAsia="zh-TW"/>
        </w:rPr>
        <w:t>鋼構基材</w:t>
      </w:r>
      <w:proofErr w:type="gramEnd"/>
      <w:r w:rsidRPr="001D0A2D">
        <w:rPr>
          <w:rFonts w:ascii="Times New Roman" w:eastAsia="標楷體" w:hAnsi="Times New Roman" w:cs="Times New Roman"/>
          <w:kern w:val="3"/>
          <w:sz w:val="28"/>
          <w:szCs w:val="28"/>
          <w:lang w:eastAsia="zh-TW"/>
        </w:rPr>
        <w:t>表面處理，須以設置地點符合</w:t>
      </w:r>
      <w:r w:rsidRPr="001D0A2D">
        <w:rPr>
          <w:rFonts w:ascii="Times New Roman" w:eastAsia="標楷體" w:hAnsi="Times New Roman" w:cs="Times New Roman"/>
          <w:kern w:val="3"/>
          <w:sz w:val="28"/>
          <w:szCs w:val="28"/>
          <w:lang w:eastAsia="zh-TW"/>
        </w:rPr>
        <w:t>ISO 9223</w:t>
      </w:r>
      <w:r w:rsidRPr="001D0A2D">
        <w:rPr>
          <w:rFonts w:ascii="Times New Roman" w:eastAsia="標楷體" w:hAnsi="Times New Roman" w:cs="Times New Roman"/>
          <w:kern w:val="3"/>
          <w:sz w:val="28"/>
          <w:szCs w:val="28"/>
          <w:lang w:eastAsia="zh-TW"/>
        </w:rPr>
        <w:t>之腐蝕環境分類等級，且至少以中度腐蝕（</w:t>
      </w:r>
      <w:r w:rsidRPr="001D0A2D">
        <w:rPr>
          <w:rFonts w:ascii="Times New Roman" w:eastAsia="標楷體" w:hAnsi="Times New Roman" w:cs="Times New Roman"/>
          <w:kern w:val="3"/>
          <w:sz w:val="28"/>
          <w:szCs w:val="28"/>
          <w:lang w:eastAsia="zh-TW"/>
        </w:rPr>
        <w:t>ISO  9223-C3</w:t>
      </w:r>
      <w:r w:rsidRPr="001D0A2D">
        <w:rPr>
          <w:rFonts w:ascii="Times New Roman" w:eastAsia="標楷體" w:hAnsi="Times New Roman" w:cs="Times New Roman"/>
          <w:kern w:val="3"/>
          <w:sz w:val="28"/>
          <w:szCs w:val="28"/>
          <w:lang w:eastAsia="zh-TW"/>
        </w:rPr>
        <w:t>）等級以上為處理基準，並以</w:t>
      </w:r>
      <w:r w:rsidRPr="001D0A2D">
        <w:rPr>
          <w:rFonts w:ascii="Times New Roman" w:eastAsia="標楷體" w:hAnsi="Times New Roman" w:cs="Times New Roman"/>
          <w:kern w:val="3"/>
          <w:sz w:val="28"/>
          <w:szCs w:val="28"/>
          <w:lang w:eastAsia="zh-TW"/>
        </w:rPr>
        <w:t>20</w:t>
      </w:r>
      <w:r w:rsidRPr="001D0A2D">
        <w:rPr>
          <w:rFonts w:ascii="Times New Roman" w:eastAsia="標楷體" w:hAnsi="Times New Roman" w:cs="Times New Roman"/>
          <w:kern w:val="3"/>
          <w:sz w:val="28"/>
          <w:szCs w:val="28"/>
          <w:lang w:eastAsia="zh-TW"/>
        </w:rPr>
        <w:t>年（含）</w:t>
      </w:r>
      <w:proofErr w:type="gramStart"/>
      <w:r w:rsidRPr="001D0A2D">
        <w:rPr>
          <w:rFonts w:ascii="Times New Roman" w:eastAsia="標楷體" w:hAnsi="Times New Roman" w:cs="Times New Roman"/>
          <w:kern w:val="3"/>
          <w:sz w:val="28"/>
          <w:szCs w:val="28"/>
          <w:lang w:eastAsia="zh-TW"/>
        </w:rPr>
        <w:t>以上抗</w:t>
      </w:r>
      <w:proofErr w:type="gramEnd"/>
      <w:r w:rsidRPr="001D0A2D">
        <w:rPr>
          <w:rFonts w:ascii="Times New Roman" w:eastAsia="標楷體" w:hAnsi="Times New Roman" w:cs="Times New Roman"/>
          <w:kern w:val="3"/>
          <w:sz w:val="28"/>
          <w:szCs w:val="28"/>
          <w:lang w:eastAsia="zh-TW"/>
        </w:rPr>
        <w:t>腐蝕性能進行表面處理，並由專業機構提出施作說明與品質保證證明。</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若採用鋁合金鋁擠型基材，其鋁合金材質應為</w:t>
      </w:r>
      <w:r w:rsidRPr="001D0A2D">
        <w:rPr>
          <w:rFonts w:ascii="Times New Roman" w:eastAsia="標楷體" w:hAnsi="Times New Roman" w:cs="Times New Roman"/>
          <w:kern w:val="3"/>
          <w:sz w:val="28"/>
          <w:szCs w:val="28"/>
          <w:lang w:eastAsia="zh-TW"/>
        </w:rPr>
        <w:t>6005T5</w:t>
      </w:r>
      <w:r w:rsidRPr="001D0A2D">
        <w:rPr>
          <w:rFonts w:ascii="Times New Roman" w:eastAsia="標楷體" w:hAnsi="Times New Roman" w:cs="Times New Roman"/>
          <w:kern w:val="3"/>
          <w:sz w:val="28"/>
          <w:szCs w:val="28"/>
          <w:lang w:eastAsia="zh-TW"/>
        </w:rPr>
        <w:t>或</w:t>
      </w:r>
      <w:r w:rsidRPr="001D0A2D">
        <w:rPr>
          <w:rFonts w:ascii="Times New Roman" w:eastAsia="標楷體" w:hAnsi="Times New Roman" w:cs="Times New Roman"/>
          <w:kern w:val="3"/>
          <w:sz w:val="28"/>
          <w:szCs w:val="28"/>
          <w:lang w:eastAsia="zh-TW"/>
        </w:rPr>
        <w:t>6061T6</w:t>
      </w:r>
      <w:r w:rsidRPr="001D0A2D">
        <w:rPr>
          <w:rFonts w:ascii="Times New Roman" w:eastAsia="標楷體" w:hAnsi="Times New Roman" w:cs="Times New Roman"/>
          <w:kern w:val="3"/>
          <w:sz w:val="28"/>
          <w:szCs w:val="28"/>
          <w:lang w:eastAsia="zh-TW"/>
        </w:rPr>
        <w:t>以上之等級，並須符合結構安全要求。其表面處理方式</w:t>
      </w:r>
      <w:proofErr w:type="gramStart"/>
      <w:r w:rsidRPr="001D0A2D">
        <w:rPr>
          <w:rFonts w:ascii="Times New Roman" w:eastAsia="標楷體" w:hAnsi="Times New Roman" w:cs="Times New Roman"/>
          <w:kern w:val="3"/>
          <w:sz w:val="28"/>
          <w:szCs w:val="28"/>
          <w:lang w:eastAsia="zh-TW"/>
        </w:rPr>
        <w:t>採</w:t>
      </w:r>
      <w:proofErr w:type="gramEnd"/>
      <w:r w:rsidRPr="001D0A2D">
        <w:rPr>
          <w:rFonts w:ascii="Times New Roman" w:eastAsia="標楷體" w:hAnsi="Times New Roman" w:cs="Times New Roman"/>
          <w:kern w:val="3"/>
          <w:sz w:val="28"/>
          <w:szCs w:val="28"/>
          <w:lang w:eastAsia="zh-TW"/>
        </w:rPr>
        <w:t>陽極處理厚度</w:t>
      </w:r>
      <w:r w:rsidRPr="001D0A2D">
        <w:rPr>
          <w:rFonts w:ascii="Times New Roman" w:eastAsia="標楷體" w:hAnsi="Times New Roman" w:cs="Times New Roman"/>
          <w:kern w:val="3"/>
          <w:sz w:val="28"/>
          <w:szCs w:val="28"/>
          <w:lang w:eastAsia="zh-TW"/>
        </w:rPr>
        <w:t>14µm</w:t>
      </w:r>
      <w:r w:rsidRPr="001D0A2D">
        <w:rPr>
          <w:rFonts w:ascii="Times New Roman" w:eastAsia="標楷體" w:hAnsi="Times New Roman" w:cs="Times New Roman"/>
          <w:kern w:val="3"/>
          <w:sz w:val="28"/>
          <w:szCs w:val="28"/>
          <w:lang w:eastAsia="zh-TW"/>
        </w:rPr>
        <w:t>以上及外加</w:t>
      </w:r>
      <w:proofErr w:type="gramStart"/>
      <w:r w:rsidRPr="001D0A2D">
        <w:rPr>
          <w:rFonts w:ascii="Times New Roman" w:eastAsia="標楷體" w:hAnsi="Times New Roman" w:cs="Times New Roman"/>
          <w:kern w:val="3"/>
          <w:sz w:val="28"/>
          <w:szCs w:val="28"/>
          <w:lang w:eastAsia="zh-TW"/>
        </w:rPr>
        <w:t>一層膜厚</w:t>
      </w:r>
      <w:proofErr w:type="gramEnd"/>
      <w:r w:rsidRPr="001D0A2D">
        <w:rPr>
          <w:rFonts w:ascii="Times New Roman" w:eastAsia="標楷體" w:hAnsi="Times New Roman" w:cs="Times New Roman"/>
          <w:kern w:val="3"/>
          <w:sz w:val="28"/>
          <w:szCs w:val="28"/>
          <w:lang w:eastAsia="zh-TW"/>
        </w:rPr>
        <w:t xml:space="preserve">7µm </w:t>
      </w:r>
      <w:r w:rsidRPr="001D0A2D">
        <w:rPr>
          <w:rFonts w:ascii="Times New Roman" w:eastAsia="標楷體" w:hAnsi="Times New Roman" w:cs="Times New Roman"/>
          <w:kern w:val="3"/>
          <w:sz w:val="28"/>
          <w:szCs w:val="28"/>
          <w:lang w:eastAsia="zh-TW"/>
        </w:rPr>
        <w:t>以上之壓克力透明漆之表面防蝕處理，</w:t>
      </w:r>
      <w:proofErr w:type="gramStart"/>
      <w:r w:rsidRPr="001D0A2D">
        <w:rPr>
          <w:rFonts w:ascii="Times New Roman" w:eastAsia="標楷體" w:hAnsi="Times New Roman" w:cs="Times New Roman"/>
          <w:kern w:val="3"/>
          <w:sz w:val="28"/>
          <w:szCs w:val="28"/>
          <w:lang w:eastAsia="zh-TW"/>
        </w:rPr>
        <w:t>除鋁擠型構材外</w:t>
      </w:r>
      <w:proofErr w:type="gramEnd"/>
      <w:r w:rsidRPr="001D0A2D">
        <w:rPr>
          <w:rFonts w:ascii="Times New Roman" w:eastAsia="標楷體" w:hAnsi="Times New Roman" w:cs="Times New Roman"/>
          <w:kern w:val="3"/>
          <w:sz w:val="28"/>
          <w:szCs w:val="28"/>
          <w:lang w:eastAsia="zh-TW"/>
        </w:rPr>
        <w:t>的鋁合金板、小配件等之表面處理方式可為陽極處理厚度</w:t>
      </w:r>
      <w:r w:rsidRPr="001D0A2D">
        <w:rPr>
          <w:rFonts w:ascii="Times New Roman" w:eastAsia="標楷體" w:hAnsi="Times New Roman" w:cs="Times New Roman"/>
          <w:kern w:val="3"/>
          <w:sz w:val="28"/>
          <w:szCs w:val="28"/>
          <w:lang w:eastAsia="zh-TW"/>
        </w:rPr>
        <w:t>7µm</w:t>
      </w:r>
      <w:r w:rsidRPr="001D0A2D">
        <w:rPr>
          <w:rFonts w:ascii="Times New Roman" w:eastAsia="標楷體" w:hAnsi="Times New Roman" w:cs="Times New Roman"/>
          <w:kern w:val="3"/>
          <w:sz w:val="28"/>
          <w:szCs w:val="28"/>
          <w:lang w:eastAsia="zh-TW"/>
        </w:rPr>
        <w:t>以上及外加</w:t>
      </w:r>
      <w:proofErr w:type="gramStart"/>
      <w:r w:rsidRPr="001D0A2D">
        <w:rPr>
          <w:rFonts w:ascii="Times New Roman" w:eastAsia="標楷體" w:hAnsi="Times New Roman" w:cs="Times New Roman"/>
          <w:kern w:val="3"/>
          <w:sz w:val="28"/>
          <w:szCs w:val="28"/>
          <w:lang w:eastAsia="zh-TW"/>
        </w:rPr>
        <w:t>一層膜厚</w:t>
      </w:r>
      <w:proofErr w:type="gramEnd"/>
      <w:r w:rsidRPr="001D0A2D">
        <w:rPr>
          <w:rFonts w:ascii="Times New Roman" w:eastAsia="標楷體" w:hAnsi="Times New Roman" w:cs="Times New Roman"/>
          <w:kern w:val="3"/>
          <w:sz w:val="28"/>
          <w:szCs w:val="28"/>
          <w:lang w:eastAsia="zh-TW"/>
        </w:rPr>
        <w:t>7µm</w:t>
      </w:r>
      <w:r w:rsidRPr="001D0A2D">
        <w:rPr>
          <w:rFonts w:ascii="Times New Roman" w:eastAsia="標楷體" w:hAnsi="Times New Roman" w:cs="Times New Roman"/>
          <w:kern w:val="3"/>
          <w:sz w:val="28"/>
          <w:szCs w:val="28"/>
          <w:lang w:eastAsia="zh-TW"/>
        </w:rPr>
        <w:t>以上之壓克力透明漆，且皆需取得具有</w:t>
      </w:r>
      <w:r w:rsidRPr="001D0A2D">
        <w:rPr>
          <w:rFonts w:ascii="Times New Roman" w:eastAsia="標楷體" w:hAnsi="Times New Roman" w:cs="Times New Roman"/>
          <w:kern w:val="3"/>
          <w:sz w:val="28"/>
          <w:szCs w:val="28"/>
          <w:lang w:eastAsia="zh-TW"/>
        </w:rPr>
        <w:t>TAF</w:t>
      </w:r>
      <w:r w:rsidRPr="001D0A2D">
        <w:rPr>
          <w:rFonts w:ascii="Times New Roman" w:eastAsia="標楷體" w:hAnsi="Times New Roman" w:cs="Times New Roman"/>
          <w:kern w:val="3"/>
          <w:sz w:val="28"/>
          <w:szCs w:val="28"/>
          <w:lang w:eastAsia="zh-TW"/>
        </w:rPr>
        <w:t>認可之測試實驗室測試合格報告。</w:t>
      </w:r>
    </w:p>
    <w:p w:rsidR="00341D2B" w:rsidRPr="001D0A2D"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所有結構支撐系統材料皆需提供材質規格及出廠證明、表面防蝕處理施作說明、材質、規格與品質保證證明。</w:t>
      </w:r>
    </w:p>
    <w:p w:rsidR="00341D2B" w:rsidRPr="006C52C0" w:rsidRDefault="00EF3DFC">
      <w:pPr>
        <w:pStyle w:val="ab"/>
        <w:numPr>
          <w:ilvl w:val="0"/>
          <w:numId w:val="29"/>
        </w:numPr>
        <w:overflowPunct w:val="0"/>
        <w:spacing w:line="500" w:lineRule="exact"/>
        <w:jc w:val="both"/>
        <w:rPr>
          <w:rFonts w:ascii="Times New Roman" w:eastAsia="標楷體" w:hAnsi="Times New Roman" w:cs="Times New Roman"/>
          <w:kern w:val="3"/>
          <w:sz w:val="28"/>
          <w:szCs w:val="28"/>
          <w:lang w:eastAsia="zh-TW"/>
        </w:rPr>
      </w:pPr>
      <w:r w:rsidRPr="006C52C0">
        <w:rPr>
          <w:rFonts w:ascii="Times New Roman" w:eastAsia="標楷體" w:hAnsi="Times New Roman" w:cs="Times New Roman"/>
          <w:kern w:val="3"/>
          <w:sz w:val="28"/>
          <w:szCs w:val="28"/>
          <w:lang w:eastAsia="zh-TW"/>
        </w:rPr>
        <w:t>所有結構支撐系統安裝組立時，現場不得</w:t>
      </w:r>
      <w:proofErr w:type="gramStart"/>
      <w:r w:rsidRPr="006C52C0">
        <w:rPr>
          <w:rFonts w:ascii="Times New Roman" w:eastAsia="標楷體" w:hAnsi="Times New Roman" w:cs="Times New Roman"/>
          <w:kern w:val="3"/>
          <w:sz w:val="28"/>
          <w:szCs w:val="28"/>
          <w:lang w:eastAsia="zh-TW"/>
        </w:rPr>
        <w:t>採</w:t>
      </w:r>
      <w:proofErr w:type="gramEnd"/>
      <w:r w:rsidRPr="006C52C0">
        <w:rPr>
          <w:rFonts w:ascii="Times New Roman" w:eastAsia="標楷體" w:hAnsi="Times New Roman" w:cs="Times New Roman"/>
          <w:kern w:val="3"/>
          <w:sz w:val="28"/>
          <w:szCs w:val="28"/>
          <w:lang w:eastAsia="zh-TW"/>
        </w:rPr>
        <w:t>電焊加工，全部</w:t>
      </w:r>
      <w:proofErr w:type="gramStart"/>
      <w:r w:rsidRPr="006C52C0">
        <w:rPr>
          <w:rFonts w:ascii="Times New Roman" w:eastAsia="標楷體" w:hAnsi="Times New Roman" w:cs="Times New Roman"/>
          <w:kern w:val="3"/>
          <w:sz w:val="28"/>
          <w:szCs w:val="28"/>
          <w:lang w:eastAsia="zh-TW"/>
        </w:rPr>
        <w:t>採</w:t>
      </w:r>
      <w:proofErr w:type="gramEnd"/>
      <w:r w:rsidRPr="006C52C0">
        <w:rPr>
          <w:rFonts w:ascii="Times New Roman" w:eastAsia="標楷體" w:hAnsi="Times New Roman" w:cs="Times New Roman"/>
          <w:kern w:val="3"/>
          <w:sz w:val="28"/>
          <w:szCs w:val="28"/>
          <w:lang w:eastAsia="zh-TW"/>
        </w:rPr>
        <w:t>螺栓連結固定方式。模組</w:t>
      </w:r>
      <w:proofErr w:type="gramStart"/>
      <w:r w:rsidRPr="006C52C0">
        <w:rPr>
          <w:rFonts w:ascii="Times New Roman" w:eastAsia="標楷體" w:hAnsi="Times New Roman" w:cs="Times New Roman"/>
          <w:kern w:val="3"/>
          <w:sz w:val="28"/>
          <w:szCs w:val="28"/>
          <w:lang w:eastAsia="zh-TW"/>
        </w:rPr>
        <w:t>鎖固螺栓須可辨識鎖固後</w:t>
      </w:r>
      <w:proofErr w:type="gramEnd"/>
      <w:r w:rsidRPr="006C52C0">
        <w:rPr>
          <w:rFonts w:ascii="Times New Roman" w:eastAsia="標楷體" w:hAnsi="Times New Roman" w:cs="Times New Roman"/>
          <w:kern w:val="3"/>
          <w:sz w:val="28"/>
          <w:szCs w:val="28"/>
          <w:lang w:eastAsia="zh-TW"/>
        </w:rPr>
        <w:t>之方向性，並於支撐</w:t>
      </w:r>
      <w:proofErr w:type="gramStart"/>
      <w:r w:rsidRPr="006C52C0">
        <w:rPr>
          <w:rFonts w:ascii="Times New Roman" w:eastAsia="標楷體" w:hAnsi="Times New Roman" w:cs="Times New Roman"/>
          <w:kern w:val="3"/>
          <w:sz w:val="28"/>
          <w:szCs w:val="28"/>
          <w:lang w:eastAsia="zh-TW"/>
        </w:rPr>
        <w:t>架鎖固</w:t>
      </w:r>
      <w:proofErr w:type="gramEnd"/>
      <w:r w:rsidRPr="006C52C0">
        <w:rPr>
          <w:rFonts w:ascii="Times New Roman" w:eastAsia="標楷體" w:hAnsi="Times New Roman" w:cs="Times New Roman"/>
          <w:kern w:val="3"/>
          <w:sz w:val="28"/>
          <w:szCs w:val="28"/>
          <w:lang w:eastAsia="zh-TW"/>
        </w:rPr>
        <w:t>完成後，以不會褪色之</w:t>
      </w:r>
      <w:proofErr w:type="gramStart"/>
      <w:r w:rsidRPr="006C52C0">
        <w:rPr>
          <w:rFonts w:ascii="Times New Roman" w:eastAsia="標楷體" w:hAnsi="Times New Roman" w:cs="Times New Roman"/>
          <w:kern w:val="3"/>
          <w:sz w:val="28"/>
          <w:szCs w:val="28"/>
          <w:lang w:eastAsia="zh-TW"/>
        </w:rPr>
        <w:t>油漆筆於螺栓之鎖固螺帽</w:t>
      </w:r>
      <w:proofErr w:type="gramEnd"/>
      <w:r w:rsidRPr="006C52C0">
        <w:rPr>
          <w:rFonts w:ascii="Times New Roman" w:eastAsia="標楷體" w:hAnsi="Times New Roman" w:cs="Times New Roman"/>
          <w:kern w:val="3"/>
          <w:sz w:val="28"/>
          <w:szCs w:val="28"/>
          <w:lang w:eastAsia="zh-TW"/>
        </w:rPr>
        <w:t>畫線做識別，以利日後之巡檢。</w:t>
      </w:r>
    </w:p>
    <w:p w:rsidR="00341D2B" w:rsidRPr="001D0A2D" w:rsidRDefault="00EF3DFC">
      <w:pPr>
        <w:pStyle w:val="Textbody"/>
        <w:overflowPunct w:val="0"/>
        <w:spacing w:line="500" w:lineRule="exact"/>
        <w:ind w:left="440"/>
        <w:jc w:val="both"/>
      </w:pPr>
      <w:r w:rsidRPr="001D0A2D">
        <w:rPr>
          <w:rFonts w:ascii="Times New Roman" w:eastAsia="標楷體" w:hAnsi="Times New Roman" w:cs="Times New Roman"/>
          <w:sz w:val="28"/>
          <w:szCs w:val="28"/>
        </w:rPr>
        <w:t>（六）</w:t>
      </w:r>
      <w:r w:rsidRPr="001D0A2D">
        <w:rPr>
          <w:rFonts w:ascii="Times New Roman" w:eastAsia="標楷體" w:hAnsi="Times New Roman" w:cs="Times New Roman"/>
          <w:kern w:val="3"/>
          <w:sz w:val="28"/>
          <w:szCs w:val="28"/>
        </w:rPr>
        <w:t>太陽能</w:t>
      </w:r>
      <w:r w:rsidR="00D77886">
        <w:rPr>
          <w:rFonts w:ascii="Times New Roman" w:eastAsia="標楷體" w:hAnsi="Times New Roman" w:cs="Times New Roman" w:hint="eastAsia"/>
          <w:kern w:val="3"/>
          <w:sz w:val="28"/>
          <w:szCs w:val="28"/>
        </w:rPr>
        <w:t>光電系統</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lastRenderedPageBreak/>
        <w:t>太陽能</w:t>
      </w:r>
      <w:r w:rsidR="00D77886">
        <w:rPr>
          <w:rFonts w:ascii="Times New Roman" w:eastAsia="標楷體" w:hAnsi="Times New Roman" w:cs="Times New Roman" w:hint="eastAsia"/>
          <w:kern w:val="3"/>
          <w:sz w:val="28"/>
          <w:szCs w:val="28"/>
          <w:lang w:eastAsia="zh-TW"/>
        </w:rPr>
        <w:t>光電系統</w:t>
      </w:r>
      <w:r w:rsidRPr="001D0A2D">
        <w:rPr>
          <w:rFonts w:ascii="Times New Roman" w:eastAsia="標楷體" w:hAnsi="Times New Roman" w:cs="Times New Roman"/>
          <w:kern w:val="3"/>
          <w:sz w:val="28"/>
          <w:szCs w:val="28"/>
          <w:lang w:eastAsia="zh-TW"/>
        </w:rPr>
        <w:t>產品需全數符合經濟部標檢局「台灣高效能太陽能光電模組技術規範」自願性產品驗證、通過「太陽光電模組自願性產品驗證工廠檢查特定規範」。</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太陽能光電系統需符合「用戶用電設備裝置規則」內太陽能專章。並另提出</w:t>
      </w:r>
      <w:r w:rsidRPr="001D0A2D">
        <w:rPr>
          <w:rFonts w:ascii="Times New Roman" w:eastAsia="標楷體" w:hAnsi="Times New Roman" w:cs="Times New Roman"/>
          <w:b/>
          <w:bCs/>
          <w:color w:val="FF0000"/>
          <w:kern w:val="3"/>
          <w:sz w:val="28"/>
          <w:szCs w:val="28"/>
          <w:lang w:eastAsia="zh-TW"/>
        </w:rPr>
        <w:t>電機工程技師簽證</w:t>
      </w:r>
      <w:r w:rsidRPr="001D0A2D">
        <w:rPr>
          <w:rFonts w:ascii="Times New Roman" w:eastAsia="標楷體" w:hAnsi="Times New Roman" w:cs="Times New Roman"/>
          <w:kern w:val="3"/>
          <w:sz w:val="28"/>
          <w:szCs w:val="28"/>
          <w:lang w:eastAsia="zh-TW"/>
        </w:rPr>
        <w:t>。</w:t>
      </w:r>
    </w:p>
    <w:p w:rsidR="00341D2B" w:rsidRPr="001D0A2D" w:rsidRDefault="00EF3DFC">
      <w:pPr>
        <w:pStyle w:val="ab"/>
        <w:numPr>
          <w:ilvl w:val="0"/>
          <w:numId w:val="30"/>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裝設變流器（逆變器）、配電盤、監控器、斷路器等重要機電（電路通過）設置位置，須加裝隔離圍欄並設置危險告示，若為金屬隔離圍欄，應予接地，避免學生誤觸機組造成危險。光電發電系統須獨立</w:t>
      </w:r>
      <w:proofErr w:type="gramStart"/>
      <w:r w:rsidRPr="001D0A2D">
        <w:rPr>
          <w:rFonts w:ascii="Times New Roman" w:eastAsia="標楷體" w:hAnsi="Times New Roman" w:cs="Times New Roman"/>
          <w:kern w:val="3"/>
          <w:sz w:val="28"/>
          <w:szCs w:val="28"/>
          <w:lang w:eastAsia="zh-TW"/>
        </w:rPr>
        <w:t>設置表地</w:t>
      </w:r>
      <w:proofErr w:type="gramEnd"/>
      <w:r w:rsidRPr="001D0A2D">
        <w:rPr>
          <w:rFonts w:ascii="Times New Roman" w:eastAsia="標楷體" w:hAnsi="Times New Roman" w:cs="Times New Roman"/>
          <w:kern w:val="3"/>
          <w:sz w:val="28"/>
          <w:szCs w:val="28"/>
          <w:lang w:eastAsia="zh-TW"/>
        </w:rPr>
        <w:t>，相關線路接地標準應依「用戶用電設備裝置規則」等規範施作。</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太陽光電</w:t>
      </w:r>
      <w:proofErr w:type="gramStart"/>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鋁框與鋼構基材</w:t>
      </w:r>
      <w:proofErr w:type="gramEnd"/>
      <w:r w:rsidRPr="001D0A2D">
        <w:rPr>
          <w:rFonts w:ascii="Times New Roman" w:eastAsia="標楷體" w:hAnsi="Times New Roman" w:cs="Times New Roman"/>
          <w:kern w:val="3"/>
          <w:sz w:val="28"/>
          <w:szCs w:val="28"/>
          <w:lang w:eastAsia="zh-TW"/>
        </w:rPr>
        <w:t>接觸位置</w:t>
      </w:r>
      <w:proofErr w:type="gramStart"/>
      <w:r w:rsidRPr="001D0A2D">
        <w:rPr>
          <w:rFonts w:ascii="Times New Roman" w:eastAsia="標楷體" w:hAnsi="Times New Roman" w:cs="Times New Roman"/>
          <w:kern w:val="3"/>
          <w:sz w:val="28"/>
          <w:szCs w:val="28"/>
          <w:lang w:eastAsia="zh-TW"/>
        </w:rPr>
        <w:t>加裝</w:t>
      </w:r>
      <w:r w:rsidRPr="001D0A2D">
        <w:rPr>
          <w:rFonts w:ascii="Times New Roman" w:eastAsia="標楷體" w:hAnsi="Times New Roman" w:cs="Times New Roman"/>
          <w:sz w:val="28"/>
          <w:szCs w:val="28"/>
          <w:lang w:eastAsia="zh-TW"/>
        </w:rPr>
        <w:t>具耐久性</w:t>
      </w:r>
      <w:proofErr w:type="gramEnd"/>
      <w:r w:rsidRPr="001D0A2D">
        <w:rPr>
          <w:rFonts w:ascii="Times New Roman" w:eastAsia="標楷體" w:hAnsi="Times New Roman" w:cs="Times New Roman"/>
          <w:sz w:val="28"/>
          <w:szCs w:val="28"/>
          <w:lang w:eastAsia="zh-TW"/>
        </w:rPr>
        <w:t>之有效</w:t>
      </w:r>
      <w:r w:rsidRPr="001D0A2D">
        <w:rPr>
          <w:rFonts w:ascii="Times New Roman" w:eastAsia="標楷體" w:hAnsi="Times New Roman" w:cs="Times New Roman"/>
          <w:kern w:val="3"/>
          <w:sz w:val="28"/>
          <w:szCs w:val="28"/>
          <w:lang w:eastAsia="zh-TW"/>
        </w:rPr>
        <w:t>絕緣墊片以隔開二者，避免產生電位差腐蝕。</w:t>
      </w:r>
    </w:p>
    <w:p w:rsidR="00341D2B" w:rsidRPr="001D0A2D" w:rsidRDefault="00EF3DFC">
      <w:pPr>
        <w:pStyle w:val="ab"/>
        <w:numPr>
          <w:ilvl w:val="0"/>
          <w:numId w:val="30"/>
        </w:numPr>
        <w:overflowPunct w:val="0"/>
        <w:spacing w:line="500" w:lineRule="exact"/>
        <w:jc w:val="both"/>
        <w:rPr>
          <w:lang w:eastAsia="zh-TW"/>
        </w:rPr>
      </w:pPr>
      <w:r w:rsidRPr="001D0A2D">
        <w:rPr>
          <w:rFonts w:ascii="Times New Roman" w:eastAsia="標楷體" w:hAnsi="Times New Roman" w:cs="Times New Roman"/>
          <w:kern w:val="3"/>
          <w:sz w:val="28"/>
          <w:szCs w:val="28"/>
          <w:lang w:eastAsia="zh-TW"/>
        </w:rPr>
        <w:t>螺絲組與太陽光電</w:t>
      </w:r>
      <w:proofErr w:type="gramStart"/>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鋁框接觸</w:t>
      </w:r>
      <w:proofErr w:type="gramEnd"/>
      <w:r w:rsidRPr="001D0A2D">
        <w:rPr>
          <w:rFonts w:ascii="Times New Roman" w:eastAsia="標楷體" w:hAnsi="Times New Roman" w:cs="Times New Roman"/>
          <w:kern w:val="3"/>
          <w:sz w:val="28"/>
          <w:szCs w:val="28"/>
          <w:lang w:eastAsia="zh-TW"/>
        </w:rPr>
        <w:t>處之</w:t>
      </w:r>
      <w:proofErr w:type="gramStart"/>
      <w:r w:rsidRPr="001D0A2D">
        <w:rPr>
          <w:rFonts w:ascii="Times New Roman" w:eastAsia="標楷體" w:hAnsi="Times New Roman" w:cs="Times New Roman"/>
          <w:kern w:val="3"/>
          <w:sz w:val="28"/>
          <w:szCs w:val="28"/>
          <w:lang w:eastAsia="zh-TW"/>
        </w:rPr>
        <w:t>平板華司下方</w:t>
      </w:r>
      <w:proofErr w:type="gramEnd"/>
      <w:r w:rsidRPr="001D0A2D">
        <w:rPr>
          <w:rFonts w:ascii="Times New Roman" w:eastAsia="標楷體" w:hAnsi="Times New Roman" w:cs="Times New Roman"/>
          <w:kern w:val="3"/>
          <w:sz w:val="28"/>
          <w:szCs w:val="28"/>
          <w:lang w:eastAsia="zh-TW"/>
        </w:rPr>
        <w:t>應再</w:t>
      </w:r>
      <w:proofErr w:type="gramStart"/>
      <w:r w:rsidRPr="001D0A2D">
        <w:rPr>
          <w:rFonts w:ascii="Times New Roman" w:eastAsia="標楷體" w:hAnsi="Times New Roman" w:cs="Times New Roman"/>
          <w:kern w:val="3"/>
          <w:sz w:val="28"/>
          <w:szCs w:val="28"/>
          <w:lang w:eastAsia="zh-TW"/>
        </w:rPr>
        <w:t>加裝</w:t>
      </w:r>
      <w:r w:rsidRPr="001D0A2D">
        <w:rPr>
          <w:rFonts w:ascii="Times New Roman" w:eastAsia="標楷體" w:hAnsi="Times New Roman" w:cs="Times New Roman"/>
          <w:sz w:val="28"/>
          <w:szCs w:val="28"/>
          <w:lang w:eastAsia="zh-TW"/>
        </w:rPr>
        <w:t>具耐久性</w:t>
      </w:r>
      <w:proofErr w:type="gramEnd"/>
      <w:r w:rsidRPr="001D0A2D">
        <w:rPr>
          <w:rFonts w:ascii="Times New Roman" w:eastAsia="標楷體" w:hAnsi="Times New Roman" w:cs="Times New Roman"/>
          <w:sz w:val="28"/>
          <w:szCs w:val="28"/>
          <w:lang w:eastAsia="zh-TW"/>
        </w:rPr>
        <w:t>之有效</w:t>
      </w:r>
      <w:r w:rsidRPr="001D0A2D">
        <w:rPr>
          <w:rFonts w:ascii="Times New Roman" w:eastAsia="標楷體" w:hAnsi="Times New Roman" w:cs="Times New Roman"/>
          <w:kern w:val="3"/>
          <w:sz w:val="28"/>
          <w:szCs w:val="28"/>
          <w:lang w:eastAsia="zh-TW"/>
        </w:rPr>
        <w:t>絕緣墊片以隔開螺絲組及</w:t>
      </w:r>
      <w:proofErr w:type="gramStart"/>
      <w:r w:rsidRPr="001D0A2D">
        <w:rPr>
          <w:rFonts w:ascii="Times New Roman" w:eastAsia="標楷體" w:hAnsi="Times New Roman" w:cs="Times New Roman"/>
          <w:kern w:val="3"/>
          <w:sz w:val="28"/>
          <w:szCs w:val="28"/>
          <w:lang w:eastAsia="zh-TW"/>
        </w:rPr>
        <w:t>模組鋁框</w:t>
      </w:r>
      <w:proofErr w:type="gramEnd"/>
      <w:r w:rsidRPr="001D0A2D">
        <w:rPr>
          <w:rFonts w:ascii="Times New Roman" w:eastAsia="標楷體" w:hAnsi="Times New Roman" w:cs="Times New Roman"/>
          <w:kern w:val="3"/>
          <w:sz w:val="28"/>
          <w:szCs w:val="28"/>
          <w:lang w:eastAsia="zh-TW"/>
        </w:rPr>
        <w:t>。</w:t>
      </w:r>
    </w:p>
    <w:p w:rsidR="00341D2B" w:rsidRPr="001D0A2D" w:rsidRDefault="00EF3DFC">
      <w:pPr>
        <w:pStyle w:val="a5"/>
        <w:widowControl w:val="0"/>
        <w:numPr>
          <w:ilvl w:val="0"/>
          <w:numId w:val="30"/>
        </w:numPr>
        <w:overflowPunct w:val="0"/>
        <w:spacing w:line="500" w:lineRule="exact"/>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所有隔絕電位差之耐久性有效絕緣墊片皆需先提出材質規格及證明資料。</w:t>
      </w:r>
    </w:p>
    <w:p w:rsidR="00341D2B" w:rsidRPr="001D0A2D" w:rsidRDefault="00EF3DFC">
      <w:pPr>
        <w:pStyle w:val="ab"/>
        <w:numPr>
          <w:ilvl w:val="0"/>
          <w:numId w:val="30"/>
        </w:numPr>
        <w:overflowPunct w:val="0"/>
        <w:spacing w:line="500" w:lineRule="exact"/>
        <w:jc w:val="both"/>
        <w:rPr>
          <w:rFonts w:ascii="Times New Roman" w:eastAsia="標楷體" w:hAnsi="Times New Roman" w:cs="Times New Roman"/>
          <w:kern w:val="3"/>
          <w:sz w:val="28"/>
          <w:szCs w:val="28"/>
          <w:lang w:eastAsia="zh-TW"/>
        </w:rPr>
      </w:pPr>
      <w:r w:rsidRPr="001D0A2D">
        <w:rPr>
          <w:rFonts w:ascii="Times New Roman" w:eastAsia="標楷體" w:hAnsi="Times New Roman" w:cs="Times New Roman"/>
          <w:kern w:val="3"/>
          <w:sz w:val="28"/>
          <w:szCs w:val="28"/>
          <w:lang w:eastAsia="zh-TW"/>
        </w:rPr>
        <w:t>如太陽能光電</w:t>
      </w:r>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距離屋頂面最高高度超過</w:t>
      </w:r>
      <w:r w:rsidRPr="001D0A2D">
        <w:rPr>
          <w:rFonts w:ascii="Times New Roman" w:eastAsia="標楷體" w:hAnsi="Times New Roman" w:cs="Times New Roman"/>
          <w:kern w:val="3"/>
          <w:sz w:val="28"/>
          <w:szCs w:val="28"/>
          <w:lang w:eastAsia="zh-TW"/>
        </w:rPr>
        <w:t>0.3</w:t>
      </w:r>
      <w:r w:rsidRPr="001D0A2D">
        <w:rPr>
          <w:rFonts w:ascii="Times New Roman" w:eastAsia="標楷體" w:hAnsi="Times New Roman" w:cs="Times New Roman"/>
          <w:kern w:val="3"/>
          <w:sz w:val="28"/>
          <w:szCs w:val="28"/>
          <w:lang w:eastAsia="zh-TW"/>
        </w:rPr>
        <w:t>公尺（含）以上之系統，單一模組與支撐架正面連結（上扣）及背部連結（下鎖）的固定組件共計需</w:t>
      </w:r>
      <w:r w:rsidRPr="001D0A2D">
        <w:rPr>
          <w:rFonts w:ascii="Times New Roman" w:eastAsia="標楷體" w:hAnsi="Times New Roman" w:cs="Times New Roman"/>
          <w:kern w:val="3"/>
          <w:sz w:val="28"/>
          <w:szCs w:val="28"/>
          <w:lang w:eastAsia="zh-TW"/>
        </w:rPr>
        <w:t>8</w:t>
      </w:r>
      <w:r w:rsidRPr="001D0A2D">
        <w:rPr>
          <w:rFonts w:ascii="Times New Roman" w:eastAsia="標楷體" w:hAnsi="Times New Roman" w:cs="Times New Roman"/>
          <w:kern w:val="3"/>
          <w:sz w:val="28"/>
          <w:szCs w:val="28"/>
          <w:lang w:eastAsia="zh-TW"/>
        </w:rPr>
        <w:t>個點以上。如太陽能光電</w:t>
      </w:r>
      <w:r w:rsidR="003A3787">
        <w:rPr>
          <w:rFonts w:ascii="Times New Roman" w:eastAsia="標楷體" w:hAnsi="Times New Roman" w:cs="Times New Roman" w:hint="eastAsia"/>
          <w:kern w:val="3"/>
          <w:sz w:val="28"/>
          <w:szCs w:val="28"/>
          <w:lang w:eastAsia="zh-TW"/>
        </w:rPr>
        <w:t>系統</w:t>
      </w:r>
      <w:r w:rsidRPr="001D0A2D">
        <w:rPr>
          <w:rFonts w:ascii="Times New Roman" w:eastAsia="標楷體" w:hAnsi="Times New Roman" w:cs="Times New Roman"/>
          <w:kern w:val="3"/>
          <w:sz w:val="28"/>
          <w:szCs w:val="28"/>
          <w:lang w:eastAsia="zh-TW"/>
        </w:rPr>
        <w:t>距離屋頂面最高高度低於</w:t>
      </w:r>
      <w:r w:rsidRPr="001D0A2D">
        <w:rPr>
          <w:rFonts w:ascii="Times New Roman" w:eastAsia="標楷體" w:hAnsi="Times New Roman" w:cs="Times New Roman"/>
          <w:kern w:val="3"/>
          <w:sz w:val="28"/>
          <w:szCs w:val="28"/>
          <w:lang w:eastAsia="zh-TW"/>
        </w:rPr>
        <w:t>0.3</w:t>
      </w:r>
      <w:r w:rsidRPr="001D0A2D">
        <w:rPr>
          <w:rFonts w:ascii="Times New Roman" w:eastAsia="標楷體" w:hAnsi="Times New Roman" w:cs="Times New Roman"/>
          <w:kern w:val="3"/>
          <w:sz w:val="28"/>
          <w:szCs w:val="28"/>
          <w:lang w:eastAsia="zh-TW"/>
        </w:rPr>
        <w:t>公尺以下之系統，單一模組與支撐架正面連結（上扣）必須與</w:t>
      </w:r>
      <w:r w:rsidRPr="001D0A2D">
        <w:rPr>
          <w:rFonts w:ascii="Times New Roman" w:eastAsia="標楷體" w:hAnsi="Times New Roman" w:cs="Times New Roman"/>
          <w:kern w:val="3"/>
          <w:sz w:val="28"/>
          <w:szCs w:val="28"/>
          <w:lang w:eastAsia="zh-TW"/>
        </w:rPr>
        <w:t>3</w:t>
      </w:r>
      <w:r w:rsidRPr="001D0A2D">
        <w:rPr>
          <w:rFonts w:ascii="Times New Roman" w:eastAsia="標楷體" w:hAnsi="Times New Roman" w:cs="Times New Roman"/>
          <w:kern w:val="3"/>
          <w:sz w:val="28"/>
          <w:szCs w:val="28"/>
          <w:lang w:eastAsia="zh-TW"/>
        </w:rPr>
        <w:t>根支架組件（位於模組上中下側）連結固定，</w:t>
      </w:r>
      <w:proofErr w:type="gramStart"/>
      <w:r w:rsidRPr="001D0A2D">
        <w:rPr>
          <w:rFonts w:ascii="Times New Roman" w:eastAsia="標楷體" w:hAnsi="Times New Roman" w:cs="Times New Roman"/>
          <w:kern w:val="3"/>
          <w:sz w:val="28"/>
          <w:szCs w:val="28"/>
          <w:lang w:eastAsia="zh-TW"/>
        </w:rPr>
        <w:t>連結扣件共計</w:t>
      </w:r>
      <w:proofErr w:type="gramEnd"/>
      <w:r w:rsidRPr="001D0A2D">
        <w:rPr>
          <w:rFonts w:ascii="Times New Roman" w:eastAsia="標楷體" w:hAnsi="Times New Roman" w:cs="Times New Roman"/>
          <w:kern w:val="3"/>
          <w:sz w:val="28"/>
          <w:szCs w:val="28"/>
          <w:lang w:eastAsia="zh-TW"/>
        </w:rPr>
        <w:t>需</w:t>
      </w:r>
      <w:r w:rsidRPr="001D0A2D">
        <w:rPr>
          <w:rFonts w:ascii="Times New Roman" w:eastAsia="標楷體" w:hAnsi="Times New Roman" w:cs="Times New Roman"/>
          <w:kern w:val="3"/>
          <w:sz w:val="28"/>
          <w:szCs w:val="28"/>
          <w:lang w:eastAsia="zh-TW"/>
        </w:rPr>
        <w:t>6</w:t>
      </w:r>
      <w:r w:rsidRPr="001D0A2D">
        <w:rPr>
          <w:rFonts w:ascii="Times New Roman" w:eastAsia="標楷體" w:hAnsi="Times New Roman" w:cs="Times New Roman"/>
          <w:kern w:val="3"/>
          <w:sz w:val="28"/>
          <w:szCs w:val="28"/>
          <w:lang w:eastAsia="zh-TW"/>
        </w:rPr>
        <w:t>組以上。</w:t>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（七）工程材料設計規範</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工程所用各項材料、設備，除有註明外，均應</w:t>
      </w:r>
      <w:proofErr w:type="gramStart"/>
      <w:r w:rsidRPr="001D0A2D">
        <w:rPr>
          <w:rFonts w:ascii="Times New Roman" w:eastAsia="標楷體" w:hAnsi="Times New Roman" w:cs="Times New Roman"/>
          <w:sz w:val="28"/>
          <w:szCs w:val="28"/>
        </w:rPr>
        <w:t>採</w:t>
      </w:r>
      <w:proofErr w:type="gramEnd"/>
      <w:r w:rsidRPr="001D0A2D">
        <w:rPr>
          <w:rFonts w:ascii="Times New Roman" w:eastAsia="標楷體" w:hAnsi="Times New Roman" w:cs="Times New Roman"/>
          <w:sz w:val="28"/>
          <w:szCs w:val="28"/>
        </w:rPr>
        <w:t>全新貨品</w:t>
      </w:r>
      <w:r w:rsidR="009816AE">
        <w:rPr>
          <w:rFonts w:ascii="Times New Roman" w:eastAsia="標楷體" w:hAnsi="Times New Roman" w:cs="Times New Roman" w:hint="eastAsia"/>
          <w:sz w:val="28"/>
          <w:szCs w:val="28"/>
        </w:rPr>
        <w:t>，規格如表</w:t>
      </w:r>
      <w:r w:rsidR="009816AE">
        <w:rPr>
          <w:rFonts w:ascii="Times New Roman" w:eastAsia="標楷體" w:hAnsi="Times New Roman" w:cs="Times New Roman" w:hint="eastAsia"/>
          <w:sz w:val="28"/>
          <w:szCs w:val="28"/>
        </w:rPr>
        <w:t>1</w:t>
      </w:r>
      <w:r w:rsidRPr="001D0A2D">
        <w:rPr>
          <w:rFonts w:ascii="Times New Roman" w:eastAsia="標楷體" w:hAnsi="Times New Roman" w:cs="Times New Roman"/>
          <w:sz w:val="28"/>
          <w:szCs w:val="28"/>
        </w:rPr>
        <w:t>。</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本工程各項材料、設備，應採用符合</w:t>
      </w:r>
      <w:r w:rsidRPr="001D0A2D">
        <w:rPr>
          <w:rFonts w:ascii="Times New Roman" w:eastAsia="標楷體" w:hAnsi="Times New Roman" w:cs="Times New Roman"/>
          <w:sz w:val="28"/>
          <w:szCs w:val="28"/>
        </w:rPr>
        <w:t xml:space="preserve"> CNS </w:t>
      </w:r>
      <w:r w:rsidRPr="001D0A2D">
        <w:rPr>
          <w:rFonts w:ascii="Times New Roman" w:eastAsia="標楷體" w:hAnsi="Times New Roman" w:cs="Times New Roman"/>
          <w:sz w:val="28"/>
          <w:szCs w:val="28"/>
        </w:rPr>
        <w:t>標準之產品，並禁止使用非法進口產品。</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需送檢驗之材料以經濟部標準檢驗局或認證實驗室受理項目為</w:t>
      </w:r>
      <w:proofErr w:type="gramStart"/>
      <w:r w:rsidRPr="001D0A2D">
        <w:rPr>
          <w:rFonts w:ascii="Times New Roman" w:eastAsia="標楷體" w:hAnsi="Times New Roman" w:cs="Times New Roman"/>
          <w:sz w:val="28"/>
          <w:szCs w:val="28"/>
        </w:rPr>
        <w:t>準</w:t>
      </w:r>
      <w:proofErr w:type="gramEnd"/>
      <w:r w:rsidRPr="001D0A2D">
        <w:rPr>
          <w:rFonts w:ascii="Times New Roman" w:eastAsia="標楷體" w:hAnsi="Times New Roman" w:cs="Times New Roman"/>
          <w:sz w:val="28"/>
          <w:szCs w:val="28"/>
        </w:rPr>
        <w:t>。</w:t>
      </w:r>
    </w:p>
    <w:p w:rsidR="00341D2B" w:rsidRPr="001D0A2D" w:rsidRDefault="00EF3DFC">
      <w:pPr>
        <w:pStyle w:val="a5"/>
        <w:widowControl w:val="0"/>
        <w:numPr>
          <w:ilvl w:val="0"/>
          <w:numId w:val="31"/>
        </w:numPr>
        <w:overflowPunct w:val="0"/>
        <w:spacing w:line="500" w:lineRule="exact"/>
        <w:ind w:left="1690" w:hanging="482"/>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t>本材料與設備規範為合約之一部分，未說明之處，乙方應於施工說明書中說明，經甲方同意方可施作。</w:t>
      </w:r>
    </w:p>
    <w:p w:rsidR="00341D2B" w:rsidRDefault="00341D2B">
      <w:pPr>
        <w:pStyle w:val="a5"/>
        <w:widowControl w:val="0"/>
        <w:overflowPunct w:val="0"/>
        <w:spacing w:line="500" w:lineRule="exact"/>
        <w:ind w:left="1690"/>
        <w:jc w:val="both"/>
        <w:rPr>
          <w:rFonts w:ascii="Times New Roman" w:eastAsia="標楷體" w:hAnsi="Times New Roman" w:cs="Times New Roman"/>
          <w:sz w:val="28"/>
          <w:szCs w:val="28"/>
        </w:rPr>
      </w:pPr>
    </w:p>
    <w:p w:rsidR="009816AE" w:rsidRDefault="009816AE">
      <w:pPr>
        <w:pStyle w:val="a5"/>
        <w:widowControl w:val="0"/>
        <w:overflowPunct w:val="0"/>
        <w:spacing w:line="500" w:lineRule="exact"/>
        <w:ind w:left="1690"/>
        <w:jc w:val="both"/>
        <w:rPr>
          <w:rFonts w:ascii="Times New Roman" w:eastAsia="標楷體" w:hAnsi="Times New Roman" w:cs="Times New Roman"/>
          <w:sz w:val="28"/>
          <w:szCs w:val="28"/>
        </w:rPr>
      </w:pPr>
    </w:p>
    <w:p w:rsidR="00341D2B" w:rsidRPr="001D0A2D" w:rsidRDefault="00EF3DFC">
      <w:pPr>
        <w:pStyle w:val="af0"/>
        <w:spacing w:before="180"/>
        <w:outlineLvl w:val="9"/>
        <w:rPr>
          <w:rFonts w:ascii="Times New Roman" w:hAnsi="Times New Roman"/>
          <w:sz w:val="28"/>
          <w:szCs w:val="28"/>
        </w:rPr>
      </w:pPr>
      <w:r w:rsidRPr="001D0A2D">
        <w:rPr>
          <w:rFonts w:ascii="Times New Roman" w:hAnsi="Times New Roman"/>
          <w:sz w:val="28"/>
          <w:szCs w:val="28"/>
        </w:rPr>
        <w:lastRenderedPageBreak/>
        <w:t>表</w:t>
      </w:r>
      <w:r w:rsidR="009816AE">
        <w:rPr>
          <w:rFonts w:ascii="Times New Roman" w:hAnsi="Times New Roman" w:hint="eastAsia"/>
          <w:sz w:val="28"/>
          <w:szCs w:val="28"/>
        </w:rPr>
        <w:t>1</w:t>
      </w:r>
      <w:r w:rsidRPr="001D0A2D">
        <w:rPr>
          <w:rFonts w:ascii="Times New Roman" w:hAnsi="Times New Roman"/>
          <w:sz w:val="28"/>
          <w:szCs w:val="28"/>
        </w:rPr>
        <w:t xml:space="preserve"> </w:t>
      </w:r>
      <w:r w:rsidRPr="001D0A2D">
        <w:rPr>
          <w:rFonts w:ascii="Times New Roman" w:hAnsi="Times New Roman"/>
          <w:sz w:val="28"/>
          <w:szCs w:val="28"/>
        </w:rPr>
        <w:t>工程材料規格</w:t>
      </w:r>
    </w:p>
    <w:tbl>
      <w:tblPr>
        <w:tblW w:w="10343" w:type="dxa"/>
        <w:tblLayout w:type="fixed"/>
        <w:tblCellMar>
          <w:left w:w="10" w:type="dxa"/>
          <w:right w:w="10" w:type="dxa"/>
        </w:tblCellMar>
        <w:tblLook w:val="0000" w:firstRow="0" w:lastRow="0" w:firstColumn="0" w:lastColumn="0" w:noHBand="0" w:noVBand="0"/>
      </w:tblPr>
      <w:tblGrid>
        <w:gridCol w:w="1271"/>
        <w:gridCol w:w="992"/>
        <w:gridCol w:w="1276"/>
        <w:gridCol w:w="6804"/>
      </w:tblGrid>
      <w:tr w:rsidR="00341D2B" w:rsidRPr="001D0A2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工程項目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項目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材料</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240" w:lineRule="atLeast"/>
              <w:ind w:left="22" w:right="22"/>
              <w:jc w:val="both"/>
              <w:rPr>
                <w:rFonts w:ascii="Times New Roman" w:eastAsia="標楷體" w:hAnsi="Times New Roman" w:cs="Times New Roman"/>
                <w:b/>
                <w:sz w:val="24"/>
                <w:szCs w:val="24"/>
              </w:rPr>
            </w:pPr>
            <w:r w:rsidRPr="001D0A2D">
              <w:rPr>
                <w:rFonts w:ascii="Times New Roman" w:eastAsia="標楷體" w:hAnsi="Times New Roman" w:cs="Times New Roman"/>
                <w:b/>
                <w:sz w:val="24"/>
                <w:szCs w:val="24"/>
              </w:rPr>
              <w:t>規格</w:t>
            </w:r>
          </w:p>
        </w:tc>
      </w:tr>
      <w:tr w:rsidR="00341D2B" w:rsidRPr="001D0A2D">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af0"/>
              <w:outlineLvl w:val="9"/>
              <w:rPr>
                <w:rFonts w:ascii="Times New Roman" w:hAnsi="Times New Roman"/>
              </w:rPr>
            </w:pPr>
            <w:r w:rsidRPr="001D0A2D">
              <w:rPr>
                <w:rFonts w:ascii="Times New Roman" w:hAnsi="Times New Roman"/>
              </w:rPr>
              <w:t>結構工程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a8"/>
              <w:snapToGrid w:val="0"/>
              <w:spacing w:line="300" w:lineRule="exact"/>
              <w:ind w:left="22" w:right="22"/>
              <w:jc w:val="both"/>
            </w:pPr>
            <w:r w:rsidRPr="001D0A2D">
              <w:rPr>
                <w:rFonts w:eastAsia="標楷體"/>
                <w:sz w:val="24"/>
                <w:szCs w:val="24"/>
              </w:rPr>
              <w:t>結構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af0"/>
              <w:outlineLvl w:val="9"/>
              <w:rPr>
                <w:rFonts w:ascii="Times New Roman" w:hAnsi="Times New Roman"/>
              </w:rPr>
            </w:pPr>
            <w:r w:rsidRPr="001D0A2D">
              <w:rPr>
                <w:rFonts w:ascii="Times New Roman" w:hAnsi="Times New Roman"/>
              </w:rPr>
              <w:t>混凝土</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所有水泥、</w:t>
            </w:r>
            <w:proofErr w:type="gramStart"/>
            <w:r w:rsidRPr="001D0A2D">
              <w:rPr>
                <w:rFonts w:ascii="Times New Roman" w:eastAsia="標楷體" w:hAnsi="Times New Roman" w:cs="Times New Roman"/>
                <w:sz w:val="24"/>
                <w:szCs w:val="24"/>
              </w:rPr>
              <w:t>粒料</w:t>
            </w:r>
            <w:proofErr w:type="gramEnd"/>
            <w:r w:rsidRPr="001D0A2D">
              <w:rPr>
                <w:rFonts w:ascii="Times New Roman" w:eastAsia="標楷體" w:hAnsi="Times New Roman" w:cs="Times New Roman"/>
                <w:sz w:val="24"/>
                <w:szCs w:val="24"/>
              </w:rPr>
              <w:t>、</w:t>
            </w:r>
            <w:proofErr w:type="gramStart"/>
            <w:r w:rsidRPr="001D0A2D">
              <w:rPr>
                <w:rFonts w:ascii="Times New Roman" w:eastAsia="標楷體" w:hAnsi="Times New Roman" w:cs="Times New Roman"/>
                <w:sz w:val="24"/>
                <w:szCs w:val="24"/>
              </w:rPr>
              <w:t>水均需符合</w:t>
            </w:r>
            <w:proofErr w:type="gramEnd"/>
            <w:r w:rsidRPr="001D0A2D">
              <w:rPr>
                <w:rFonts w:ascii="Times New Roman" w:eastAsia="標楷體" w:hAnsi="Times New Roman" w:cs="Times New Roman"/>
                <w:sz w:val="24"/>
                <w:szCs w:val="24"/>
              </w:rPr>
              <w:t>CNS</w:t>
            </w:r>
            <w:r w:rsidRPr="001D0A2D">
              <w:rPr>
                <w:rFonts w:ascii="Times New Roman" w:eastAsia="標楷體" w:hAnsi="Times New Roman" w:cs="Times New Roman"/>
                <w:sz w:val="24"/>
                <w:szCs w:val="24"/>
              </w:rPr>
              <w:t>標準。</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墊層打底混凝土強度</w:t>
            </w:r>
            <w:r w:rsidRPr="001D0A2D">
              <w:rPr>
                <w:rFonts w:ascii="Times New Roman" w:eastAsia="標楷體" w:hAnsi="Times New Roman" w:cs="Times New Roman"/>
                <w:sz w:val="24"/>
                <w:szCs w:val="24"/>
              </w:rPr>
              <w:t>fc'</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140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3.</w:t>
            </w:r>
            <w:r w:rsidRPr="001D0A2D">
              <w:rPr>
                <w:rFonts w:ascii="Times New Roman" w:eastAsia="標楷體" w:hAnsi="Times New Roman" w:cs="Times New Roman"/>
                <w:sz w:val="24"/>
                <w:szCs w:val="24"/>
              </w:rPr>
              <w:t>地下層結構體強度</w:t>
            </w:r>
            <w:r w:rsidRPr="001D0A2D">
              <w:rPr>
                <w:rFonts w:ascii="Times New Roman" w:eastAsia="標楷體" w:hAnsi="Times New Roman" w:cs="Times New Roman"/>
                <w:sz w:val="24"/>
                <w:szCs w:val="24"/>
              </w:rPr>
              <w:t>fc'</w:t>
            </w:r>
            <w:r w:rsidRPr="001D0A2D">
              <w:rPr>
                <w:rFonts w:ascii="新細明體" w:hAnsi="新細明體" w:cs="新細明體"/>
                <w:sz w:val="24"/>
                <w:szCs w:val="24"/>
              </w:rPr>
              <w:t>≧</w:t>
            </w:r>
            <w:r w:rsidRPr="001D0A2D">
              <w:rPr>
                <w:rFonts w:ascii="Times New Roman" w:eastAsia="標楷體" w:hAnsi="Times New Roman" w:cs="Times New Roman"/>
                <w:sz w:val="24"/>
                <w:szCs w:val="24"/>
              </w:rPr>
              <w:t xml:space="preserve">280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4.</w:t>
            </w:r>
            <w:r w:rsidRPr="001D0A2D">
              <w:rPr>
                <w:rFonts w:ascii="Times New Roman" w:eastAsia="標楷體" w:hAnsi="Times New Roman" w:cs="Times New Roman"/>
                <w:sz w:val="24"/>
                <w:szCs w:val="24"/>
              </w:rPr>
              <w:t>地上層結構體強度</w:t>
            </w:r>
            <w:r w:rsidRPr="001D0A2D">
              <w:rPr>
                <w:rFonts w:ascii="Times New Roman" w:eastAsia="標楷體" w:hAnsi="Times New Roman" w:cs="Times New Roman"/>
                <w:sz w:val="24"/>
                <w:szCs w:val="24"/>
              </w:rPr>
              <w:t>fc'</w:t>
            </w:r>
            <w:r w:rsidRPr="001D0A2D">
              <w:rPr>
                <w:rFonts w:ascii="新細明體" w:hAnsi="新細明體" w:cs="新細明體"/>
                <w:sz w:val="24"/>
                <w:szCs w:val="24"/>
              </w:rPr>
              <w:t>≧</w:t>
            </w:r>
            <w:r w:rsidRPr="001D0A2D">
              <w:rPr>
                <w:rFonts w:ascii="Times New Roman" w:eastAsia="標楷體" w:hAnsi="Times New Roman" w:cs="Times New Roman"/>
                <w:sz w:val="24"/>
                <w:szCs w:val="24"/>
              </w:rPr>
              <w:t xml:space="preserve">280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af0"/>
              <w:outlineLvl w:val="9"/>
            </w:pPr>
            <w:r w:rsidRPr="001D0A2D">
              <w:rPr>
                <w:rFonts w:ascii="Times New Roman" w:hAnsi="Times New Roman"/>
              </w:rPr>
              <w:t>5.</w:t>
            </w:r>
            <w:r w:rsidRPr="001D0A2D">
              <w:rPr>
                <w:rFonts w:ascii="Times New Roman" w:hAnsi="Times New Roman"/>
              </w:rPr>
              <w:t>其他部分強度</w:t>
            </w:r>
            <w:r w:rsidRPr="001D0A2D">
              <w:rPr>
                <w:rFonts w:ascii="Times New Roman" w:hAnsi="Times New Roman"/>
              </w:rPr>
              <w:t>fc'</w:t>
            </w:r>
            <w:proofErr w:type="gramStart"/>
            <w:r w:rsidRPr="001D0A2D">
              <w:rPr>
                <w:rFonts w:ascii="新細明體" w:eastAsia="新細明體" w:hAnsi="新細明體" w:cs="新細明體"/>
              </w:rPr>
              <w:t>≧</w:t>
            </w:r>
            <w:proofErr w:type="gramEnd"/>
            <w:r w:rsidRPr="001D0A2D">
              <w:rPr>
                <w:rFonts w:ascii="Times New Roman" w:hAnsi="Times New Roman"/>
              </w:rPr>
              <w:t xml:space="preserve">210 </w:t>
            </w:r>
            <w:proofErr w:type="spellStart"/>
            <w:r w:rsidRPr="001D0A2D">
              <w:rPr>
                <w:rFonts w:ascii="Times New Roman" w:hAnsi="Times New Roman"/>
              </w:rPr>
              <w:t>kgf</w:t>
            </w:r>
            <w:proofErr w:type="spellEnd"/>
            <w:r w:rsidRPr="001D0A2D">
              <w:rPr>
                <w:rFonts w:ascii="Times New Roman" w:hAnsi="Times New Roman"/>
              </w:rPr>
              <w:t>/cm2</w:t>
            </w:r>
            <w:r w:rsidRPr="001D0A2D">
              <w:rPr>
                <w:rFonts w:ascii="Times New Roman" w:hAnsi="Times New Roman"/>
              </w:rPr>
              <w:t>。</w:t>
            </w:r>
          </w:p>
        </w:tc>
      </w:tr>
      <w:tr w:rsidR="00341D2B" w:rsidRPr="001D0A2D">
        <w:trPr>
          <w:trHeight w:val="3494"/>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pPr>
            <w:r w:rsidRPr="001D0A2D">
              <w:rPr>
                <w:rFonts w:ascii="Times New Roman" w:eastAsia="標楷體" w:hAnsi="Times New Roman" w:cs="Times New Roman"/>
                <w:sz w:val="24"/>
                <w:szCs w:val="24"/>
              </w:rPr>
              <w:t>鋼筋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須符合</w:t>
            </w:r>
            <w:r w:rsidRPr="001D0A2D">
              <w:rPr>
                <w:rFonts w:ascii="Times New Roman" w:eastAsia="標楷體" w:hAnsi="Times New Roman" w:cs="Times New Roman"/>
                <w:sz w:val="24"/>
                <w:szCs w:val="24"/>
              </w:rPr>
              <w:t>CNS 560 A2006</w:t>
            </w:r>
            <w:proofErr w:type="gramStart"/>
            <w:r w:rsidRPr="001D0A2D">
              <w:rPr>
                <w:rFonts w:ascii="Times New Roman" w:eastAsia="標楷體" w:hAnsi="Times New Roman" w:cs="Times New Roman"/>
                <w:sz w:val="24"/>
                <w:szCs w:val="24"/>
              </w:rPr>
              <w:t>熱軋竹節</w:t>
            </w:r>
            <w:proofErr w:type="gramEnd"/>
            <w:r w:rsidRPr="001D0A2D">
              <w:rPr>
                <w:rFonts w:ascii="Times New Roman" w:eastAsia="標楷體" w:hAnsi="Times New Roman" w:cs="Times New Roman"/>
                <w:sz w:val="24"/>
                <w:szCs w:val="24"/>
              </w:rPr>
              <w:t>鋼筋，不得採用熱處理鋼筋（俗稱水淬鋼筋）。</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鋼筋規格需符合</w:t>
            </w:r>
            <w:r w:rsidRPr="001D0A2D">
              <w:rPr>
                <w:rFonts w:ascii="Times New Roman" w:eastAsia="標楷體" w:hAnsi="Times New Roman" w:cs="Times New Roman"/>
                <w:sz w:val="24"/>
                <w:szCs w:val="24"/>
              </w:rPr>
              <w:t>CNS560-SD420W</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SD280W</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CNS560-SD420</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SD280</w:t>
            </w:r>
            <w:r w:rsidRPr="001D0A2D">
              <w:rPr>
                <w:rFonts w:ascii="Times New Roman" w:eastAsia="標楷體" w:hAnsi="Times New Roman" w:cs="Times New Roman"/>
                <w:sz w:val="24"/>
                <w:szCs w:val="24"/>
              </w:rPr>
              <w:t>，惟鋼筋實測降伏強度不得超出規定降伏強度</w:t>
            </w:r>
            <w:proofErr w:type="spellStart"/>
            <w:r w:rsidRPr="001D0A2D">
              <w:rPr>
                <w:rFonts w:ascii="Times New Roman" w:eastAsia="標楷體" w:hAnsi="Times New Roman" w:cs="Times New Roman"/>
                <w:sz w:val="24"/>
                <w:szCs w:val="24"/>
              </w:rPr>
              <w:t>fy</w:t>
            </w:r>
            <w:proofErr w:type="spellEnd"/>
            <w:r w:rsidRPr="001D0A2D">
              <w:rPr>
                <w:rFonts w:ascii="Times New Roman" w:eastAsia="標楷體" w:hAnsi="Times New Roman" w:cs="Times New Roman"/>
                <w:sz w:val="24"/>
                <w:szCs w:val="24"/>
              </w:rPr>
              <w:t>，達</w:t>
            </w:r>
            <w:r w:rsidRPr="001D0A2D">
              <w:rPr>
                <w:rFonts w:ascii="Times New Roman" w:eastAsia="標楷體" w:hAnsi="Times New Roman" w:cs="Times New Roman"/>
                <w:sz w:val="24"/>
                <w:szCs w:val="24"/>
              </w:rPr>
              <w:t xml:space="preserve">1200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以上；實測</w:t>
            </w:r>
            <w:proofErr w:type="gramStart"/>
            <w:r w:rsidRPr="001D0A2D">
              <w:rPr>
                <w:rFonts w:ascii="Times New Roman" w:eastAsia="標楷體" w:hAnsi="Times New Roman" w:cs="Times New Roman"/>
                <w:sz w:val="24"/>
                <w:szCs w:val="24"/>
              </w:rPr>
              <w:t>極限抗拉強度</w:t>
            </w:r>
            <w:proofErr w:type="gramEnd"/>
            <w:r w:rsidRPr="001D0A2D">
              <w:rPr>
                <w:rFonts w:ascii="Times New Roman" w:eastAsia="標楷體" w:hAnsi="Times New Roman" w:cs="Times New Roman"/>
                <w:sz w:val="24"/>
                <w:szCs w:val="24"/>
              </w:rPr>
              <w:t>與降伏強度之比值不得小於</w:t>
            </w:r>
            <w:r w:rsidRPr="001D0A2D">
              <w:rPr>
                <w:rFonts w:ascii="Times New Roman" w:eastAsia="標楷體" w:hAnsi="Times New Roman" w:cs="Times New Roman"/>
                <w:sz w:val="24"/>
                <w:szCs w:val="24"/>
              </w:rPr>
              <w:t>1.25</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3.</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6</w:t>
            </w:r>
            <w:r w:rsidRPr="001D0A2D">
              <w:rPr>
                <w:rFonts w:ascii="Times New Roman" w:eastAsia="標楷體" w:hAnsi="Times New Roman" w:cs="Times New Roman"/>
                <w:sz w:val="24"/>
                <w:szCs w:val="24"/>
              </w:rPr>
              <w:t>號及以上為</w:t>
            </w:r>
            <w:r w:rsidRPr="001D0A2D">
              <w:rPr>
                <w:rFonts w:ascii="Times New Roman" w:eastAsia="標楷體" w:hAnsi="Times New Roman" w:cs="Times New Roman"/>
                <w:sz w:val="24"/>
                <w:szCs w:val="24"/>
              </w:rPr>
              <w:t>SD420W 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4,200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pPr>
            <w:r w:rsidRPr="001D0A2D">
              <w:rPr>
                <w:rFonts w:ascii="Times New Roman" w:eastAsia="標楷體" w:hAnsi="Times New Roman" w:cs="Times New Roman"/>
                <w:sz w:val="24"/>
                <w:szCs w:val="24"/>
              </w:rPr>
              <w:t>4.</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5</w:t>
            </w:r>
            <w:r w:rsidRPr="001D0A2D">
              <w:rPr>
                <w:rFonts w:ascii="Times New Roman" w:eastAsia="標楷體" w:hAnsi="Times New Roman" w:cs="Times New Roman"/>
                <w:sz w:val="24"/>
                <w:szCs w:val="24"/>
              </w:rPr>
              <w:t>號及以下為</w:t>
            </w:r>
            <w:r w:rsidRPr="001D0A2D">
              <w:rPr>
                <w:rFonts w:ascii="Times New Roman" w:eastAsia="標楷體" w:hAnsi="Times New Roman" w:cs="Times New Roman"/>
                <w:sz w:val="24"/>
                <w:szCs w:val="24"/>
              </w:rPr>
              <w:t>SD280 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2,800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SD420 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4,200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5.</w:t>
            </w:r>
            <w:r w:rsidRPr="001D0A2D">
              <w:rPr>
                <w:rFonts w:ascii="Times New Roman" w:eastAsia="標楷體" w:hAnsi="Times New Roman" w:cs="Times New Roman"/>
                <w:sz w:val="24"/>
                <w:szCs w:val="24"/>
              </w:rPr>
              <w:t>若需要焊接時，鋼筋規格必須採用</w:t>
            </w:r>
            <w:r w:rsidRPr="001D0A2D">
              <w:rPr>
                <w:rFonts w:ascii="Times New Roman" w:eastAsia="標楷體" w:hAnsi="Times New Roman" w:cs="Times New Roman"/>
                <w:sz w:val="24"/>
                <w:szCs w:val="24"/>
              </w:rPr>
              <w:t>SD420W</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SD280W</w:t>
            </w:r>
            <w:r w:rsidRPr="001D0A2D">
              <w:rPr>
                <w:rFonts w:ascii="Times New Roman" w:eastAsia="標楷體" w:hAnsi="Times New Roman" w:cs="Times New Roman"/>
                <w:sz w:val="24"/>
                <w:szCs w:val="24"/>
              </w:rPr>
              <w:t>。</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6.</w:t>
            </w:r>
            <w:r w:rsidRPr="001D0A2D">
              <w:rPr>
                <w:rFonts w:ascii="Times New Roman" w:eastAsia="標楷體" w:hAnsi="Times New Roman" w:cs="Times New Roman"/>
                <w:sz w:val="24"/>
                <w:szCs w:val="24"/>
              </w:rPr>
              <w:t>須提供鋼筋無輻射污染</w:t>
            </w:r>
            <w:proofErr w:type="gramStart"/>
            <w:r w:rsidRPr="001D0A2D">
              <w:rPr>
                <w:rFonts w:ascii="Times New Roman" w:eastAsia="標楷體" w:hAnsi="Times New Roman" w:cs="Times New Roman"/>
                <w:sz w:val="24"/>
                <w:szCs w:val="24"/>
              </w:rPr>
              <w:t>偵</w:t>
            </w:r>
            <w:proofErr w:type="gramEnd"/>
            <w:r w:rsidRPr="001D0A2D">
              <w:rPr>
                <w:rFonts w:ascii="Times New Roman" w:eastAsia="標楷體" w:hAnsi="Times New Roman" w:cs="Times New Roman"/>
                <w:sz w:val="24"/>
                <w:szCs w:val="24"/>
              </w:rPr>
              <w:t>檢證明。</w:t>
            </w:r>
          </w:p>
        </w:tc>
      </w:tr>
      <w:tr w:rsidR="00341D2B" w:rsidRPr="001D0A2D">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模板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普通</w:t>
            </w:r>
            <w:proofErr w:type="gramStart"/>
            <w:r w:rsidRPr="001D0A2D">
              <w:rPr>
                <w:rFonts w:ascii="Times New Roman" w:eastAsia="標楷體" w:hAnsi="Times New Roman" w:cs="Times New Roman"/>
                <w:sz w:val="24"/>
                <w:szCs w:val="24"/>
              </w:rPr>
              <w:t>模板及襯夾板模板均須為</w:t>
            </w:r>
            <w:proofErr w:type="gramEnd"/>
            <w:r w:rsidRPr="001D0A2D">
              <w:rPr>
                <w:rFonts w:ascii="Times New Roman" w:eastAsia="標楷體" w:hAnsi="Times New Roman" w:cs="Times New Roman"/>
                <w:sz w:val="24"/>
                <w:szCs w:val="24"/>
              </w:rPr>
              <w:t>新品，使用之材料不得變形。</w:t>
            </w:r>
          </w:p>
          <w:p w:rsidR="00341D2B" w:rsidRPr="001D0A2D" w:rsidRDefault="00EF3DFC">
            <w:pPr>
              <w:pStyle w:val="Textbody"/>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若使用系統模板者，得另提施工計畫，專案管理及監造單位核可後，依系統模板設計施工。</w:t>
            </w:r>
          </w:p>
        </w:tc>
      </w:tr>
      <w:tr w:rsidR="00341D2B" w:rsidRPr="001D0A2D">
        <w:trPr>
          <w:trHeight w:val="227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鋼結構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"H"</w:t>
            </w:r>
            <w:proofErr w:type="gramStart"/>
            <w:r w:rsidRPr="001D0A2D">
              <w:rPr>
                <w:rFonts w:ascii="Times New Roman" w:eastAsia="標楷體" w:hAnsi="Times New Roman" w:cs="Times New Roman"/>
                <w:sz w:val="24"/>
                <w:szCs w:val="24"/>
              </w:rPr>
              <w:t>形鋼柱及柱內加勁板</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CNS13812 G3262 SN400B</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SN490B</w:t>
            </w:r>
            <w:r w:rsidRPr="001D0A2D">
              <w:rPr>
                <w:rFonts w:ascii="Times New Roman" w:eastAsia="標楷體" w:hAnsi="Times New Roman" w:cs="Times New Roman"/>
                <w:sz w:val="24"/>
                <w:szCs w:val="24"/>
              </w:rPr>
              <w:t>以上材質。</w:t>
            </w:r>
            <w:proofErr w:type="gramStart"/>
            <w:r w:rsidRPr="001D0A2D">
              <w:rPr>
                <w:rFonts w:ascii="Times New Roman" w:eastAsia="標楷體" w:hAnsi="Times New Roman" w:cs="Times New Roman"/>
                <w:sz w:val="24"/>
                <w:szCs w:val="24"/>
              </w:rPr>
              <w:t>柱版厚度</w:t>
            </w:r>
            <w:proofErr w:type="gramEnd"/>
            <w:r w:rsidRPr="001D0A2D">
              <w:rPr>
                <w:rFonts w:ascii="Times New Roman" w:eastAsia="標楷體" w:hAnsi="Times New Roman" w:cs="Times New Roman"/>
                <w:sz w:val="24"/>
                <w:szCs w:val="24"/>
              </w:rPr>
              <w:t>超過</w:t>
            </w:r>
            <w:r w:rsidRPr="001D0A2D">
              <w:rPr>
                <w:rFonts w:ascii="Times New Roman" w:eastAsia="標楷體" w:hAnsi="Times New Roman" w:cs="Times New Roman"/>
                <w:sz w:val="24"/>
                <w:szCs w:val="24"/>
              </w:rPr>
              <w:t>40 mm</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 CNS 13812 G3262 SN400C</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SN490C</w:t>
            </w:r>
            <w:r w:rsidRPr="001D0A2D">
              <w:rPr>
                <w:rFonts w:ascii="Times New Roman" w:eastAsia="標楷體" w:hAnsi="Times New Roman" w:cs="Times New Roman"/>
                <w:sz w:val="24"/>
                <w:szCs w:val="24"/>
              </w:rPr>
              <w:t>。柱</w:t>
            </w:r>
            <w:proofErr w:type="gramStart"/>
            <w:r w:rsidRPr="001D0A2D">
              <w:rPr>
                <w:rFonts w:ascii="Times New Roman" w:eastAsia="標楷體" w:hAnsi="Times New Roman" w:cs="Times New Roman"/>
                <w:sz w:val="24"/>
                <w:szCs w:val="24"/>
              </w:rPr>
              <w:t>底版及斜撐</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 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13812 G3262</w:t>
            </w:r>
            <w:r w:rsidRPr="001D0A2D">
              <w:rPr>
                <w:rFonts w:ascii="Times New Roman" w:eastAsia="標楷體" w:hAnsi="Times New Roman" w:cs="Times New Roman"/>
                <w:sz w:val="24"/>
                <w:szCs w:val="24"/>
              </w:rPr>
              <w:t>。</w:t>
            </w:r>
            <w:proofErr w:type="gramStart"/>
            <w:r w:rsidRPr="001D0A2D">
              <w:rPr>
                <w:rFonts w:ascii="Times New Roman" w:eastAsia="標楷體" w:hAnsi="Times New Roman" w:cs="Times New Roman"/>
                <w:sz w:val="24"/>
                <w:szCs w:val="24"/>
              </w:rPr>
              <w:t>柱內橫</w:t>
            </w:r>
            <w:proofErr w:type="gramEnd"/>
            <w:r w:rsidRPr="001D0A2D">
              <w:rPr>
                <w:rFonts w:ascii="Times New Roman" w:eastAsia="標楷體" w:hAnsi="Times New Roman" w:cs="Times New Roman"/>
                <w:sz w:val="24"/>
                <w:szCs w:val="24"/>
              </w:rPr>
              <w:t>隔版、續</w:t>
            </w:r>
            <w:proofErr w:type="gramStart"/>
            <w:r w:rsidRPr="001D0A2D">
              <w:rPr>
                <w:rFonts w:ascii="Times New Roman" w:eastAsia="標楷體" w:hAnsi="Times New Roman" w:cs="Times New Roman"/>
                <w:sz w:val="24"/>
                <w:szCs w:val="24"/>
              </w:rPr>
              <w:t>接版、加勁版</w:t>
            </w:r>
            <w:proofErr w:type="gramEnd"/>
            <w:r w:rsidRPr="001D0A2D">
              <w:rPr>
                <w:rFonts w:ascii="Times New Roman" w:eastAsia="標楷體" w:hAnsi="Times New Roman" w:cs="Times New Roman"/>
                <w:sz w:val="24"/>
                <w:szCs w:val="24"/>
              </w:rPr>
              <w:t>、連接版</w:t>
            </w:r>
            <w:proofErr w:type="gramStart"/>
            <w:r w:rsidRPr="001D0A2D">
              <w:rPr>
                <w:rFonts w:ascii="Times New Roman" w:eastAsia="標楷體" w:hAnsi="Times New Roman" w:cs="Times New Roman"/>
                <w:sz w:val="24"/>
                <w:szCs w:val="24"/>
              </w:rPr>
              <w:t>及封版等</w:t>
            </w:r>
            <w:proofErr w:type="gramEnd"/>
            <w:r w:rsidRPr="001D0A2D">
              <w:rPr>
                <w:rFonts w:ascii="Times New Roman" w:eastAsia="標楷體" w:hAnsi="Times New Roman" w:cs="Times New Roman"/>
                <w:sz w:val="24"/>
                <w:szCs w:val="24"/>
              </w:rPr>
              <w:t>，須使用與柱材質相同之鋼材</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"H"</w:t>
            </w:r>
            <w:r w:rsidRPr="001D0A2D">
              <w:rPr>
                <w:rFonts w:ascii="Times New Roman" w:eastAsia="標楷體" w:hAnsi="Times New Roman" w:cs="Times New Roman"/>
                <w:sz w:val="24"/>
                <w:szCs w:val="24"/>
              </w:rPr>
              <w:t>形大梁及大梁內</w:t>
            </w:r>
            <w:proofErr w:type="gramStart"/>
            <w:r w:rsidRPr="001D0A2D">
              <w:rPr>
                <w:rFonts w:ascii="Times New Roman" w:eastAsia="標楷體" w:hAnsi="Times New Roman" w:cs="Times New Roman"/>
                <w:sz w:val="24"/>
                <w:szCs w:val="24"/>
              </w:rPr>
              <w:t>加勁板</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CNS13812 G3262</w:t>
            </w:r>
            <w:r w:rsidRPr="001D0A2D">
              <w:rPr>
                <w:rFonts w:ascii="Times New Roman" w:eastAsia="標楷體" w:hAnsi="Times New Roman" w:cs="Times New Roman"/>
                <w:sz w:val="24"/>
                <w:szCs w:val="24"/>
              </w:rPr>
              <w:t>（需使用</w:t>
            </w:r>
            <w:r w:rsidRPr="001D0A2D">
              <w:rPr>
                <w:rFonts w:ascii="Times New Roman" w:eastAsia="標楷體" w:hAnsi="Times New Roman" w:cs="Times New Roman"/>
                <w:sz w:val="24"/>
                <w:szCs w:val="24"/>
              </w:rPr>
              <w:t>B</w:t>
            </w:r>
            <w:r w:rsidRPr="001D0A2D">
              <w:rPr>
                <w:rFonts w:ascii="Times New Roman" w:eastAsia="標楷體" w:hAnsi="Times New Roman" w:cs="Times New Roman"/>
                <w:sz w:val="24"/>
                <w:szCs w:val="24"/>
              </w:rPr>
              <w:t>級以上）。</w:t>
            </w:r>
            <w:proofErr w:type="gramStart"/>
            <w:r w:rsidRPr="001D0A2D">
              <w:rPr>
                <w:rFonts w:ascii="Times New Roman" w:eastAsia="標楷體" w:hAnsi="Times New Roman" w:cs="Times New Roman"/>
                <w:sz w:val="24"/>
                <w:szCs w:val="24"/>
              </w:rPr>
              <w:t>梁版厚度</w:t>
            </w:r>
            <w:proofErr w:type="gramEnd"/>
            <w:r w:rsidRPr="001D0A2D">
              <w:rPr>
                <w:rFonts w:ascii="Times New Roman" w:eastAsia="標楷體" w:hAnsi="Times New Roman" w:cs="Times New Roman"/>
                <w:sz w:val="24"/>
                <w:szCs w:val="24"/>
              </w:rPr>
              <w:t>超過</w:t>
            </w:r>
            <w:r w:rsidRPr="001D0A2D">
              <w:rPr>
                <w:rFonts w:ascii="Times New Roman" w:eastAsia="標楷體" w:hAnsi="Times New Roman" w:cs="Times New Roman"/>
                <w:sz w:val="24"/>
                <w:szCs w:val="24"/>
              </w:rPr>
              <w:t>40mm</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 13812 G3262 SN400C</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SN490C</w:t>
            </w:r>
            <w:r w:rsidRPr="001D0A2D">
              <w:rPr>
                <w:rFonts w:ascii="Times New Roman" w:eastAsia="標楷體" w:hAnsi="Times New Roman" w:cs="Times New Roman"/>
                <w:sz w:val="24"/>
                <w:szCs w:val="24"/>
              </w:rPr>
              <w:t>。其續</w:t>
            </w:r>
            <w:proofErr w:type="gramStart"/>
            <w:r w:rsidRPr="001D0A2D">
              <w:rPr>
                <w:rFonts w:ascii="Times New Roman" w:eastAsia="標楷體" w:hAnsi="Times New Roman" w:cs="Times New Roman"/>
                <w:sz w:val="24"/>
                <w:szCs w:val="24"/>
              </w:rPr>
              <w:t>接版、加勁版</w:t>
            </w:r>
            <w:proofErr w:type="gramEnd"/>
            <w:r w:rsidRPr="001D0A2D">
              <w:rPr>
                <w:rFonts w:ascii="Times New Roman" w:eastAsia="標楷體" w:hAnsi="Times New Roman" w:cs="Times New Roman"/>
                <w:sz w:val="24"/>
                <w:szCs w:val="24"/>
              </w:rPr>
              <w:t>、連接版</w:t>
            </w:r>
            <w:proofErr w:type="gramStart"/>
            <w:r w:rsidRPr="001D0A2D">
              <w:rPr>
                <w:rFonts w:ascii="Times New Roman" w:eastAsia="標楷體" w:hAnsi="Times New Roman" w:cs="Times New Roman"/>
                <w:sz w:val="24"/>
                <w:szCs w:val="24"/>
              </w:rPr>
              <w:t>及封版等</w:t>
            </w:r>
            <w:proofErr w:type="gramEnd"/>
            <w:r w:rsidRPr="001D0A2D">
              <w:rPr>
                <w:rFonts w:ascii="Times New Roman" w:eastAsia="標楷體" w:hAnsi="Times New Roman" w:cs="Times New Roman"/>
                <w:sz w:val="24"/>
                <w:szCs w:val="24"/>
              </w:rPr>
              <w:t>，使用相同材質之鋼材。</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3."H"</w:t>
            </w:r>
            <w:proofErr w:type="gramStart"/>
            <w:r w:rsidRPr="001D0A2D">
              <w:rPr>
                <w:rFonts w:ascii="Times New Roman" w:eastAsia="標楷體" w:hAnsi="Times New Roman" w:cs="Times New Roman"/>
                <w:sz w:val="24"/>
                <w:szCs w:val="24"/>
              </w:rPr>
              <w:t>形小梁及</w:t>
            </w:r>
            <w:proofErr w:type="gramEnd"/>
            <w:r w:rsidRPr="001D0A2D">
              <w:rPr>
                <w:rFonts w:ascii="Times New Roman" w:eastAsia="標楷體" w:hAnsi="Times New Roman" w:cs="Times New Roman"/>
                <w:sz w:val="24"/>
                <w:szCs w:val="24"/>
              </w:rPr>
              <w:t>小梁內</w:t>
            </w:r>
            <w:proofErr w:type="gramStart"/>
            <w:r w:rsidRPr="001D0A2D">
              <w:rPr>
                <w:rFonts w:ascii="Times New Roman" w:eastAsia="標楷體" w:hAnsi="Times New Roman" w:cs="Times New Roman"/>
                <w:sz w:val="24"/>
                <w:szCs w:val="24"/>
              </w:rPr>
              <w:t>加勁板</w:t>
            </w:r>
            <w:proofErr w:type="gramEnd"/>
            <w:r w:rsidRPr="001D0A2D">
              <w:rPr>
                <w:rFonts w:ascii="Times New Roman" w:eastAsia="標楷體" w:hAnsi="Times New Roman" w:cs="Times New Roman"/>
                <w:sz w:val="24"/>
                <w:szCs w:val="24"/>
              </w:rPr>
              <w:t>及接合板：</w:t>
            </w:r>
            <w:r w:rsidRPr="001D0A2D">
              <w:rPr>
                <w:rFonts w:ascii="Times New Roman" w:eastAsia="標楷體" w:hAnsi="Times New Roman" w:cs="Times New Roman"/>
                <w:sz w:val="24"/>
                <w:szCs w:val="24"/>
              </w:rPr>
              <w:t>CNS2473 G3039</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13812 G3262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A36</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A572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A992</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4.</w:t>
            </w:r>
            <w:r w:rsidRPr="001D0A2D">
              <w:rPr>
                <w:rFonts w:ascii="Times New Roman" w:eastAsia="標楷體" w:hAnsi="Times New Roman" w:cs="Times New Roman"/>
                <w:sz w:val="24"/>
                <w:szCs w:val="24"/>
              </w:rPr>
              <w:t>鋼製樓梯及其</w:t>
            </w:r>
            <w:proofErr w:type="gramStart"/>
            <w:r w:rsidRPr="001D0A2D">
              <w:rPr>
                <w:rFonts w:ascii="Times New Roman" w:eastAsia="標楷體" w:hAnsi="Times New Roman" w:cs="Times New Roman"/>
                <w:sz w:val="24"/>
                <w:szCs w:val="24"/>
              </w:rPr>
              <w:t>支撐材</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 2473 G3039</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2947 G3057</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CNS 13812 G3262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A36</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A572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A992</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pPr>
            <w:r w:rsidRPr="001D0A2D">
              <w:rPr>
                <w:rFonts w:ascii="Times New Roman" w:eastAsia="標楷體" w:hAnsi="Times New Roman" w:cs="Times New Roman"/>
                <w:sz w:val="24"/>
                <w:szCs w:val="24"/>
              </w:rPr>
              <w:t>5.</w:t>
            </w:r>
            <w:r w:rsidRPr="001D0A2D">
              <w:rPr>
                <w:rFonts w:ascii="Times New Roman" w:eastAsia="標楷體" w:hAnsi="Times New Roman" w:cs="Times New Roman"/>
                <w:sz w:val="24"/>
                <w:szCs w:val="24"/>
              </w:rPr>
              <w:t>鍍鋅</w:t>
            </w:r>
            <w:proofErr w:type="gramStart"/>
            <w:r w:rsidRPr="001D0A2D">
              <w:rPr>
                <w:rFonts w:ascii="Times New Roman" w:eastAsia="標楷體" w:hAnsi="Times New Roman" w:cs="Times New Roman"/>
                <w:sz w:val="24"/>
                <w:szCs w:val="24"/>
              </w:rPr>
              <w:t>鋼承板</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ASTM A653, SS Grade 40 G90 </w:t>
            </w:r>
            <w:r w:rsidRPr="001D0A2D">
              <w:rPr>
                <w:rFonts w:ascii="Times New Roman" w:eastAsia="標楷體" w:hAnsi="Times New Roman" w:cs="Times New Roman"/>
                <w:sz w:val="24"/>
                <w:szCs w:val="24"/>
              </w:rPr>
              <w:t>之規格，</w:t>
            </w:r>
            <w:r w:rsidRPr="001D0A2D">
              <w:rPr>
                <w:rFonts w:ascii="Times New Roman" w:eastAsia="標楷體" w:hAnsi="Times New Roman" w:cs="Times New Roman"/>
                <w:sz w:val="24"/>
                <w:szCs w:val="24"/>
              </w:rPr>
              <w:t>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2800 kg/cm2</w:t>
            </w:r>
            <w:r w:rsidRPr="001D0A2D">
              <w:rPr>
                <w:rFonts w:ascii="Times New Roman" w:eastAsia="標楷體" w:hAnsi="Times New Roman" w:cs="Times New Roman"/>
                <w:sz w:val="24"/>
                <w:szCs w:val="24"/>
              </w:rPr>
              <w:t>，且表面鍍鋅量為</w:t>
            </w:r>
            <w:r w:rsidRPr="001D0A2D">
              <w:rPr>
                <w:rFonts w:ascii="Times New Roman" w:eastAsia="標楷體" w:hAnsi="Times New Roman" w:cs="Times New Roman"/>
                <w:sz w:val="24"/>
                <w:szCs w:val="24"/>
              </w:rPr>
              <w:t>275 g/m2</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6.</w:t>
            </w:r>
            <w:proofErr w:type="gramStart"/>
            <w:r w:rsidRPr="001D0A2D">
              <w:rPr>
                <w:rFonts w:ascii="Times New Roman" w:eastAsia="標楷體" w:hAnsi="Times New Roman" w:cs="Times New Roman"/>
                <w:sz w:val="24"/>
                <w:szCs w:val="24"/>
              </w:rPr>
              <w:t>剪力釘</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 xml:space="preserve">ASTM A108 </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7.</w:t>
            </w:r>
            <w:proofErr w:type="gramStart"/>
            <w:r w:rsidRPr="001D0A2D">
              <w:rPr>
                <w:rFonts w:ascii="Times New Roman" w:eastAsia="標楷體" w:hAnsi="Times New Roman" w:cs="Times New Roman"/>
                <w:sz w:val="24"/>
                <w:szCs w:val="24"/>
              </w:rPr>
              <w:t>圓鋼</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CNS4435,STK</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   </w:t>
            </w:r>
            <w:r w:rsidRPr="001D0A2D">
              <w:rPr>
                <w:rFonts w:ascii="Times New Roman" w:eastAsia="標楷體" w:hAnsi="Times New Roman" w:cs="Times New Roman"/>
                <w:sz w:val="24"/>
                <w:szCs w:val="24"/>
              </w:rPr>
              <w:t>】（括號內請由廠商填寫），須符合鋼構造建築物鋼結構設計技術規範。</w:t>
            </w:r>
          </w:p>
          <w:p w:rsidR="00341D2B" w:rsidRPr="001D0A2D" w:rsidRDefault="00EF3DFC">
            <w:pPr>
              <w:pStyle w:val="Textbody"/>
              <w:overflowPunct w:val="0"/>
              <w:spacing w:line="0" w:lineRule="atLeast"/>
              <w:ind w:left="240" w:hanging="240"/>
              <w:jc w:val="both"/>
              <w:textAlignment w:val="center"/>
            </w:pPr>
            <w:r w:rsidRPr="001D0A2D">
              <w:rPr>
                <w:rFonts w:ascii="Times New Roman" w:eastAsia="標楷體" w:hAnsi="Times New Roman" w:cs="Times New Roman"/>
                <w:sz w:val="24"/>
                <w:szCs w:val="24"/>
              </w:rPr>
              <w:t>8.</w:t>
            </w:r>
            <w:proofErr w:type="gramStart"/>
            <w:r w:rsidRPr="001D0A2D">
              <w:rPr>
                <w:rFonts w:ascii="Times New Roman" w:eastAsia="標楷體" w:hAnsi="Times New Roman" w:cs="Times New Roman"/>
                <w:sz w:val="24"/>
                <w:szCs w:val="24"/>
              </w:rPr>
              <w:t>銲接鋼</w:t>
            </w:r>
            <w:proofErr w:type="gramEnd"/>
            <w:r w:rsidRPr="001D0A2D">
              <w:rPr>
                <w:rFonts w:ascii="Times New Roman" w:eastAsia="標楷體" w:hAnsi="Times New Roman" w:cs="Times New Roman"/>
                <w:sz w:val="24"/>
                <w:szCs w:val="24"/>
              </w:rPr>
              <w:t>線網：</w:t>
            </w:r>
            <w:r w:rsidRPr="001D0A2D">
              <w:rPr>
                <w:rFonts w:ascii="Times New Roman" w:eastAsia="標楷體" w:hAnsi="Times New Roman" w:cs="Times New Roman"/>
                <w:sz w:val="24"/>
                <w:szCs w:val="24"/>
              </w:rPr>
              <w:t>CNS6919 G3132,Fy</w:t>
            </w:r>
            <w:proofErr w:type="gramStart"/>
            <w:r w:rsidRPr="001D0A2D">
              <w:rPr>
                <w:rFonts w:ascii="新細明體" w:hAnsi="新細明體" w:cs="新細明體"/>
                <w:sz w:val="24"/>
                <w:szCs w:val="24"/>
              </w:rPr>
              <w:t>≧</w:t>
            </w:r>
            <w:proofErr w:type="gramEnd"/>
            <w:r w:rsidRPr="001D0A2D">
              <w:rPr>
                <w:rFonts w:ascii="Times New Roman" w:eastAsia="標楷體" w:hAnsi="Times New Roman" w:cs="Times New Roman"/>
                <w:sz w:val="24"/>
                <w:szCs w:val="24"/>
              </w:rPr>
              <w:t xml:space="preserve">4080 </w:t>
            </w:r>
            <w:proofErr w:type="spellStart"/>
            <w:r w:rsidRPr="001D0A2D">
              <w:rPr>
                <w:rFonts w:ascii="Times New Roman" w:eastAsia="標楷體" w:hAnsi="Times New Roman" w:cs="Times New Roman"/>
                <w:sz w:val="24"/>
                <w:szCs w:val="24"/>
              </w:rPr>
              <w:t>kgf</w:t>
            </w:r>
            <w:proofErr w:type="spellEnd"/>
            <w:r w:rsidRPr="001D0A2D">
              <w:rPr>
                <w:rFonts w:ascii="Times New Roman" w:eastAsia="標楷體" w:hAnsi="Times New Roman" w:cs="Times New Roman"/>
                <w:sz w:val="24"/>
                <w:szCs w:val="24"/>
              </w:rPr>
              <w:t>/cm2</w:t>
            </w:r>
            <w:r w:rsidRPr="001D0A2D">
              <w:rPr>
                <w:rFonts w:ascii="Times New Roman" w:eastAsia="標楷體" w:hAnsi="Times New Roman" w:cs="Times New Roman"/>
                <w:sz w:val="24"/>
                <w:szCs w:val="24"/>
              </w:rPr>
              <w:t>。</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9.</w:t>
            </w:r>
            <w:proofErr w:type="gramStart"/>
            <w:r w:rsidRPr="001D0A2D">
              <w:rPr>
                <w:rFonts w:ascii="Times New Roman" w:eastAsia="標楷體" w:hAnsi="Times New Roman" w:cs="Times New Roman"/>
                <w:sz w:val="24"/>
                <w:szCs w:val="24"/>
              </w:rPr>
              <w:t>錨定螺栓</w:t>
            </w:r>
            <w:proofErr w:type="gramEnd"/>
            <w:r w:rsidRPr="001D0A2D">
              <w:rPr>
                <w:rFonts w:ascii="Times New Roman" w:eastAsia="標楷體" w:hAnsi="Times New Roman" w:cs="Times New Roman"/>
                <w:sz w:val="24"/>
                <w:szCs w:val="24"/>
              </w:rPr>
              <w:t>(A.</w:t>
            </w:r>
            <w:proofErr w:type="gramStart"/>
            <w:r w:rsidRPr="001D0A2D">
              <w:rPr>
                <w:rFonts w:ascii="Times New Roman" w:eastAsia="標楷體" w:hAnsi="Times New Roman" w:cs="Times New Roman"/>
                <w:sz w:val="24"/>
                <w:szCs w:val="24"/>
              </w:rPr>
              <w:t>B.)</w:t>
            </w:r>
            <w:r w:rsidRPr="001D0A2D">
              <w:rPr>
                <w:rFonts w:ascii="Times New Roman" w:eastAsia="標楷體" w:hAnsi="Times New Roman" w:cs="Times New Roman"/>
                <w:sz w:val="24"/>
                <w:szCs w:val="24"/>
              </w:rPr>
              <w:t>：</w:t>
            </w:r>
            <w:proofErr w:type="gramEnd"/>
            <w:r w:rsidRPr="001D0A2D">
              <w:rPr>
                <w:rFonts w:ascii="Times New Roman" w:eastAsia="標楷體" w:hAnsi="Times New Roman" w:cs="Times New Roman"/>
                <w:sz w:val="24"/>
                <w:szCs w:val="24"/>
              </w:rPr>
              <w:t>CNS4426</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ASTM A307 Gr. B</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Gr. C</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ASTM A449</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lastRenderedPageBreak/>
              <w:t>10.</w:t>
            </w:r>
            <w:r w:rsidRPr="001D0A2D">
              <w:rPr>
                <w:rFonts w:ascii="Times New Roman" w:eastAsia="標楷體" w:hAnsi="Times New Roman" w:cs="Times New Roman"/>
                <w:sz w:val="24"/>
                <w:szCs w:val="24"/>
              </w:rPr>
              <w:t>螺帽</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墊圈：</w:t>
            </w:r>
            <w:r w:rsidRPr="001D0A2D">
              <w:rPr>
                <w:rFonts w:ascii="Times New Roman" w:eastAsia="標楷體" w:hAnsi="Times New Roman" w:cs="Times New Roman"/>
                <w:sz w:val="24"/>
                <w:szCs w:val="24"/>
              </w:rPr>
              <w:t>ASTM A563 / ASTM F436</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11.</w:t>
            </w:r>
            <w:r w:rsidRPr="001D0A2D">
              <w:rPr>
                <w:rFonts w:ascii="Times New Roman" w:eastAsia="標楷體" w:hAnsi="Times New Roman" w:cs="Times New Roman"/>
                <w:sz w:val="24"/>
                <w:szCs w:val="24"/>
              </w:rPr>
              <w:t>普通螺栓</w:t>
            </w:r>
            <w:r w:rsidRPr="001D0A2D">
              <w:rPr>
                <w:rFonts w:ascii="Times New Roman" w:eastAsia="標楷體" w:hAnsi="Times New Roman" w:cs="Times New Roman"/>
                <w:sz w:val="24"/>
                <w:szCs w:val="24"/>
              </w:rPr>
              <w:t>(M.B.</w:t>
            </w:r>
            <w:proofErr w:type="gramStart"/>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螺帽及墊圈</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JIS B1180 4T </w:t>
            </w:r>
            <w:r w:rsidRPr="001D0A2D">
              <w:rPr>
                <w:rFonts w:ascii="Times New Roman" w:eastAsia="標楷體" w:hAnsi="Times New Roman" w:cs="Times New Roman"/>
                <w:sz w:val="24"/>
                <w:szCs w:val="24"/>
              </w:rPr>
              <w:t>或同等品。</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12.</w:t>
            </w:r>
            <w:r w:rsidRPr="001D0A2D">
              <w:rPr>
                <w:rFonts w:ascii="Times New Roman" w:eastAsia="標楷體" w:hAnsi="Times New Roman" w:cs="Times New Roman"/>
                <w:sz w:val="24"/>
                <w:szCs w:val="24"/>
              </w:rPr>
              <w:t>高拉力螺栓，螺帽及墊圈：</w:t>
            </w:r>
            <w:r w:rsidRPr="001D0A2D">
              <w:rPr>
                <w:rFonts w:ascii="Times New Roman" w:eastAsia="標楷體" w:hAnsi="Times New Roman" w:cs="Times New Roman"/>
                <w:sz w:val="24"/>
                <w:szCs w:val="24"/>
              </w:rPr>
              <w:t>CNS4237</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CNS12209</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CNS5112</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 xml:space="preserve">CNS 11328  </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F10T</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JSS Ⅱ09</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S10T</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ASTM A325</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ASTM A490</w:t>
            </w:r>
            <w:r w:rsidRPr="001D0A2D">
              <w:rPr>
                <w:rFonts w:ascii="Times New Roman" w:eastAsia="標楷體" w:hAnsi="Times New Roman" w:cs="Times New Roman"/>
                <w:sz w:val="24"/>
                <w:szCs w:val="24"/>
              </w:rPr>
              <w:t>。高拉力螺栓一律為</w:t>
            </w:r>
            <w:proofErr w:type="gramStart"/>
            <w:r w:rsidRPr="001D0A2D">
              <w:rPr>
                <w:rFonts w:ascii="Times New Roman" w:eastAsia="標楷體" w:hAnsi="Times New Roman" w:cs="Times New Roman"/>
                <w:sz w:val="24"/>
                <w:szCs w:val="24"/>
              </w:rPr>
              <w:t>摩阻型</w:t>
            </w:r>
            <w:proofErr w:type="gramEnd"/>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Friction Type</w:t>
            </w:r>
            <w:r w:rsidRPr="001D0A2D">
              <w:rPr>
                <w:rFonts w:ascii="Times New Roman" w:eastAsia="標楷體" w:hAnsi="Times New Roman" w:cs="Times New Roman"/>
                <w:sz w:val="24"/>
                <w:szCs w:val="24"/>
              </w:rPr>
              <w:t>）</w:t>
            </w:r>
          </w:p>
          <w:p w:rsidR="00341D2B" w:rsidRPr="001D0A2D" w:rsidRDefault="00EF3DFC">
            <w:pPr>
              <w:pStyle w:val="Textbody"/>
              <w:overflowPunct w:val="0"/>
              <w:spacing w:line="0" w:lineRule="atLeast"/>
              <w:ind w:left="288" w:hanging="288"/>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13.</w:t>
            </w:r>
            <w:proofErr w:type="gramStart"/>
            <w:r w:rsidRPr="001D0A2D">
              <w:rPr>
                <w:rFonts w:ascii="Times New Roman" w:eastAsia="標楷體" w:hAnsi="Times New Roman" w:cs="Times New Roman"/>
                <w:sz w:val="24"/>
                <w:szCs w:val="24"/>
              </w:rPr>
              <w:t>銲</w:t>
            </w:r>
            <w:proofErr w:type="gramEnd"/>
            <w:r w:rsidRPr="001D0A2D">
              <w:rPr>
                <w:rFonts w:ascii="Times New Roman" w:eastAsia="標楷體" w:hAnsi="Times New Roman" w:cs="Times New Roman"/>
                <w:sz w:val="24"/>
                <w:szCs w:val="24"/>
              </w:rPr>
              <w:t>材：</w:t>
            </w:r>
            <w:r w:rsidRPr="001D0A2D">
              <w:rPr>
                <w:rFonts w:ascii="Times New Roman" w:eastAsia="標楷體" w:hAnsi="Times New Roman" w:cs="Times New Roman"/>
                <w:sz w:val="24"/>
                <w:szCs w:val="24"/>
              </w:rPr>
              <w:t>CNS</w:t>
            </w:r>
            <w:r w:rsidRPr="001D0A2D">
              <w:rPr>
                <w:rFonts w:ascii="Times New Roman" w:eastAsia="標楷體" w:hAnsi="Times New Roman" w:cs="Times New Roman"/>
                <w:sz w:val="24"/>
                <w:szCs w:val="24"/>
              </w:rPr>
              <w:t>或</w:t>
            </w:r>
            <w:r w:rsidRPr="001D0A2D">
              <w:rPr>
                <w:rFonts w:ascii="Times New Roman" w:eastAsia="標楷體" w:hAnsi="Times New Roman" w:cs="Times New Roman"/>
                <w:sz w:val="24"/>
                <w:szCs w:val="24"/>
              </w:rPr>
              <w:t>AWS</w:t>
            </w: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E70XX</w:t>
            </w:r>
            <w:r w:rsidRPr="001D0A2D">
              <w:rPr>
                <w:rFonts w:ascii="Times New Roman" w:eastAsia="標楷體" w:hAnsi="Times New Roman" w:cs="Times New Roman"/>
                <w:sz w:val="24"/>
                <w:szCs w:val="24"/>
              </w:rPr>
              <w:t>】符合</w:t>
            </w:r>
            <w:r w:rsidRPr="001D0A2D">
              <w:rPr>
                <w:rFonts w:ascii="Times New Roman" w:eastAsia="標楷體" w:hAnsi="Times New Roman" w:cs="Times New Roman"/>
                <w:sz w:val="24"/>
                <w:szCs w:val="24"/>
              </w:rPr>
              <w:t>ANSI/AWS D1.1</w:t>
            </w:r>
            <w:r w:rsidRPr="001D0A2D">
              <w:rPr>
                <w:rFonts w:ascii="Times New Roman" w:eastAsia="標楷體" w:hAnsi="Times New Roman" w:cs="Times New Roman"/>
                <w:sz w:val="24"/>
                <w:szCs w:val="24"/>
              </w:rPr>
              <w:t>規範規定之匹配之相稱</w:t>
            </w:r>
            <w:proofErr w:type="gramStart"/>
            <w:r w:rsidRPr="001D0A2D">
              <w:rPr>
                <w:rFonts w:ascii="Times New Roman" w:eastAsia="標楷體" w:hAnsi="Times New Roman" w:cs="Times New Roman"/>
                <w:sz w:val="24"/>
                <w:szCs w:val="24"/>
              </w:rPr>
              <w:t>銲</w:t>
            </w:r>
            <w:proofErr w:type="gramEnd"/>
            <w:r w:rsidRPr="001D0A2D">
              <w:rPr>
                <w:rFonts w:ascii="Times New Roman" w:eastAsia="標楷體" w:hAnsi="Times New Roman" w:cs="Times New Roman"/>
                <w:sz w:val="24"/>
                <w:szCs w:val="24"/>
              </w:rPr>
              <w:t>材或同等品。</w:t>
            </w:r>
          </w:p>
        </w:tc>
      </w:tr>
      <w:tr w:rsidR="00341D2B" w:rsidRPr="001D0A2D">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rPr>
                <w:rFonts w:ascii="Times New Roman" w:eastAsia="標楷體" w:hAnsi="Times New Roman" w:cs="Times New Roman"/>
                <w:b/>
                <w:bCs/>
                <w:sz w:val="24"/>
                <w:szCs w:val="24"/>
              </w:rPr>
            </w:pPr>
            <w:r w:rsidRPr="001D0A2D">
              <w:rPr>
                <w:rFonts w:ascii="Times New Roman" w:eastAsia="標楷體" w:hAnsi="Times New Roman" w:cs="Times New Roman"/>
                <w:b/>
                <w:bCs/>
                <w:sz w:val="24"/>
                <w:szCs w:val="24"/>
              </w:rPr>
              <w:lastRenderedPageBreak/>
              <w:t>裝修工程</w:t>
            </w:r>
          </w:p>
          <w:p w:rsidR="00341D2B" w:rsidRPr="001D0A2D" w:rsidRDefault="00EF3DFC">
            <w:pPr>
              <w:pStyle w:val="Textbody"/>
            </w:pPr>
            <w:r w:rsidRPr="001D0A2D">
              <w:rPr>
                <w:rFonts w:ascii="Times New Roman" w:eastAsia="標楷體" w:hAnsi="Times New Roman" w:cs="Times New Roman"/>
                <w:sz w:val="24"/>
                <w:szCs w:val="24"/>
              </w:rPr>
              <w:t>(</w:t>
            </w:r>
            <w:r w:rsidRPr="001D0A2D">
              <w:rPr>
                <w:rFonts w:ascii="Times New Roman" w:eastAsia="標楷體" w:hAnsi="Times New Roman" w:cs="Times New Roman"/>
                <w:sz w:val="24"/>
                <w:szCs w:val="24"/>
              </w:rPr>
              <w:t>非必要項目</w:t>
            </w:r>
            <w:r w:rsidRPr="001D0A2D">
              <w:rPr>
                <w:rFonts w:ascii="Times New Roman" w:eastAsia="標楷體" w:hAnsi="Times New Roman" w:cs="Times New Roman"/>
                <w:sz w:val="24"/>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pPr>
            <w:r w:rsidRPr="001D0A2D">
              <w:rPr>
                <w:rFonts w:ascii="Times New Roman" w:eastAsia="標楷體" w:hAnsi="Times New Roman" w:cs="Times New Roman"/>
                <w:b/>
                <w:bCs/>
                <w:sz w:val="24"/>
                <w:szCs w:val="24"/>
              </w:rPr>
              <w:t>地坪</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PU(</w:t>
            </w:r>
            <w:r w:rsidRPr="001D0A2D">
              <w:rPr>
                <w:rFonts w:ascii="Times New Roman" w:eastAsia="標楷體" w:hAnsi="Times New Roman" w:cs="Times New Roman"/>
                <w:sz w:val="24"/>
                <w:szCs w:val="24"/>
              </w:rPr>
              <w:t>聚氨酯</w:t>
            </w:r>
            <w:r w:rsidRPr="001D0A2D">
              <w:rPr>
                <w:rFonts w:ascii="Times New Roman" w:eastAsia="標楷體"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除契約圖說另有規定外，物理性質應符合</w:t>
            </w:r>
            <w:r w:rsidRPr="001D0A2D">
              <w:rPr>
                <w:rFonts w:ascii="Times New Roman" w:eastAsia="標楷體" w:hAnsi="Times New Roman" w:cs="Times New Roman"/>
                <w:sz w:val="24"/>
                <w:szCs w:val="24"/>
              </w:rPr>
              <w:t>CNS 6482</w:t>
            </w:r>
            <w:r w:rsidRPr="001D0A2D">
              <w:rPr>
                <w:rFonts w:ascii="Times New Roman" w:eastAsia="標楷體" w:hAnsi="Times New Roman" w:cs="Times New Roman"/>
                <w:sz w:val="24"/>
                <w:szCs w:val="24"/>
              </w:rPr>
              <w:t>規定。</w:t>
            </w:r>
          </w:p>
        </w:tc>
      </w:tr>
      <w:tr w:rsidR="00341D2B" w:rsidRPr="001D0A2D">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proofErr w:type="gramStart"/>
            <w:r w:rsidRPr="001D0A2D">
              <w:rPr>
                <w:rFonts w:ascii="Times New Roman" w:eastAsia="標楷體" w:hAnsi="Times New Roman" w:cs="Times New Roman"/>
                <w:sz w:val="24"/>
                <w:szCs w:val="24"/>
              </w:rPr>
              <w:t>壓克力面層</w:t>
            </w:r>
            <w:proofErr w:type="gramEnd"/>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物理性能：</w:t>
            </w:r>
          </w:p>
          <w:p w:rsidR="00341D2B" w:rsidRPr="001D0A2D" w:rsidRDefault="00EF3DFC">
            <w:pPr>
              <w:pStyle w:val="a5"/>
              <w:widowControl w:val="0"/>
              <w:numPr>
                <w:ilvl w:val="0"/>
                <w:numId w:val="32"/>
              </w:numPr>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耐衝擊性：除契約圖說另有規定外，應符合</w:t>
            </w:r>
            <w:r w:rsidRPr="001D0A2D">
              <w:rPr>
                <w:rFonts w:ascii="Times New Roman" w:eastAsia="標楷體" w:hAnsi="Times New Roman" w:cs="Times New Roman"/>
                <w:sz w:val="24"/>
                <w:szCs w:val="24"/>
              </w:rPr>
              <w:t>CNS 10757</w:t>
            </w:r>
            <w:r w:rsidRPr="001D0A2D">
              <w:rPr>
                <w:rFonts w:ascii="Times New Roman" w:eastAsia="標楷體" w:hAnsi="Times New Roman" w:cs="Times New Roman"/>
                <w:sz w:val="24"/>
                <w:szCs w:val="24"/>
              </w:rPr>
              <w:t>之規定。</w:t>
            </w:r>
          </w:p>
          <w:p w:rsidR="00341D2B" w:rsidRPr="001D0A2D" w:rsidRDefault="00EF3DFC">
            <w:pPr>
              <w:pStyle w:val="a5"/>
              <w:widowControl w:val="0"/>
              <w:numPr>
                <w:ilvl w:val="0"/>
                <w:numId w:val="32"/>
              </w:numPr>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耐磨耗性：除契約圖說另有規定外，應符合</w:t>
            </w:r>
            <w:r w:rsidRPr="001D0A2D">
              <w:rPr>
                <w:rFonts w:ascii="Times New Roman" w:eastAsia="標楷體" w:hAnsi="Times New Roman" w:cs="Times New Roman"/>
                <w:sz w:val="24"/>
                <w:szCs w:val="24"/>
              </w:rPr>
              <w:t>CNS 10757</w:t>
            </w:r>
            <w:r w:rsidRPr="001D0A2D">
              <w:rPr>
                <w:rFonts w:ascii="Times New Roman" w:eastAsia="標楷體" w:hAnsi="Times New Roman" w:cs="Times New Roman"/>
                <w:sz w:val="24"/>
                <w:szCs w:val="24"/>
              </w:rPr>
              <w:t>之規定</w:t>
            </w:r>
          </w:p>
          <w:p w:rsidR="00341D2B" w:rsidRPr="001D0A2D" w:rsidRDefault="00EF3DFC">
            <w:pPr>
              <w:pStyle w:val="Textbody"/>
              <w:overflowPunct w:val="0"/>
              <w:spacing w:line="0" w:lineRule="atLeast"/>
              <w:ind w:left="240" w:hanging="240"/>
              <w:jc w:val="both"/>
              <w:textAlignment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硬度：除契約圖說另有規定外，應符合</w:t>
            </w:r>
            <w:r w:rsidRPr="001D0A2D">
              <w:rPr>
                <w:rFonts w:ascii="Times New Roman" w:eastAsia="標楷體" w:hAnsi="Times New Roman" w:cs="Times New Roman"/>
                <w:sz w:val="24"/>
                <w:szCs w:val="24"/>
              </w:rPr>
              <w:t>CNS 3555</w:t>
            </w:r>
            <w:r w:rsidRPr="001D0A2D">
              <w:rPr>
                <w:rFonts w:ascii="Times New Roman" w:eastAsia="標楷體" w:hAnsi="Times New Roman" w:cs="Times New Roman"/>
                <w:sz w:val="24"/>
                <w:szCs w:val="24"/>
              </w:rPr>
              <w:t>之規定。</w:t>
            </w:r>
          </w:p>
        </w:tc>
      </w:tr>
      <w:tr w:rsidR="00341D2B" w:rsidRPr="001D0A2D">
        <w:trPr>
          <w:trHeight w:val="396"/>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341D2B">
            <w:pPr>
              <w:widowControl/>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pacing w:line="300" w:lineRule="exact"/>
              <w:ind w:right="22"/>
              <w:rPr>
                <w:rFonts w:ascii="Times New Roman" w:eastAsia="標楷體" w:hAnsi="Times New Roman" w:cs="Times New Roman"/>
                <w:sz w:val="24"/>
                <w:szCs w:val="24"/>
              </w:rPr>
            </w:pPr>
            <w:r w:rsidRPr="001D0A2D">
              <w:rPr>
                <w:rFonts w:ascii="Times New Roman" w:eastAsia="標楷體" w:hAnsi="Times New Roman" w:cs="Times New Roman"/>
                <w:sz w:val="24"/>
                <w:szCs w:val="24"/>
              </w:rPr>
              <w:t>基層材料</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Pr="001D0A2D" w:rsidRDefault="00EF3DFC">
            <w:pPr>
              <w:pStyle w:val="Textbody"/>
              <w:snapToGrid w:val="0"/>
              <w:spacing w:line="300" w:lineRule="exact"/>
              <w:ind w:left="240" w:hanging="240"/>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參考教育部體育署「學校運動設施設計參考手冊」。</w:t>
            </w:r>
          </w:p>
        </w:tc>
      </w:tr>
    </w:tbl>
    <w:p w:rsidR="00341D2B" w:rsidRPr="001D0A2D" w:rsidRDefault="00EF3DFC">
      <w:pPr>
        <w:pStyle w:val="Textbody"/>
        <w:overflowPunct w:val="0"/>
        <w:spacing w:line="500" w:lineRule="exact"/>
        <w:jc w:val="both"/>
        <w:rPr>
          <w:rFonts w:ascii="Times New Roman" w:eastAsia="標楷體" w:hAnsi="Times New Roman" w:cs="Times New Roman"/>
          <w:sz w:val="24"/>
          <w:szCs w:val="24"/>
        </w:rPr>
      </w:pPr>
      <w:r w:rsidRPr="001D0A2D">
        <w:rPr>
          <w:rFonts w:ascii="Times New Roman" w:eastAsia="標楷體" w:hAnsi="Times New Roman" w:cs="Times New Roman"/>
          <w:sz w:val="24"/>
          <w:szCs w:val="24"/>
        </w:rPr>
        <w:t>備註：以上未明列</w:t>
      </w:r>
      <w:proofErr w:type="gramStart"/>
      <w:r w:rsidRPr="001D0A2D">
        <w:rPr>
          <w:rFonts w:ascii="Times New Roman" w:eastAsia="標楷體" w:hAnsi="Times New Roman" w:cs="Times New Roman"/>
          <w:sz w:val="24"/>
          <w:szCs w:val="24"/>
        </w:rPr>
        <w:t>部分均應符合</w:t>
      </w:r>
      <w:proofErr w:type="gramEnd"/>
      <w:r w:rsidRPr="001D0A2D">
        <w:rPr>
          <w:rFonts w:ascii="Times New Roman" w:eastAsia="標楷體" w:hAnsi="Times New Roman" w:cs="Times New Roman"/>
          <w:sz w:val="24"/>
          <w:szCs w:val="24"/>
        </w:rPr>
        <w:t>內政部營建署技術規範及標準之相關規定。</w:t>
      </w:r>
    </w:p>
    <w:p w:rsidR="00341D2B" w:rsidRPr="00543B7C" w:rsidRDefault="00EF3DFC">
      <w:pPr>
        <w:pStyle w:val="Textbody"/>
        <w:overflowPunct w:val="0"/>
        <w:spacing w:before="180" w:line="500" w:lineRule="exact"/>
        <w:ind w:left="440"/>
        <w:jc w:val="both"/>
        <w:rPr>
          <w:rFonts w:ascii="Times New Roman" w:eastAsia="標楷體" w:hAnsi="Times New Roman" w:cs="Times New Roman"/>
          <w:strike/>
          <w:sz w:val="28"/>
          <w:szCs w:val="28"/>
        </w:rPr>
      </w:pPr>
      <w:r w:rsidRPr="001D0A2D">
        <w:rPr>
          <w:rFonts w:ascii="Times New Roman" w:eastAsia="標楷體" w:hAnsi="Times New Roman" w:cs="Times New Roman"/>
          <w:sz w:val="28"/>
          <w:szCs w:val="28"/>
        </w:rPr>
        <w:t>（八）</w:t>
      </w:r>
      <w:r w:rsidR="003A3787" w:rsidRPr="00543B7C">
        <w:rPr>
          <w:rFonts w:ascii="Times New Roman" w:eastAsia="標楷體" w:hAnsi="Times New Roman" w:cs="Times New Roman"/>
          <w:strike/>
          <w:sz w:val="28"/>
          <w:szCs w:val="28"/>
        </w:rPr>
        <w:t>照明設備及相關附屬用電設備原則</w:t>
      </w:r>
    </w:p>
    <w:p w:rsidR="00341D2B" w:rsidRPr="001D0A2D" w:rsidRDefault="008B6DB3">
      <w:pPr>
        <w:pStyle w:val="a5"/>
        <w:numPr>
          <w:ilvl w:val="0"/>
          <w:numId w:val="33"/>
        </w:numPr>
        <w:overflowPunct w:val="0"/>
        <w:spacing w:line="500" w:lineRule="exact"/>
        <w:ind w:left="1690" w:hanging="482"/>
        <w:jc w:val="both"/>
        <w:rPr>
          <w:rFonts w:ascii="Times New Roman" w:eastAsia="標楷體" w:hAnsi="Times New Roman" w:cs="Times New Roman"/>
          <w:bCs/>
          <w:sz w:val="28"/>
          <w:szCs w:val="28"/>
        </w:rPr>
      </w:pPr>
      <w:r w:rsidRPr="00543B7C">
        <w:rPr>
          <w:rFonts w:ascii="Times New Roman" w:eastAsia="標楷體" w:hAnsi="Times New Roman" w:cs="Times New Roman"/>
          <w:bCs/>
          <w:strike/>
          <w:sz w:val="28"/>
          <w:szCs w:val="28"/>
        </w:rPr>
        <w:t>照明</w:t>
      </w:r>
      <w:r w:rsidR="00EF3DFC" w:rsidRPr="00543B7C">
        <w:rPr>
          <w:rFonts w:ascii="Times New Roman" w:eastAsia="標楷體" w:hAnsi="Times New Roman" w:cs="Times New Roman"/>
          <w:bCs/>
          <w:strike/>
          <w:sz w:val="28"/>
          <w:szCs w:val="28"/>
        </w:rPr>
        <w:t>燈具：由於球的快速移動，故空間的照度和均勻度都需要良好。燈具有可能受到球的撞擊，因此最好能裝上防護罩。利用高照度之光源時，應在燈具上</w:t>
      </w:r>
      <w:proofErr w:type="gramStart"/>
      <w:r w:rsidR="00EF3DFC" w:rsidRPr="00543B7C">
        <w:rPr>
          <w:rFonts w:ascii="Times New Roman" w:eastAsia="標楷體" w:hAnsi="Times New Roman" w:cs="Times New Roman"/>
          <w:bCs/>
          <w:strike/>
          <w:sz w:val="28"/>
          <w:szCs w:val="28"/>
        </w:rPr>
        <w:t>附加嵌板或</w:t>
      </w:r>
      <w:proofErr w:type="gramEnd"/>
      <w:r w:rsidR="00EF3DFC" w:rsidRPr="00543B7C">
        <w:rPr>
          <w:rFonts w:ascii="Times New Roman" w:eastAsia="標楷體" w:hAnsi="Times New Roman" w:cs="Times New Roman"/>
          <w:bCs/>
          <w:strike/>
          <w:sz w:val="28"/>
          <w:szCs w:val="28"/>
        </w:rPr>
        <w:t>使用半直接式的投光照明，以減輕</w:t>
      </w:r>
      <w:proofErr w:type="gramStart"/>
      <w:r w:rsidR="00EF3DFC" w:rsidRPr="00543B7C">
        <w:rPr>
          <w:rFonts w:ascii="Times New Roman" w:eastAsia="標楷體" w:hAnsi="Times New Roman" w:cs="Times New Roman"/>
          <w:bCs/>
          <w:strike/>
          <w:sz w:val="28"/>
          <w:szCs w:val="28"/>
        </w:rPr>
        <w:t>眩</w:t>
      </w:r>
      <w:proofErr w:type="gramEnd"/>
      <w:r w:rsidR="00EF3DFC" w:rsidRPr="00543B7C">
        <w:rPr>
          <w:rFonts w:ascii="Times New Roman" w:eastAsia="標楷體" w:hAnsi="Times New Roman" w:cs="Times New Roman"/>
          <w:bCs/>
          <w:strike/>
          <w:sz w:val="28"/>
          <w:szCs w:val="28"/>
        </w:rPr>
        <w:t>光的影響，另也應考量投籃時之</w:t>
      </w:r>
      <w:proofErr w:type="gramStart"/>
      <w:r w:rsidR="00EF3DFC" w:rsidRPr="00543B7C">
        <w:rPr>
          <w:rFonts w:ascii="Times New Roman" w:eastAsia="標楷體" w:hAnsi="Times New Roman" w:cs="Times New Roman"/>
          <w:bCs/>
          <w:strike/>
          <w:sz w:val="28"/>
          <w:szCs w:val="28"/>
        </w:rPr>
        <w:t>眩</w:t>
      </w:r>
      <w:proofErr w:type="gramEnd"/>
      <w:r w:rsidR="00EF3DFC" w:rsidRPr="00543B7C">
        <w:rPr>
          <w:rFonts w:ascii="Times New Roman" w:eastAsia="標楷體" w:hAnsi="Times New Roman" w:cs="Times New Roman"/>
          <w:bCs/>
          <w:strike/>
          <w:sz w:val="28"/>
          <w:szCs w:val="28"/>
        </w:rPr>
        <w:t>光，尤其是在籃板兩側方向，不能有光源照射。燈具光源、照度及位置如表</w:t>
      </w:r>
      <w:r w:rsidR="009816AE" w:rsidRPr="00543B7C">
        <w:rPr>
          <w:rFonts w:ascii="Times New Roman" w:eastAsia="標楷體" w:hAnsi="Times New Roman" w:cs="Times New Roman" w:hint="eastAsia"/>
          <w:bCs/>
          <w:strike/>
          <w:sz w:val="28"/>
          <w:szCs w:val="28"/>
        </w:rPr>
        <w:t>2</w:t>
      </w:r>
      <w:r w:rsidR="00EF3DFC" w:rsidRPr="001D0A2D">
        <w:rPr>
          <w:rFonts w:ascii="Times New Roman" w:eastAsia="標楷體" w:hAnsi="Times New Roman" w:cs="Times New Roman"/>
          <w:bCs/>
          <w:sz w:val="28"/>
          <w:szCs w:val="28"/>
        </w:rPr>
        <w:t>。</w:t>
      </w:r>
    </w:p>
    <w:p w:rsidR="00341D2B" w:rsidRPr="001D0A2D" w:rsidRDefault="00EF3DFC">
      <w:pPr>
        <w:pStyle w:val="Textbody"/>
        <w:spacing w:before="180" w:line="520" w:lineRule="exact"/>
        <w:jc w:val="both"/>
      </w:pPr>
      <w:r w:rsidRPr="001D0A2D">
        <w:rPr>
          <w:rFonts w:ascii="Times New Roman" w:eastAsia="標楷體" w:hAnsi="Times New Roman" w:cs="Times New Roman"/>
          <w:bCs/>
          <w:sz w:val="28"/>
          <w:szCs w:val="28"/>
        </w:rPr>
        <w:t>表</w:t>
      </w:r>
      <w:r w:rsidR="009816AE">
        <w:rPr>
          <w:rFonts w:ascii="Times New Roman" w:eastAsia="標楷體" w:hAnsi="Times New Roman" w:cs="Times New Roman" w:hint="eastAsia"/>
          <w:bCs/>
          <w:sz w:val="28"/>
          <w:szCs w:val="28"/>
        </w:rPr>
        <w:t>2</w:t>
      </w:r>
      <w:r w:rsidRPr="001D0A2D">
        <w:rPr>
          <w:rFonts w:ascii="Times New Roman" w:eastAsia="標楷體" w:hAnsi="Times New Roman" w:cs="Times New Roman"/>
          <w:bCs/>
          <w:sz w:val="28"/>
          <w:szCs w:val="28"/>
        </w:rPr>
        <w:t>、燈具光源、照度及位置表</w:t>
      </w:r>
    </w:p>
    <w:tbl>
      <w:tblPr>
        <w:tblW w:w="10288" w:type="dxa"/>
        <w:jc w:val="center"/>
        <w:tblLayout w:type="fixed"/>
        <w:tblCellMar>
          <w:left w:w="10" w:type="dxa"/>
          <w:right w:w="10" w:type="dxa"/>
        </w:tblCellMar>
        <w:tblLook w:val="0000" w:firstRow="0" w:lastRow="0" w:firstColumn="0" w:lastColumn="0" w:noHBand="0" w:noVBand="0"/>
      </w:tblPr>
      <w:tblGrid>
        <w:gridCol w:w="695"/>
        <w:gridCol w:w="3336"/>
        <w:gridCol w:w="359"/>
        <w:gridCol w:w="1170"/>
        <w:gridCol w:w="4728"/>
      </w:tblGrid>
      <w:tr w:rsidR="00341D2B" w:rsidRPr="001D0A2D" w:rsidTr="00F357D9">
        <w:trPr>
          <w:trHeight w:val="380"/>
          <w:jc w:val="center"/>
        </w:trPr>
        <w:tc>
          <w:tcPr>
            <w:tcW w:w="695"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光源</w:t>
            </w:r>
          </w:p>
        </w:tc>
        <w:tc>
          <w:tcPr>
            <w:tcW w:w="3336"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平均照度</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防水度</w:t>
            </w:r>
          </w:p>
        </w:tc>
        <w:tc>
          <w:tcPr>
            <w:tcW w:w="472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center"/>
          </w:tcPr>
          <w:p w:rsidR="00341D2B" w:rsidRPr="001D0A2D" w:rsidRDefault="00EF3DFC" w:rsidP="003A3787">
            <w:pPr>
              <w:pStyle w:val="Textbody"/>
              <w:jc w:val="center"/>
              <w:rPr>
                <w:rFonts w:ascii="Times New Roman" w:eastAsia="標楷體" w:hAnsi="Times New Roman" w:cs="Times New Roman"/>
                <w:sz w:val="24"/>
                <w:szCs w:val="24"/>
              </w:rPr>
            </w:pPr>
            <w:r w:rsidRPr="001D0A2D">
              <w:rPr>
                <w:rFonts w:ascii="Times New Roman" w:eastAsia="標楷體" w:hAnsi="Times New Roman" w:cs="Times New Roman"/>
                <w:sz w:val="24"/>
                <w:szCs w:val="24"/>
              </w:rPr>
              <w:t>位置</w:t>
            </w:r>
          </w:p>
        </w:tc>
      </w:tr>
      <w:tr w:rsidR="00341D2B" w:rsidRPr="001D0A2D" w:rsidTr="00DD2B9E">
        <w:trPr>
          <w:trHeight w:val="2049"/>
          <w:jc w:val="center"/>
        </w:trPr>
        <w:tc>
          <w:tcPr>
            <w:tcW w:w="6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41D2B" w:rsidRPr="00543B7C" w:rsidRDefault="00EF3DFC">
            <w:pPr>
              <w:pStyle w:val="Textbody"/>
              <w:jc w:val="both"/>
              <w:rPr>
                <w:rFonts w:ascii="Times New Roman" w:eastAsia="標楷體" w:hAnsi="Times New Roman" w:cs="Times New Roman"/>
                <w:bCs/>
                <w:strike/>
                <w:sz w:val="24"/>
                <w:szCs w:val="24"/>
              </w:rPr>
            </w:pPr>
            <w:r w:rsidRPr="00543B7C">
              <w:rPr>
                <w:rFonts w:ascii="Times New Roman" w:eastAsia="標楷體" w:hAnsi="Times New Roman" w:cs="Times New Roman"/>
                <w:bCs/>
                <w:strike/>
                <w:sz w:val="24"/>
                <w:szCs w:val="24"/>
              </w:rPr>
              <w:t>LED</w:t>
            </w:r>
          </w:p>
        </w:tc>
        <w:tc>
          <w:tcPr>
            <w:tcW w:w="3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60BE0" w:rsidRPr="00543B7C" w:rsidRDefault="00EF3DFC" w:rsidP="00560BE0">
            <w:pPr>
              <w:pStyle w:val="Textbody"/>
              <w:jc w:val="both"/>
              <w:rPr>
                <w:rFonts w:ascii="Times New Roman" w:eastAsia="標楷體" w:hAnsi="Times New Roman" w:cs="Times New Roman"/>
                <w:bCs/>
                <w:strike/>
                <w:sz w:val="24"/>
                <w:szCs w:val="24"/>
              </w:rPr>
            </w:pPr>
            <w:r w:rsidRPr="00543B7C">
              <w:rPr>
                <w:rFonts w:ascii="Times New Roman" w:eastAsia="標楷體" w:hAnsi="Times New Roman" w:cs="Times New Roman"/>
                <w:strike/>
                <w:sz w:val="24"/>
                <w:szCs w:val="24"/>
              </w:rPr>
              <w:t>300Lux</w:t>
            </w:r>
            <w:r w:rsidRPr="00543B7C">
              <w:rPr>
                <w:rFonts w:ascii="Times New Roman" w:eastAsia="標楷體" w:hAnsi="Times New Roman" w:cs="Times New Roman"/>
                <w:strike/>
                <w:sz w:val="24"/>
                <w:szCs w:val="24"/>
              </w:rPr>
              <w:t>以上</w:t>
            </w:r>
            <w:r w:rsidRPr="00543B7C">
              <w:rPr>
                <w:rFonts w:ascii="Times New Roman" w:eastAsia="標楷體" w:hAnsi="Times New Roman" w:cs="Times New Roman"/>
                <w:strike/>
                <w:sz w:val="24"/>
                <w:szCs w:val="24"/>
              </w:rPr>
              <w:t>/</w:t>
            </w:r>
            <w:r w:rsidRPr="00543B7C">
              <w:rPr>
                <w:rFonts w:ascii="Times New Roman" w:eastAsia="標楷體" w:hAnsi="Times New Roman" w:cs="Times New Roman"/>
                <w:strike/>
                <w:sz w:val="24"/>
                <w:szCs w:val="24"/>
              </w:rPr>
              <w:t>每瓦</w:t>
            </w:r>
            <w:r w:rsidRPr="00543B7C">
              <w:rPr>
                <w:rFonts w:ascii="Times New Roman" w:eastAsia="標楷體" w:hAnsi="Times New Roman" w:cs="Times New Roman"/>
                <w:strike/>
                <w:sz w:val="24"/>
                <w:szCs w:val="24"/>
              </w:rPr>
              <w:t>100</w:t>
            </w:r>
            <w:r w:rsidRPr="00543B7C">
              <w:rPr>
                <w:rFonts w:ascii="Times New Roman" w:eastAsia="標楷體" w:hAnsi="Times New Roman" w:cs="Times New Roman"/>
                <w:strike/>
                <w:sz w:val="24"/>
                <w:szCs w:val="24"/>
              </w:rPr>
              <w:t>流明以上</w:t>
            </w:r>
            <w:r w:rsidR="00560BE0" w:rsidRPr="00543B7C">
              <w:rPr>
                <w:rFonts w:ascii="Times New Roman" w:eastAsia="標楷體" w:hAnsi="Times New Roman" w:cs="Times New Roman" w:hint="eastAsia"/>
                <w:strike/>
                <w:sz w:val="24"/>
                <w:szCs w:val="24"/>
              </w:rPr>
              <w:t>，</w:t>
            </w:r>
            <w:r w:rsidR="00560BE0" w:rsidRPr="00543B7C">
              <w:rPr>
                <w:rFonts w:ascii="Times New Roman" w:eastAsia="標楷體" w:hAnsi="Times New Roman" w:cs="Times New Roman"/>
                <w:strike/>
                <w:sz w:val="24"/>
                <w:szCs w:val="24"/>
              </w:rPr>
              <w:t>均勻度</w:t>
            </w:r>
            <w:r w:rsidR="00560BE0" w:rsidRPr="00543B7C">
              <w:rPr>
                <w:rFonts w:ascii="Times New Roman" w:eastAsia="標楷體" w:hAnsi="Times New Roman" w:cs="Times New Roman"/>
                <w:strike/>
                <w:sz w:val="24"/>
                <w:szCs w:val="24"/>
              </w:rPr>
              <w:t>&gt;0.6(</w:t>
            </w:r>
            <w:r w:rsidR="00560BE0" w:rsidRPr="00543B7C">
              <w:rPr>
                <w:rFonts w:ascii="Times New Roman" w:eastAsia="標楷體" w:hAnsi="Times New Roman" w:cs="Times New Roman"/>
                <w:strike/>
                <w:sz w:val="24"/>
                <w:szCs w:val="24"/>
              </w:rPr>
              <w:t>最小照度</w:t>
            </w:r>
            <w:r w:rsidR="00560BE0" w:rsidRPr="00543B7C">
              <w:rPr>
                <w:rFonts w:ascii="Times New Roman" w:eastAsia="標楷體" w:hAnsi="Times New Roman" w:cs="Times New Roman"/>
                <w:strike/>
                <w:sz w:val="24"/>
                <w:szCs w:val="24"/>
              </w:rPr>
              <w:t>/</w:t>
            </w:r>
            <w:r w:rsidR="00560BE0" w:rsidRPr="00543B7C">
              <w:rPr>
                <w:rFonts w:ascii="Times New Roman" w:eastAsia="標楷體" w:hAnsi="Times New Roman" w:cs="Times New Roman"/>
                <w:strike/>
                <w:sz w:val="24"/>
                <w:szCs w:val="24"/>
              </w:rPr>
              <w:t>平均照度的比值</w:t>
            </w:r>
            <w:r w:rsidR="00560BE0" w:rsidRPr="00543B7C">
              <w:rPr>
                <w:rFonts w:ascii="Times New Roman" w:eastAsia="標楷體" w:hAnsi="Times New Roman" w:cs="Times New Roman"/>
                <w:strike/>
                <w:sz w:val="24"/>
                <w:szCs w:val="24"/>
              </w:rPr>
              <w:t>)</w:t>
            </w:r>
            <w:r w:rsidR="00560BE0" w:rsidRPr="00543B7C">
              <w:rPr>
                <w:rFonts w:ascii="Times New Roman" w:eastAsia="標楷體" w:hAnsi="Times New Roman" w:cs="Times New Roman" w:hint="eastAsia"/>
                <w:strike/>
                <w:sz w:val="24"/>
                <w:szCs w:val="24"/>
              </w:rPr>
              <w:t xml:space="preserve"> </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1D2B" w:rsidRPr="00543B7C" w:rsidRDefault="00EF3DFC">
            <w:pPr>
              <w:pStyle w:val="Textbody"/>
              <w:jc w:val="both"/>
              <w:rPr>
                <w:rFonts w:ascii="Times New Roman" w:eastAsia="標楷體" w:hAnsi="Times New Roman" w:cs="Times New Roman"/>
                <w:strike/>
                <w:sz w:val="24"/>
                <w:szCs w:val="24"/>
              </w:rPr>
            </w:pPr>
            <w:r w:rsidRPr="00543B7C">
              <w:rPr>
                <w:rFonts w:ascii="Times New Roman" w:eastAsia="標楷體" w:hAnsi="Times New Roman" w:cs="Times New Roman"/>
                <w:strike/>
                <w:sz w:val="24"/>
                <w:szCs w:val="24"/>
              </w:rPr>
              <w:t>須達</w:t>
            </w:r>
            <w:r w:rsidRPr="00543B7C">
              <w:rPr>
                <w:rFonts w:ascii="Times New Roman" w:eastAsia="標楷體" w:hAnsi="Times New Roman" w:cs="Times New Roman"/>
                <w:strike/>
                <w:sz w:val="24"/>
                <w:szCs w:val="24"/>
              </w:rPr>
              <w:t>IP65</w:t>
            </w:r>
            <w:r w:rsidRPr="00543B7C">
              <w:rPr>
                <w:rFonts w:ascii="Times New Roman" w:eastAsia="標楷體" w:hAnsi="Times New Roman" w:cs="Times New Roman"/>
                <w:strike/>
                <w:sz w:val="24"/>
                <w:szCs w:val="24"/>
              </w:rPr>
              <w:t>以上</w:t>
            </w:r>
          </w:p>
        </w:tc>
        <w:tc>
          <w:tcPr>
            <w:tcW w:w="47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41D2B" w:rsidRPr="00543B7C" w:rsidRDefault="00EF3DFC" w:rsidP="008B6DB3">
            <w:pPr>
              <w:pStyle w:val="Textbody"/>
              <w:jc w:val="both"/>
              <w:rPr>
                <w:rFonts w:ascii="Times New Roman" w:eastAsia="標楷體" w:hAnsi="Times New Roman" w:cs="Times New Roman"/>
                <w:strike/>
                <w:sz w:val="24"/>
                <w:szCs w:val="24"/>
              </w:rPr>
            </w:pPr>
            <w:r w:rsidRPr="00543B7C">
              <w:rPr>
                <w:rFonts w:ascii="Times New Roman" w:eastAsia="標楷體" w:hAnsi="Times New Roman" w:cs="Times New Roman"/>
                <w:strike/>
                <w:sz w:val="24"/>
                <w:szCs w:val="24"/>
              </w:rPr>
              <w:t>安裝高度不可低於</w:t>
            </w:r>
            <w:r w:rsidRPr="00543B7C">
              <w:rPr>
                <w:rFonts w:ascii="Times New Roman" w:eastAsia="標楷體" w:hAnsi="Times New Roman" w:cs="Times New Roman"/>
                <w:strike/>
                <w:sz w:val="24"/>
                <w:szCs w:val="24"/>
              </w:rPr>
              <w:t>6m</w:t>
            </w:r>
            <w:r w:rsidRPr="00543B7C">
              <w:rPr>
                <w:rFonts w:ascii="Times New Roman" w:eastAsia="標楷體" w:hAnsi="Times New Roman" w:cs="Times New Roman"/>
                <w:strike/>
                <w:sz w:val="24"/>
                <w:szCs w:val="24"/>
              </w:rPr>
              <w:t>，固定於</w:t>
            </w:r>
            <w:r w:rsidR="008B6DB3" w:rsidRPr="00543B7C">
              <w:rPr>
                <w:rFonts w:ascii="Times New Roman" w:eastAsia="標楷體" w:hAnsi="Times New Roman" w:cs="Times New Roman"/>
                <w:strike/>
                <w:sz w:val="24"/>
                <w:szCs w:val="24"/>
              </w:rPr>
              <w:t>籃</w:t>
            </w:r>
            <w:r w:rsidRPr="00543B7C">
              <w:rPr>
                <w:rFonts w:ascii="Times New Roman" w:eastAsia="標楷體" w:hAnsi="Times New Roman" w:cs="Times New Roman"/>
                <w:strike/>
                <w:sz w:val="24"/>
                <w:szCs w:val="24"/>
              </w:rPr>
              <w:t>球場長邊線外</w:t>
            </w:r>
            <w:r w:rsidR="008B6DB3" w:rsidRPr="00543B7C">
              <w:rPr>
                <w:rFonts w:ascii="Times New Roman" w:eastAsia="標楷體" w:hAnsi="Times New Roman" w:cs="Times New Roman"/>
                <w:strike/>
                <w:sz w:val="24"/>
                <w:szCs w:val="24"/>
              </w:rPr>
              <w:t>上方</w:t>
            </w:r>
            <w:r w:rsidRPr="00543B7C">
              <w:rPr>
                <w:rFonts w:ascii="Times New Roman" w:eastAsia="標楷體" w:hAnsi="Times New Roman" w:cs="Times New Roman"/>
                <w:strike/>
                <w:sz w:val="24"/>
                <w:szCs w:val="24"/>
              </w:rPr>
              <w:t>，</w:t>
            </w:r>
            <w:r w:rsidR="008B6DB3" w:rsidRPr="00543B7C">
              <w:rPr>
                <w:rFonts w:ascii="Times New Roman" w:eastAsia="標楷體" w:hAnsi="Times New Roman" w:cs="Times New Roman"/>
                <w:strike/>
                <w:sz w:val="24"/>
                <w:szCs w:val="24"/>
              </w:rPr>
              <w:t>每面</w:t>
            </w:r>
            <w:r w:rsidR="008B6DB3" w:rsidRPr="00543B7C">
              <w:rPr>
                <w:rFonts w:ascii="Times New Roman" w:eastAsia="標楷體" w:hAnsi="Times New Roman" w:cs="Times New Roman" w:hint="eastAsia"/>
                <w:strike/>
                <w:sz w:val="24"/>
                <w:szCs w:val="24"/>
              </w:rPr>
              <w:t>8</w:t>
            </w:r>
            <w:r w:rsidR="008B6DB3" w:rsidRPr="00543B7C">
              <w:rPr>
                <w:rFonts w:ascii="Times New Roman" w:eastAsia="標楷體" w:hAnsi="Times New Roman" w:cs="Times New Roman" w:hint="eastAsia"/>
                <w:strike/>
                <w:sz w:val="24"/>
                <w:szCs w:val="24"/>
              </w:rPr>
              <w:t>盞</w:t>
            </w:r>
            <w:proofErr w:type="gramStart"/>
            <w:r w:rsidR="008B6DB3" w:rsidRPr="00543B7C">
              <w:rPr>
                <w:rFonts w:ascii="Times New Roman" w:eastAsia="標楷體" w:hAnsi="Times New Roman" w:cs="Times New Roman" w:hint="eastAsia"/>
                <w:strike/>
                <w:sz w:val="24"/>
                <w:szCs w:val="24"/>
              </w:rPr>
              <w:t>交叉投光</w:t>
            </w:r>
            <w:proofErr w:type="gramEnd"/>
            <w:r w:rsidR="008B6DB3" w:rsidRPr="00543B7C">
              <w:rPr>
                <w:rFonts w:ascii="Times New Roman" w:eastAsia="標楷體" w:hAnsi="Times New Roman" w:cs="Times New Roman" w:hint="eastAsia"/>
                <w:strike/>
                <w:sz w:val="24"/>
                <w:szCs w:val="24"/>
              </w:rPr>
              <w:t>。</w:t>
            </w:r>
          </w:p>
          <w:p w:rsidR="008B6DB3" w:rsidRPr="00543B7C" w:rsidRDefault="008B6DB3" w:rsidP="008B6DB3">
            <w:pPr>
              <w:pStyle w:val="Textbody"/>
              <w:jc w:val="both"/>
              <w:rPr>
                <w:rFonts w:ascii="Times New Roman" w:eastAsia="標楷體" w:hAnsi="Times New Roman" w:cs="Times New Roman"/>
                <w:strike/>
                <w:sz w:val="24"/>
                <w:szCs w:val="24"/>
              </w:rPr>
            </w:pPr>
            <w:r w:rsidRPr="00543B7C">
              <w:rPr>
                <w:rFonts w:ascii="Times New Roman" w:eastAsia="標楷體" w:hAnsi="Times New Roman" w:cs="Times New Roman"/>
                <w:strike/>
                <w:sz w:val="24"/>
                <w:szCs w:val="24"/>
              </w:rPr>
              <w:t>網球場可懸掛於中柱</w:t>
            </w:r>
            <w:proofErr w:type="gramStart"/>
            <w:r w:rsidRPr="00543B7C">
              <w:rPr>
                <w:rFonts w:ascii="Times New Roman" w:eastAsia="標楷體" w:hAnsi="Times New Roman" w:cs="Times New Roman"/>
                <w:strike/>
                <w:sz w:val="24"/>
                <w:szCs w:val="24"/>
              </w:rPr>
              <w:t>及底柱上方</w:t>
            </w:r>
            <w:proofErr w:type="gramEnd"/>
            <w:r w:rsidRPr="00543B7C">
              <w:rPr>
                <w:rFonts w:ascii="Times New Roman" w:eastAsia="標楷體" w:hAnsi="Times New Roman" w:cs="Times New Roman"/>
                <w:strike/>
                <w:sz w:val="24"/>
                <w:szCs w:val="24"/>
              </w:rPr>
              <w:t>，每面</w:t>
            </w:r>
            <w:r w:rsidRPr="00543B7C">
              <w:rPr>
                <w:rFonts w:ascii="Times New Roman" w:eastAsia="標楷體" w:hAnsi="Times New Roman" w:cs="Times New Roman" w:hint="eastAsia"/>
                <w:strike/>
                <w:sz w:val="24"/>
                <w:szCs w:val="24"/>
              </w:rPr>
              <w:t>400W</w:t>
            </w:r>
            <w:r w:rsidRPr="00543B7C">
              <w:rPr>
                <w:rFonts w:ascii="Times New Roman" w:eastAsia="標楷體" w:hAnsi="Times New Roman" w:cs="Times New Roman" w:hint="eastAsia"/>
                <w:strike/>
                <w:sz w:val="24"/>
                <w:szCs w:val="24"/>
              </w:rPr>
              <w:t>、</w:t>
            </w:r>
            <w:r w:rsidRPr="00543B7C">
              <w:rPr>
                <w:rFonts w:ascii="Times New Roman" w:eastAsia="標楷體" w:hAnsi="Times New Roman" w:cs="Times New Roman" w:hint="eastAsia"/>
                <w:strike/>
                <w:sz w:val="24"/>
                <w:szCs w:val="24"/>
              </w:rPr>
              <w:t>8</w:t>
            </w:r>
            <w:r w:rsidRPr="00543B7C">
              <w:rPr>
                <w:rFonts w:ascii="Times New Roman" w:eastAsia="標楷體" w:hAnsi="Times New Roman" w:cs="Times New Roman" w:hint="eastAsia"/>
                <w:strike/>
                <w:sz w:val="24"/>
                <w:szCs w:val="24"/>
              </w:rPr>
              <w:t>盞或</w:t>
            </w:r>
            <w:r w:rsidRPr="00543B7C">
              <w:rPr>
                <w:rFonts w:ascii="Times New Roman" w:eastAsia="標楷體" w:hAnsi="Times New Roman" w:cs="Times New Roman" w:hint="eastAsia"/>
                <w:strike/>
                <w:sz w:val="24"/>
                <w:szCs w:val="24"/>
              </w:rPr>
              <w:t>300W</w:t>
            </w:r>
            <w:r w:rsidRPr="00543B7C">
              <w:rPr>
                <w:rFonts w:ascii="Times New Roman" w:eastAsia="標楷體" w:hAnsi="Times New Roman" w:cs="Times New Roman" w:hint="eastAsia"/>
                <w:strike/>
                <w:sz w:val="24"/>
                <w:szCs w:val="24"/>
              </w:rPr>
              <w:t>、</w:t>
            </w:r>
            <w:r w:rsidRPr="00543B7C">
              <w:rPr>
                <w:rFonts w:ascii="Times New Roman" w:eastAsia="標楷體" w:hAnsi="Times New Roman" w:cs="Times New Roman" w:hint="eastAsia"/>
                <w:strike/>
                <w:sz w:val="24"/>
                <w:szCs w:val="24"/>
              </w:rPr>
              <w:t>14</w:t>
            </w:r>
            <w:r w:rsidRPr="00543B7C">
              <w:rPr>
                <w:rFonts w:ascii="Times New Roman" w:eastAsia="標楷體" w:hAnsi="Times New Roman" w:cs="Times New Roman" w:hint="eastAsia"/>
                <w:strike/>
                <w:sz w:val="24"/>
                <w:szCs w:val="24"/>
              </w:rPr>
              <w:t>盞。</w:t>
            </w:r>
          </w:p>
          <w:p w:rsidR="00F357D9" w:rsidRPr="001D0A2D" w:rsidRDefault="00F357D9" w:rsidP="008B6DB3">
            <w:pPr>
              <w:pStyle w:val="Textbody"/>
              <w:jc w:val="both"/>
              <w:rPr>
                <w:rFonts w:ascii="Times New Roman" w:eastAsia="標楷體" w:hAnsi="Times New Roman" w:cs="Times New Roman"/>
                <w:sz w:val="24"/>
                <w:szCs w:val="24"/>
              </w:rPr>
            </w:pPr>
            <w:r w:rsidRPr="00543B7C">
              <w:rPr>
                <w:rFonts w:ascii="Times New Roman" w:eastAsia="標楷體" w:hAnsi="Times New Roman" w:cs="Times New Roman"/>
                <w:strike/>
                <w:sz w:val="24"/>
                <w:szCs w:val="24"/>
              </w:rPr>
              <w:t>其他運動種類則依使用狀況而定。</w:t>
            </w:r>
          </w:p>
        </w:tc>
      </w:tr>
      <w:tr w:rsidR="00DD2B9E" w:rsidRPr="001D0A2D" w:rsidTr="00DD2B9E">
        <w:trPr>
          <w:trHeight w:val="2535"/>
          <w:jc w:val="center"/>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rsidR="00DD2B9E" w:rsidRPr="00F357D9" w:rsidRDefault="00DD2B9E" w:rsidP="00DD2B9E">
            <w:pPr>
              <w:pStyle w:val="Textbody"/>
              <w:spacing w:line="240" w:lineRule="auto"/>
              <w:jc w:val="both"/>
              <w:rPr>
                <w:rFonts w:eastAsiaTheme="minorEastAsia"/>
              </w:rPr>
            </w:pPr>
            <w:r w:rsidRPr="00DD2B9E">
              <w:rPr>
                <w:rFonts w:eastAsiaTheme="minorEastAsia"/>
                <w:noProof/>
              </w:rPr>
              <w:lastRenderedPageBreak/>
              <mc:AlternateContent>
                <mc:Choice Requires="wps">
                  <w:drawing>
                    <wp:anchor distT="45720" distB="45720" distL="114300" distR="114300" simplePos="0" relativeHeight="251668480"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12964" w:rsidRDefault="00C12964">
                                  <w:r w:rsidRPr="00DD2B9E">
                                    <w:rPr>
                                      <w:noProof/>
                                    </w:rPr>
                                    <w:drawing>
                                      <wp:inline distT="0" distB="0" distL="0" distR="0">
                                        <wp:extent cx="2528570" cy="3741252"/>
                                        <wp:effectExtent l="0" t="0" r="508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374125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14.4pt;width:185.9pt;height:110.6pt;z-index:25166848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">
                      <v:textbox style="mso-fit-shape-to-text:t">
                        <w:txbxContent>
                          <w:p w:rsidR="00C12964" w:rsidRDefault="00C12964">
                            <w:r w:rsidRPr="00DD2B9E">
                              <w:rPr>
                                <w:noProof/>
                              </w:rPr>
                              <w:drawing>
                                <wp:inline distT="0" distB="0" distL="0" distR="0">
                                  <wp:extent cx="2528570" cy="3741252"/>
                                  <wp:effectExtent l="0" t="0" r="508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3741252"/>
                                          </a:xfrm>
                                          <a:prstGeom prst="rect">
                                            <a:avLst/>
                                          </a:prstGeom>
                                          <a:noFill/>
                                          <a:ln>
                                            <a:noFill/>
                                          </a:ln>
                                        </pic:spPr>
                                      </pic:pic>
                                    </a:graphicData>
                                  </a:graphic>
                                </wp:inline>
                              </w:drawing>
                            </w:r>
                          </w:p>
                        </w:txbxContent>
                      </v:textbox>
                      <w10:wrap type="square"/>
                    </v:shape>
                  </w:pict>
                </mc:Fallback>
              </mc:AlternateContent>
            </w: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tcPr>
          <w:p w:rsidR="00DD2B9E" w:rsidRPr="00F357D9" w:rsidRDefault="00DD2B9E" w:rsidP="00DD2B9E">
            <w:pPr>
              <w:pStyle w:val="Textbody"/>
              <w:spacing w:line="240" w:lineRule="auto"/>
              <w:jc w:val="both"/>
              <w:rPr>
                <w:rFonts w:eastAsiaTheme="minorEastAsia"/>
              </w:rPr>
            </w:pPr>
            <w:r w:rsidRPr="00DD2B9E">
              <w:rPr>
                <w:rFonts w:eastAsiaTheme="minorEastAsia"/>
                <w:noProof/>
              </w:rPr>
              <mc:AlternateContent>
                <mc:Choice Requires="wps">
                  <w:drawing>
                    <wp:anchor distT="45720" distB="45720" distL="114300" distR="114300" simplePos="0" relativeHeight="251666432" behindDoc="0" locked="0" layoutInCell="1" allowOverlap="1">
                      <wp:simplePos x="0" y="0"/>
                      <wp:positionH relativeFrom="column">
                        <wp:posOffset>44450</wp:posOffset>
                      </wp:positionH>
                      <wp:positionV relativeFrom="paragraph">
                        <wp:posOffset>180340</wp:posOffset>
                      </wp:positionV>
                      <wp:extent cx="3617595" cy="2360930"/>
                      <wp:effectExtent l="0" t="0" r="1905" b="12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2360930"/>
                              </a:xfrm>
                              <a:prstGeom prst="rect">
                                <a:avLst/>
                              </a:prstGeom>
                              <a:solidFill>
                                <a:srgbClr val="FFFFFF"/>
                              </a:solidFill>
                              <a:ln w="9525">
                                <a:noFill/>
                                <a:miter lim="800000"/>
                                <a:headEnd/>
                                <a:tailEnd/>
                              </a:ln>
                            </wps:spPr>
                            <wps:txbx>
                              <w:txbxContent>
                                <w:p w:rsidR="00C12964" w:rsidRDefault="00C12964">
                                  <w:r w:rsidRPr="00DD2B9E">
                                    <w:rPr>
                                      <w:noProof/>
                                    </w:rPr>
                                    <w:drawing>
                                      <wp:inline distT="0" distB="0" distL="0" distR="0" wp14:anchorId="42311A84" wp14:editId="70D321BA">
                                        <wp:extent cx="3425825" cy="2281603"/>
                                        <wp:effectExtent l="0" t="0" r="3175" b="444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5825" cy="22816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pt;margin-top:14.2pt;width:284.85pt;height:18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" stroked="f">
                      <v:textbox>
                        <w:txbxContent>
                          <w:p w:rsidR="00C12964" w:rsidRDefault="00C12964">
                            <w:r w:rsidRPr="00DD2B9E">
                              <w:rPr>
                                <w:noProof/>
                              </w:rPr>
                              <w:drawing>
                                <wp:inline distT="0" distB="0" distL="0" distR="0" wp14:anchorId="42311A84" wp14:editId="70D321BA">
                                  <wp:extent cx="3425825" cy="2281603"/>
                                  <wp:effectExtent l="0" t="0" r="3175" b="444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5825" cy="2281603"/>
                                          </a:xfrm>
                                          <a:prstGeom prst="rect">
                                            <a:avLst/>
                                          </a:prstGeom>
                                          <a:noFill/>
                                          <a:ln>
                                            <a:noFill/>
                                          </a:ln>
                                        </pic:spPr>
                                      </pic:pic>
                                    </a:graphicData>
                                  </a:graphic>
                                </wp:inline>
                              </w:drawing>
                            </w:r>
                          </w:p>
                        </w:txbxContent>
                      </v:textbox>
                      <w10:wrap type="square"/>
                    </v:shape>
                  </w:pict>
                </mc:Fallback>
              </mc:AlternateContent>
            </w:r>
          </w:p>
        </w:tc>
      </w:tr>
      <w:tr w:rsidR="00DD2B9E" w:rsidRPr="001D0A2D" w:rsidTr="00DD2B9E">
        <w:trPr>
          <w:trHeight w:val="700"/>
          <w:jc w:val="center"/>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DD2B9E" w:rsidRPr="00543B7C" w:rsidRDefault="00DD2B9E">
            <w:pPr>
              <w:pStyle w:val="Textbody"/>
              <w:spacing w:line="400" w:lineRule="exact"/>
              <w:jc w:val="both"/>
              <w:rPr>
                <w:rFonts w:ascii="標楷體" w:eastAsia="標楷體" w:hAnsi="標楷體"/>
                <w:strike/>
                <w:sz w:val="28"/>
                <w:szCs w:val="28"/>
              </w:rPr>
            </w:pPr>
            <w:r w:rsidRPr="00543B7C">
              <w:rPr>
                <w:rFonts w:ascii="標楷體" w:eastAsia="標楷體" w:hAnsi="標楷體" w:hint="eastAsia"/>
                <w:strike/>
                <w:sz w:val="28"/>
                <w:szCs w:val="28"/>
              </w:rPr>
              <w:t>籃球場照明規劃</w:t>
            </w:r>
          </w:p>
        </w:tc>
        <w:tc>
          <w:tcPr>
            <w:tcW w:w="58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2B9E" w:rsidRPr="00543B7C" w:rsidRDefault="00DD2B9E">
            <w:pPr>
              <w:pStyle w:val="Textbody"/>
              <w:spacing w:line="400" w:lineRule="exact"/>
              <w:jc w:val="both"/>
              <w:rPr>
                <w:rFonts w:ascii="標楷體" w:eastAsia="標楷體" w:hAnsi="標楷體"/>
                <w:strike/>
                <w:sz w:val="28"/>
                <w:szCs w:val="28"/>
              </w:rPr>
            </w:pPr>
            <w:r w:rsidRPr="00543B7C">
              <w:rPr>
                <w:rFonts w:ascii="標楷體" w:eastAsia="標楷體" w:hAnsi="標楷體"/>
                <w:strike/>
                <w:sz w:val="28"/>
                <w:szCs w:val="28"/>
              </w:rPr>
              <w:t>並排網球場照明規劃</w:t>
            </w:r>
          </w:p>
        </w:tc>
      </w:tr>
      <w:tr w:rsidR="00DD2B9E" w:rsidRPr="001D0A2D" w:rsidTr="00DD2B9E">
        <w:trPr>
          <w:trHeight w:val="700"/>
          <w:jc w:val="center"/>
        </w:trPr>
        <w:tc>
          <w:tcPr>
            <w:tcW w:w="10288" w:type="dxa"/>
            <w:gridSpan w:val="5"/>
            <w:tcBorders>
              <w:top w:val="single" w:sz="4" w:space="0" w:color="000000"/>
            </w:tcBorders>
            <w:shd w:val="clear" w:color="auto" w:fill="auto"/>
            <w:noWrap/>
            <w:tcMar>
              <w:top w:w="0" w:type="dxa"/>
              <w:left w:w="28" w:type="dxa"/>
              <w:bottom w:w="0" w:type="dxa"/>
              <w:right w:w="28" w:type="dxa"/>
            </w:tcMar>
            <w:vAlign w:val="center"/>
          </w:tcPr>
          <w:p w:rsidR="00DD2B9E" w:rsidRPr="00DD2B9E" w:rsidRDefault="00DD2B9E">
            <w:pPr>
              <w:pStyle w:val="Textbody"/>
              <w:spacing w:line="400" w:lineRule="exact"/>
              <w:jc w:val="both"/>
              <w:rPr>
                <w:rFonts w:ascii="標楷體" w:eastAsia="標楷體" w:hAnsi="標楷體"/>
                <w:sz w:val="28"/>
                <w:szCs w:val="28"/>
              </w:rPr>
            </w:pPr>
            <w:r>
              <w:rPr>
                <w:rFonts w:ascii="標楷體" w:eastAsia="標楷體" w:hAnsi="標楷體"/>
                <w:sz w:val="28"/>
                <w:szCs w:val="28"/>
              </w:rPr>
              <w:t>圖、運動場照明規劃</w:t>
            </w:r>
            <w:proofErr w:type="gramStart"/>
            <w:r>
              <w:rPr>
                <w:rFonts w:ascii="標楷體" w:eastAsia="標楷體" w:hAnsi="標楷體"/>
                <w:sz w:val="28"/>
                <w:szCs w:val="28"/>
              </w:rPr>
              <w:t>（</w:t>
            </w:r>
            <w:proofErr w:type="gramEnd"/>
            <w:r>
              <w:rPr>
                <w:rFonts w:ascii="標楷體" w:eastAsia="標楷體" w:hAnsi="標楷體"/>
                <w:sz w:val="28"/>
                <w:szCs w:val="28"/>
              </w:rPr>
              <w:t>圖片來源：劉田修委員</w:t>
            </w:r>
            <w:proofErr w:type="gramStart"/>
            <w:r>
              <w:rPr>
                <w:rFonts w:ascii="標楷體" w:eastAsia="標楷體" w:hAnsi="標楷體"/>
                <w:sz w:val="28"/>
                <w:szCs w:val="28"/>
              </w:rPr>
              <w:t>）</w:t>
            </w:r>
            <w:proofErr w:type="gramEnd"/>
          </w:p>
        </w:tc>
      </w:tr>
    </w:tbl>
    <w:p w:rsidR="00341D2B" w:rsidRPr="00543B7C" w:rsidRDefault="00EF3DFC">
      <w:pPr>
        <w:pStyle w:val="a5"/>
        <w:widowControl w:val="0"/>
        <w:numPr>
          <w:ilvl w:val="0"/>
          <w:numId w:val="33"/>
        </w:numPr>
        <w:overflowPunct w:val="0"/>
        <w:spacing w:line="500" w:lineRule="exact"/>
        <w:ind w:left="1690" w:hanging="482"/>
        <w:jc w:val="both"/>
        <w:rPr>
          <w:rFonts w:ascii="Times New Roman" w:eastAsia="標楷體" w:hAnsi="Times New Roman" w:cs="Times New Roman"/>
          <w:bCs/>
          <w:strike/>
          <w:sz w:val="28"/>
          <w:szCs w:val="28"/>
        </w:rPr>
      </w:pPr>
      <w:r w:rsidRPr="00543B7C">
        <w:rPr>
          <w:rFonts w:ascii="Times New Roman" w:eastAsia="標楷體" w:hAnsi="Times New Roman" w:cs="Times New Roman"/>
          <w:bCs/>
          <w:strike/>
          <w:sz w:val="28"/>
          <w:szCs w:val="28"/>
        </w:rPr>
        <w:t>電源：電力電源宜</w:t>
      </w:r>
      <w:proofErr w:type="gramStart"/>
      <w:r w:rsidRPr="00543B7C">
        <w:rPr>
          <w:rFonts w:ascii="Times New Roman" w:eastAsia="標楷體" w:hAnsi="Times New Roman" w:cs="Times New Roman"/>
          <w:bCs/>
          <w:strike/>
          <w:sz w:val="28"/>
          <w:szCs w:val="28"/>
        </w:rPr>
        <w:t>採</w:t>
      </w:r>
      <w:proofErr w:type="gramEnd"/>
      <w:r w:rsidRPr="00543B7C">
        <w:rPr>
          <w:rFonts w:ascii="Times New Roman" w:eastAsia="標楷體" w:hAnsi="Times New Roman" w:cs="Times New Roman"/>
          <w:bCs/>
          <w:strike/>
          <w:sz w:val="28"/>
          <w:szCs w:val="28"/>
        </w:rPr>
        <w:t>1</w:t>
      </w:r>
      <w:r w:rsidR="00EB1D6F" w:rsidRPr="00543B7C">
        <w:rPr>
          <w:rFonts w:ascii="標楷體" w:eastAsia="標楷體" w:hAnsi="標楷體" w:cs="Times New Roman" w:hint="eastAsia"/>
          <w:bCs/>
          <w:strike/>
          <w:sz w:val="28"/>
          <w:szCs w:val="28"/>
        </w:rPr>
        <w:t>ψ</w:t>
      </w:r>
      <w:r w:rsidRPr="00543B7C">
        <w:rPr>
          <w:rFonts w:ascii="Times New Roman" w:eastAsia="標楷體" w:hAnsi="Times New Roman" w:cs="Times New Roman"/>
          <w:bCs/>
          <w:strike/>
          <w:sz w:val="28"/>
          <w:szCs w:val="28"/>
        </w:rPr>
        <w:t>220V</w:t>
      </w:r>
      <w:r w:rsidRPr="00543B7C">
        <w:rPr>
          <w:rFonts w:ascii="Times New Roman" w:eastAsia="標楷體" w:hAnsi="Times New Roman" w:cs="Times New Roman"/>
          <w:bCs/>
          <w:strike/>
          <w:sz w:val="28"/>
          <w:szCs w:val="28"/>
        </w:rPr>
        <w:t>設計，電氣</w:t>
      </w:r>
      <w:proofErr w:type="gramStart"/>
      <w:r w:rsidRPr="00543B7C">
        <w:rPr>
          <w:rFonts w:ascii="Times New Roman" w:eastAsia="標楷體" w:hAnsi="Times New Roman" w:cs="Times New Roman"/>
          <w:bCs/>
          <w:strike/>
          <w:sz w:val="28"/>
          <w:szCs w:val="28"/>
        </w:rPr>
        <w:t>開關箱體因</w:t>
      </w:r>
      <w:proofErr w:type="gramEnd"/>
      <w:r w:rsidRPr="00543B7C">
        <w:rPr>
          <w:rFonts w:ascii="Times New Roman" w:eastAsia="標楷體" w:hAnsi="Times New Roman" w:cs="Times New Roman"/>
          <w:bCs/>
          <w:strike/>
          <w:sz w:val="28"/>
          <w:szCs w:val="28"/>
        </w:rPr>
        <w:t>設置於屋外建議</w:t>
      </w:r>
      <w:proofErr w:type="gramStart"/>
      <w:r w:rsidRPr="00543B7C">
        <w:rPr>
          <w:rFonts w:ascii="Times New Roman" w:eastAsia="標楷體" w:hAnsi="Times New Roman" w:cs="Times New Roman"/>
          <w:bCs/>
          <w:strike/>
          <w:sz w:val="28"/>
          <w:szCs w:val="28"/>
        </w:rPr>
        <w:t>採</w:t>
      </w:r>
      <w:proofErr w:type="gramEnd"/>
      <w:r w:rsidRPr="00543B7C">
        <w:rPr>
          <w:rFonts w:ascii="Times New Roman" w:eastAsia="標楷體" w:hAnsi="Times New Roman" w:cs="Times New Roman"/>
          <w:bCs/>
          <w:strike/>
          <w:sz w:val="28"/>
          <w:szCs w:val="28"/>
        </w:rPr>
        <w:t>不</w:t>
      </w:r>
      <w:proofErr w:type="gramStart"/>
      <w:r w:rsidRPr="00543B7C">
        <w:rPr>
          <w:rFonts w:ascii="Times New Roman" w:eastAsia="標楷體" w:hAnsi="Times New Roman" w:cs="Times New Roman"/>
          <w:bCs/>
          <w:strike/>
          <w:sz w:val="28"/>
          <w:szCs w:val="28"/>
        </w:rPr>
        <w:t>銹</w:t>
      </w:r>
      <w:proofErr w:type="gramEnd"/>
      <w:r w:rsidRPr="00543B7C">
        <w:rPr>
          <w:rFonts w:ascii="Times New Roman" w:eastAsia="標楷體" w:hAnsi="Times New Roman" w:cs="Times New Roman"/>
          <w:bCs/>
          <w:strike/>
          <w:sz w:val="28"/>
          <w:szCs w:val="28"/>
        </w:rPr>
        <w:t>鋼材質，接地</w:t>
      </w:r>
      <w:proofErr w:type="gramStart"/>
      <w:r w:rsidRPr="00543B7C">
        <w:rPr>
          <w:rFonts w:ascii="Times New Roman" w:eastAsia="標楷體" w:hAnsi="Times New Roman" w:cs="Times New Roman"/>
          <w:bCs/>
          <w:strike/>
          <w:sz w:val="28"/>
          <w:szCs w:val="28"/>
        </w:rPr>
        <w:t>電阻值需符合</w:t>
      </w:r>
      <w:proofErr w:type="gramEnd"/>
      <w:r w:rsidRPr="00543B7C">
        <w:rPr>
          <w:rFonts w:ascii="Times New Roman" w:eastAsia="標楷體" w:hAnsi="Times New Roman" w:cs="Times New Roman"/>
          <w:bCs/>
          <w:strike/>
          <w:sz w:val="28"/>
          <w:szCs w:val="28"/>
        </w:rPr>
        <w:t>「用戶用電設備裝置規則」規定，可</w:t>
      </w:r>
      <w:proofErr w:type="gramStart"/>
      <w:r w:rsidRPr="00543B7C">
        <w:rPr>
          <w:rFonts w:ascii="Times New Roman" w:eastAsia="標楷體" w:hAnsi="Times New Roman" w:cs="Times New Roman"/>
          <w:bCs/>
          <w:strike/>
          <w:sz w:val="28"/>
          <w:szCs w:val="28"/>
        </w:rPr>
        <w:t>採</w:t>
      </w:r>
      <w:proofErr w:type="gramEnd"/>
      <w:r w:rsidRPr="00543B7C">
        <w:rPr>
          <w:rFonts w:ascii="Times New Roman" w:eastAsia="標楷體" w:hAnsi="Times New Roman" w:cs="Times New Roman"/>
          <w:bCs/>
          <w:strike/>
          <w:sz w:val="28"/>
          <w:szCs w:val="28"/>
        </w:rPr>
        <w:t>獨立新設或銜接至既有電力系統。</w:t>
      </w:r>
    </w:p>
    <w:p w:rsidR="003A3787" w:rsidRPr="00543B7C" w:rsidRDefault="003A3787">
      <w:pPr>
        <w:pStyle w:val="a5"/>
        <w:widowControl w:val="0"/>
        <w:numPr>
          <w:ilvl w:val="0"/>
          <w:numId w:val="33"/>
        </w:numPr>
        <w:overflowPunct w:val="0"/>
        <w:spacing w:line="500" w:lineRule="exact"/>
        <w:ind w:left="1690" w:hanging="482"/>
        <w:jc w:val="both"/>
        <w:rPr>
          <w:rFonts w:ascii="Times New Roman" w:eastAsia="標楷體" w:hAnsi="Times New Roman" w:cs="Times New Roman"/>
          <w:bCs/>
          <w:strike/>
          <w:sz w:val="28"/>
          <w:szCs w:val="28"/>
        </w:rPr>
      </w:pPr>
      <w:r w:rsidRPr="00543B7C">
        <w:rPr>
          <w:rFonts w:ascii="Times New Roman" w:eastAsia="標楷體" w:hAnsi="Times New Roman" w:cs="Times New Roman"/>
          <w:bCs/>
          <w:strike/>
          <w:sz w:val="28"/>
          <w:szCs w:val="28"/>
        </w:rPr>
        <w:t>照明設備及相關附屬用電設備須加裝設漏電斷路器，且需符合「用戶用電設備裝置規則」等相關規定，並於施工完成後確認漏電斷路器使用功能正常。</w:t>
      </w:r>
    </w:p>
    <w:p w:rsidR="00DB7F5F" w:rsidRPr="00543B7C" w:rsidRDefault="00EF3DFC" w:rsidP="00DB7F5F">
      <w:pPr>
        <w:pStyle w:val="Textbody"/>
        <w:widowControl w:val="0"/>
        <w:overflowPunct w:val="0"/>
        <w:spacing w:line="500" w:lineRule="exact"/>
        <w:ind w:left="440"/>
        <w:jc w:val="both"/>
        <w:rPr>
          <w:rFonts w:ascii="Times New Roman" w:eastAsia="標楷體" w:hAnsi="Times New Roman" w:cs="Times New Roman"/>
          <w:bCs/>
          <w:strike/>
          <w:color w:val="0000FF"/>
          <w:sz w:val="28"/>
          <w:szCs w:val="28"/>
        </w:rPr>
      </w:pPr>
      <w:r w:rsidRPr="00195113">
        <w:rPr>
          <w:rFonts w:ascii="Times New Roman" w:eastAsia="標楷體" w:hAnsi="Times New Roman" w:cs="Times New Roman"/>
          <w:bCs/>
          <w:sz w:val="28"/>
          <w:szCs w:val="28"/>
        </w:rPr>
        <w:t>（九）</w:t>
      </w:r>
      <w:proofErr w:type="gramStart"/>
      <w:r w:rsidRPr="00543B7C">
        <w:rPr>
          <w:rFonts w:ascii="Times New Roman" w:eastAsia="標楷體" w:hAnsi="Times New Roman" w:cs="Times New Roman"/>
          <w:bCs/>
          <w:strike/>
          <w:color w:val="0000FF"/>
          <w:sz w:val="28"/>
          <w:szCs w:val="28"/>
        </w:rPr>
        <w:t>球場面層設計</w:t>
      </w:r>
      <w:proofErr w:type="gramEnd"/>
      <w:r w:rsidR="00DB7F5F" w:rsidRPr="00543B7C">
        <w:rPr>
          <w:rFonts w:ascii="Times New Roman" w:eastAsia="標楷體" w:hAnsi="Times New Roman" w:cs="Times New Roman" w:hint="eastAsia"/>
          <w:bCs/>
          <w:strike/>
          <w:color w:val="0000FF"/>
          <w:sz w:val="28"/>
          <w:szCs w:val="28"/>
        </w:rPr>
        <w:t>:</w:t>
      </w:r>
      <w:r w:rsidR="00DB7F5F" w:rsidRPr="00543B7C">
        <w:rPr>
          <w:rFonts w:ascii="Times New Roman" w:eastAsia="標楷體" w:hAnsi="Times New Roman" w:cs="Times New Roman" w:hint="eastAsia"/>
          <w:bCs/>
          <w:strike/>
          <w:color w:val="0000FF"/>
          <w:sz w:val="28"/>
          <w:szCs w:val="28"/>
        </w:rPr>
        <w:t>將既有</w:t>
      </w:r>
      <w:r w:rsidR="00DB7F5F" w:rsidRPr="00543B7C">
        <w:rPr>
          <w:rFonts w:ascii="Times New Roman" w:eastAsia="標楷體" w:hAnsi="Times New Roman" w:cs="Times New Roman" w:hint="eastAsia"/>
          <w:bCs/>
          <w:strike/>
          <w:color w:val="0000FF"/>
          <w:sz w:val="28"/>
          <w:szCs w:val="28"/>
        </w:rPr>
        <w:t>AC</w:t>
      </w:r>
      <w:r w:rsidR="00DB7F5F" w:rsidRPr="00543B7C">
        <w:rPr>
          <w:rFonts w:ascii="Times New Roman" w:eastAsia="標楷體" w:hAnsi="Times New Roman" w:cs="Times New Roman" w:hint="eastAsia"/>
          <w:bCs/>
          <w:strike/>
          <w:color w:val="0000FF"/>
          <w:sz w:val="28"/>
          <w:szCs w:val="28"/>
        </w:rPr>
        <w:t>瀝青混</w:t>
      </w:r>
      <w:proofErr w:type="gramStart"/>
      <w:r w:rsidR="00DB7F5F" w:rsidRPr="00543B7C">
        <w:rPr>
          <w:rFonts w:ascii="Times New Roman" w:eastAsia="標楷體" w:hAnsi="Times New Roman" w:cs="Times New Roman" w:hint="eastAsia"/>
          <w:bCs/>
          <w:strike/>
          <w:color w:val="0000FF"/>
          <w:sz w:val="28"/>
          <w:szCs w:val="28"/>
        </w:rPr>
        <w:t>泥土面層刨除</w:t>
      </w:r>
      <w:proofErr w:type="gramEnd"/>
      <w:r w:rsidR="00DB7F5F" w:rsidRPr="00543B7C">
        <w:rPr>
          <w:rFonts w:ascii="Times New Roman" w:eastAsia="標楷體" w:hAnsi="Times New Roman" w:cs="Times New Roman" w:hint="eastAsia"/>
          <w:bCs/>
          <w:strike/>
          <w:color w:val="0000FF"/>
          <w:sz w:val="28"/>
          <w:szCs w:val="28"/>
        </w:rPr>
        <w:t>(</w:t>
      </w:r>
      <w:proofErr w:type="gramStart"/>
      <w:r w:rsidR="00DB7F5F" w:rsidRPr="00543B7C">
        <w:rPr>
          <w:rFonts w:ascii="Times New Roman" w:eastAsia="標楷體" w:hAnsi="Times New Roman" w:cs="Times New Roman" w:hint="eastAsia"/>
          <w:bCs/>
          <w:strike/>
          <w:color w:val="0000FF"/>
          <w:sz w:val="28"/>
          <w:szCs w:val="28"/>
        </w:rPr>
        <w:t>含亞克立面層</w:t>
      </w:r>
      <w:proofErr w:type="gramEnd"/>
      <w:r w:rsidR="00DB7F5F" w:rsidRPr="00543B7C">
        <w:rPr>
          <w:rFonts w:ascii="Times New Roman" w:eastAsia="標楷體" w:hAnsi="Times New Roman" w:cs="Times New Roman" w:hint="eastAsia"/>
          <w:bCs/>
          <w:strike/>
          <w:color w:val="0000FF"/>
          <w:sz w:val="28"/>
          <w:szCs w:val="28"/>
        </w:rPr>
        <w:t>，平均厚度</w:t>
      </w:r>
      <w:r w:rsidR="00DB7F5F" w:rsidRPr="00543B7C">
        <w:rPr>
          <w:rFonts w:ascii="Times New Roman" w:eastAsia="標楷體" w:hAnsi="Times New Roman" w:cs="Times New Roman" w:hint="eastAsia"/>
          <w:bCs/>
          <w:strike/>
          <w:color w:val="0000FF"/>
          <w:sz w:val="28"/>
          <w:szCs w:val="28"/>
        </w:rPr>
        <w:t>3</w:t>
      </w:r>
      <w:r w:rsidR="00DB7F5F" w:rsidRPr="00543B7C">
        <w:rPr>
          <w:rFonts w:ascii="Times New Roman" w:eastAsia="標楷體" w:hAnsi="Times New Roman" w:cs="Times New Roman"/>
          <w:bCs/>
          <w:strike/>
          <w:color w:val="0000FF"/>
          <w:sz w:val="28"/>
          <w:szCs w:val="28"/>
        </w:rPr>
        <w:t>cm</w:t>
      </w:r>
    </w:p>
    <w:p w:rsidR="00BF0EF8" w:rsidRPr="00543B7C" w:rsidRDefault="00BF0EF8" w:rsidP="002B1152">
      <w:pPr>
        <w:widowControl/>
        <w:ind w:left="1120" w:hangingChars="400" w:hanging="1120"/>
        <w:rPr>
          <w:rFonts w:ascii="Times New Roman" w:eastAsia="標楷體" w:hAnsi="Times New Roman"/>
          <w:bCs/>
          <w:strike/>
          <w:color w:val="0000FF"/>
          <w:kern w:val="0"/>
          <w:sz w:val="28"/>
          <w:szCs w:val="28"/>
        </w:rPr>
      </w:pPr>
      <w:r w:rsidRPr="00543B7C">
        <w:rPr>
          <w:rFonts w:ascii="Times New Roman" w:eastAsia="標楷體" w:hAnsi="Times New Roman" w:hint="eastAsia"/>
          <w:bCs/>
          <w:strike/>
          <w:color w:val="0000FF"/>
          <w:kern w:val="0"/>
          <w:sz w:val="28"/>
          <w:szCs w:val="28"/>
        </w:rPr>
        <w:t xml:space="preserve">                 </w:t>
      </w:r>
      <w:proofErr w:type="gramStart"/>
      <w:r w:rsidR="00DB7F5F" w:rsidRPr="00543B7C">
        <w:rPr>
          <w:rFonts w:ascii="Times New Roman" w:eastAsia="標楷體" w:hAnsi="Times New Roman" w:hint="eastAsia"/>
          <w:bCs/>
          <w:strike/>
          <w:color w:val="0000FF"/>
          <w:kern w:val="0"/>
          <w:sz w:val="28"/>
          <w:szCs w:val="28"/>
        </w:rPr>
        <w:t>及運棄</w:t>
      </w:r>
      <w:proofErr w:type="gramEnd"/>
      <w:r w:rsidR="00DB7F5F" w:rsidRPr="00543B7C">
        <w:rPr>
          <w:rFonts w:ascii="Times New Roman" w:eastAsia="標楷體" w:hAnsi="Times New Roman" w:hint="eastAsia"/>
          <w:bCs/>
          <w:strike/>
          <w:color w:val="0000FF"/>
          <w:kern w:val="0"/>
          <w:sz w:val="28"/>
          <w:szCs w:val="28"/>
        </w:rPr>
        <w:t>)</w:t>
      </w:r>
      <w:r w:rsidR="00DB7F5F" w:rsidRPr="00543B7C">
        <w:rPr>
          <w:rFonts w:ascii="Times New Roman" w:eastAsia="標楷體" w:hAnsi="Times New Roman" w:hint="eastAsia"/>
          <w:bCs/>
          <w:strike/>
          <w:color w:val="0000FF"/>
          <w:kern w:val="0"/>
          <w:sz w:val="28"/>
          <w:szCs w:val="28"/>
        </w:rPr>
        <w:t>，鋪設</w:t>
      </w:r>
      <w:r w:rsidR="00DB7F5F" w:rsidRPr="00543B7C">
        <w:rPr>
          <w:rFonts w:ascii="Times New Roman" w:eastAsia="標楷體" w:hAnsi="Times New Roman" w:hint="eastAsia"/>
          <w:bCs/>
          <w:strike/>
          <w:color w:val="0000FF"/>
          <w:kern w:val="0"/>
          <w:sz w:val="28"/>
          <w:szCs w:val="28"/>
        </w:rPr>
        <w:t>AC</w:t>
      </w:r>
      <w:r w:rsidR="00DB7F5F" w:rsidRPr="00543B7C">
        <w:rPr>
          <w:rFonts w:ascii="Times New Roman" w:eastAsia="標楷體" w:hAnsi="Times New Roman" w:hint="eastAsia"/>
          <w:bCs/>
          <w:strike/>
          <w:color w:val="0000FF"/>
          <w:kern w:val="0"/>
          <w:sz w:val="28"/>
          <w:szCs w:val="28"/>
        </w:rPr>
        <w:t>瀝青混凝土</w:t>
      </w:r>
      <w:proofErr w:type="gramStart"/>
      <w:r w:rsidR="00DB7F5F" w:rsidRPr="00543B7C">
        <w:rPr>
          <w:rFonts w:ascii="Times New Roman" w:eastAsia="標楷體" w:hAnsi="Times New Roman" w:hint="eastAsia"/>
          <w:bCs/>
          <w:strike/>
          <w:color w:val="0000FF"/>
          <w:kern w:val="0"/>
          <w:sz w:val="28"/>
          <w:szCs w:val="28"/>
        </w:rPr>
        <w:t>面層</w:t>
      </w:r>
      <w:r w:rsidR="00DB7F5F" w:rsidRPr="00543B7C">
        <w:rPr>
          <w:rFonts w:ascii="Times New Roman" w:eastAsia="標楷體" w:hAnsi="Times New Roman" w:hint="eastAsia"/>
          <w:bCs/>
          <w:strike/>
          <w:color w:val="0000FF"/>
          <w:kern w:val="0"/>
          <w:sz w:val="28"/>
          <w:szCs w:val="28"/>
        </w:rPr>
        <w:t>(</w:t>
      </w:r>
      <w:r w:rsidR="00DB7F5F" w:rsidRPr="00543B7C">
        <w:rPr>
          <w:rFonts w:ascii="Times New Roman" w:eastAsia="標楷體" w:hAnsi="Times New Roman" w:hint="eastAsia"/>
          <w:bCs/>
          <w:strike/>
          <w:color w:val="0000FF"/>
          <w:kern w:val="0"/>
          <w:sz w:val="28"/>
          <w:szCs w:val="28"/>
        </w:rPr>
        <w:t>含壓</w:t>
      </w:r>
      <w:proofErr w:type="gramEnd"/>
      <w:r w:rsidR="00DB7F5F" w:rsidRPr="00543B7C">
        <w:rPr>
          <w:rFonts w:ascii="Times New Roman" w:eastAsia="標楷體" w:hAnsi="Times New Roman" w:hint="eastAsia"/>
          <w:bCs/>
          <w:strike/>
          <w:color w:val="0000FF"/>
          <w:kern w:val="0"/>
          <w:sz w:val="28"/>
          <w:szCs w:val="28"/>
        </w:rPr>
        <w:t>實</w:t>
      </w:r>
      <w:r w:rsidR="00195113" w:rsidRPr="00543B7C">
        <w:rPr>
          <w:rFonts w:ascii="Times New Roman" w:eastAsia="標楷體" w:hAnsi="Times New Roman" w:hint="eastAsia"/>
          <w:bCs/>
          <w:strike/>
          <w:color w:val="0000FF"/>
          <w:kern w:val="0"/>
          <w:sz w:val="28"/>
          <w:szCs w:val="28"/>
        </w:rPr>
        <w:t>，緊</w:t>
      </w:r>
      <w:r w:rsidR="002B1152" w:rsidRPr="00543B7C">
        <w:rPr>
          <w:rFonts w:ascii="Times New Roman" w:eastAsia="標楷體" w:hAnsi="Times New Roman" w:hint="eastAsia"/>
          <w:bCs/>
          <w:strike/>
          <w:color w:val="0000FF"/>
          <w:kern w:val="0"/>
          <w:sz w:val="28"/>
          <w:szCs w:val="28"/>
        </w:rPr>
        <w:t>密度需達</w:t>
      </w:r>
      <w:r w:rsidR="002B1152" w:rsidRPr="00543B7C">
        <w:rPr>
          <w:rFonts w:ascii="Times New Roman" w:eastAsia="標楷體" w:hAnsi="Times New Roman" w:hint="eastAsia"/>
          <w:bCs/>
          <w:strike/>
          <w:color w:val="0000FF"/>
          <w:kern w:val="0"/>
          <w:sz w:val="28"/>
          <w:szCs w:val="28"/>
        </w:rPr>
        <w:t>95</w:t>
      </w:r>
      <w:r w:rsidR="002B1152" w:rsidRPr="00543B7C">
        <w:rPr>
          <w:rFonts w:ascii="Times New Roman" w:eastAsia="標楷體" w:hAnsi="Times New Roman" w:hint="eastAsia"/>
          <w:bCs/>
          <w:strike/>
          <w:color w:val="0000FF"/>
          <w:kern w:val="0"/>
          <w:sz w:val="28"/>
          <w:szCs w:val="28"/>
        </w:rPr>
        <w:t>％</w:t>
      </w:r>
      <w:r w:rsidR="00DB7F5F" w:rsidRPr="00543B7C">
        <w:rPr>
          <w:rFonts w:ascii="Times New Roman" w:eastAsia="標楷體" w:hAnsi="Times New Roman" w:hint="eastAsia"/>
          <w:bCs/>
          <w:strike/>
          <w:color w:val="0000FF"/>
          <w:kern w:val="0"/>
          <w:sz w:val="28"/>
          <w:szCs w:val="28"/>
        </w:rPr>
        <w:t>，平均厚度</w:t>
      </w:r>
      <w:r w:rsidR="00DB7F5F" w:rsidRPr="00543B7C">
        <w:rPr>
          <w:rFonts w:ascii="Times New Roman" w:eastAsia="標楷體" w:hAnsi="Times New Roman" w:hint="eastAsia"/>
          <w:bCs/>
          <w:strike/>
          <w:color w:val="0000FF"/>
          <w:kern w:val="0"/>
          <w:sz w:val="28"/>
          <w:szCs w:val="28"/>
        </w:rPr>
        <w:t>3cm</w:t>
      </w:r>
      <w:r w:rsidR="00DB7F5F" w:rsidRPr="00543B7C">
        <w:rPr>
          <w:rFonts w:ascii="Times New Roman" w:eastAsia="標楷體" w:hAnsi="Times New Roman" w:hint="eastAsia"/>
          <w:bCs/>
          <w:strike/>
          <w:color w:val="0000FF"/>
          <w:kern w:val="0"/>
          <w:sz w:val="28"/>
          <w:szCs w:val="28"/>
        </w:rPr>
        <w:t>，瀝青混凝土須為新品，不得採用爐</w:t>
      </w:r>
      <w:r w:rsidRPr="00543B7C">
        <w:rPr>
          <w:rFonts w:ascii="Times New Roman" w:eastAsia="標楷體" w:hAnsi="Times New Roman"/>
          <w:bCs/>
          <w:strike/>
          <w:color w:val="0000FF"/>
          <w:kern w:val="0"/>
          <w:sz w:val="28"/>
          <w:szCs w:val="28"/>
        </w:rPr>
        <w:fldChar w:fldCharType="begin"/>
      </w:r>
      <w:r w:rsidRPr="00543B7C">
        <w:rPr>
          <w:rFonts w:ascii="Times New Roman" w:eastAsia="標楷體" w:hAnsi="Times New Roman"/>
          <w:bCs/>
          <w:strike/>
          <w:color w:val="0000FF"/>
          <w:kern w:val="0"/>
          <w:sz w:val="28"/>
          <w:szCs w:val="28"/>
        </w:rPr>
        <w:instrText xml:space="preserve"> HYPERLINK "https://lib.ctcn.edu.tw/chtdict/bihua_2.aspx?BiHwa=14&amp;RadBai=%E4%BA%94&amp;Term=%E7%A2%B4" </w:instrText>
      </w:r>
      <w:r w:rsidRPr="00543B7C">
        <w:rPr>
          <w:rFonts w:ascii="Times New Roman" w:eastAsia="標楷體" w:hAnsi="Times New Roman"/>
          <w:bCs/>
          <w:strike/>
          <w:color w:val="0000FF"/>
          <w:kern w:val="0"/>
          <w:sz w:val="28"/>
          <w:szCs w:val="28"/>
        </w:rPr>
        <w:fldChar w:fldCharType="separate"/>
      </w:r>
      <w:proofErr w:type="gramStart"/>
      <w:r w:rsidRPr="00543B7C">
        <w:rPr>
          <w:rFonts w:ascii="Times New Roman" w:eastAsia="標楷體" w:hAnsi="Times New Roman" w:hint="eastAsia"/>
          <w:bCs/>
          <w:strike/>
          <w:color w:val="0000FF"/>
          <w:kern w:val="0"/>
          <w:sz w:val="28"/>
          <w:szCs w:val="28"/>
        </w:rPr>
        <w:t>碴或再生粒料</w:t>
      </w:r>
      <w:proofErr w:type="gramEnd"/>
      <w:r w:rsidRPr="00543B7C">
        <w:rPr>
          <w:rFonts w:ascii="Times New Roman" w:eastAsia="標楷體" w:hAnsi="Times New Roman" w:hint="eastAsia"/>
          <w:bCs/>
          <w:strike/>
          <w:color w:val="0000FF"/>
          <w:kern w:val="0"/>
          <w:sz w:val="28"/>
          <w:szCs w:val="28"/>
        </w:rPr>
        <w:t>)</w:t>
      </w:r>
      <w:r w:rsidRPr="00543B7C">
        <w:rPr>
          <w:rFonts w:ascii="Times New Roman" w:eastAsia="標楷體" w:hAnsi="Times New Roman" w:hint="eastAsia"/>
          <w:bCs/>
          <w:strike/>
          <w:color w:val="0000FF"/>
          <w:kern w:val="0"/>
          <w:sz w:val="28"/>
          <w:szCs w:val="28"/>
        </w:rPr>
        <w:t>。</w:t>
      </w:r>
      <w:r w:rsidR="002B1152" w:rsidRPr="00543B7C">
        <w:rPr>
          <w:rFonts w:ascii="Times New Roman" w:eastAsia="標楷體" w:hAnsi="Times New Roman" w:hint="eastAsia"/>
          <w:bCs/>
          <w:strike/>
          <w:color w:val="0000FF"/>
          <w:kern w:val="0"/>
          <w:sz w:val="28"/>
          <w:szCs w:val="28"/>
        </w:rPr>
        <w:t>其他球場地坪設計與規劃應參考教育部體育署「運動設施規範及分級分類參考手冊」、「</w:t>
      </w:r>
      <w:proofErr w:type="gramStart"/>
      <w:r w:rsidR="002B1152" w:rsidRPr="00543B7C">
        <w:rPr>
          <w:rFonts w:ascii="Times New Roman" w:eastAsia="標楷體" w:hAnsi="Times New Roman" w:hint="eastAsia"/>
          <w:bCs/>
          <w:strike/>
          <w:color w:val="0000FF"/>
          <w:kern w:val="0"/>
          <w:sz w:val="28"/>
          <w:szCs w:val="28"/>
        </w:rPr>
        <w:t>103</w:t>
      </w:r>
      <w:proofErr w:type="gramEnd"/>
      <w:r w:rsidR="002B1152" w:rsidRPr="00543B7C">
        <w:rPr>
          <w:rFonts w:ascii="Times New Roman" w:eastAsia="標楷體" w:hAnsi="Times New Roman" w:hint="eastAsia"/>
          <w:bCs/>
          <w:strike/>
          <w:color w:val="0000FF"/>
          <w:kern w:val="0"/>
          <w:sz w:val="28"/>
          <w:szCs w:val="28"/>
        </w:rPr>
        <w:t>年度運動設施參考手冊」、「教育部體育署學校風雨球場新建設計」與甲方討論及評估場地限制後，進行規劃及設計，必要時可於不影響教學使用下，依實際情形調整。</w:t>
      </w:r>
    </w:p>
    <w:p w:rsidR="00341D2B" w:rsidRDefault="00BF0EF8" w:rsidP="00BF0EF8">
      <w:pPr>
        <w:pStyle w:val="Textbody"/>
        <w:widowControl w:val="0"/>
        <w:overflowPunct w:val="0"/>
        <w:spacing w:line="500" w:lineRule="exact"/>
        <w:ind w:left="440" w:firstLineChars="400" w:firstLine="1120"/>
        <w:jc w:val="both"/>
        <w:rPr>
          <w:rFonts w:ascii="Times New Roman" w:eastAsia="標楷體" w:hAnsi="Times New Roman" w:cs="Times New Roman"/>
          <w:sz w:val="28"/>
          <w:szCs w:val="28"/>
        </w:rPr>
      </w:pPr>
      <w:r w:rsidRPr="00543B7C">
        <w:rPr>
          <w:rFonts w:ascii="Times New Roman" w:eastAsia="標楷體" w:hAnsi="Times New Roman" w:cs="Times New Roman"/>
          <w:bCs/>
          <w:strike/>
          <w:color w:val="0000FF"/>
          <w:sz w:val="28"/>
          <w:szCs w:val="28"/>
        </w:rPr>
        <w:fldChar w:fldCharType="end"/>
      </w:r>
    </w:p>
    <w:p w:rsidR="00341D2B" w:rsidRPr="001D0A2D"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sidRPr="001D0A2D">
        <w:rPr>
          <w:rFonts w:ascii="Times New Roman" w:eastAsia="標楷體" w:hAnsi="Times New Roman" w:cs="Times New Roman"/>
          <w:sz w:val="28"/>
          <w:szCs w:val="28"/>
        </w:rPr>
        <w:lastRenderedPageBreak/>
        <w:t>（十）檢驗文件</w:t>
      </w:r>
    </w:p>
    <w:p w:rsidR="00341D2B" w:rsidRPr="001D0A2D" w:rsidRDefault="00EF3DFC">
      <w:pPr>
        <w:pStyle w:val="ab"/>
        <w:overflowPunct w:val="0"/>
        <w:spacing w:line="500" w:lineRule="exact"/>
        <w:ind w:left="440" w:firstLine="560"/>
        <w:jc w:val="both"/>
        <w:rPr>
          <w:lang w:eastAsia="zh-TW"/>
        </w:rPr>
      </w:pPr>
      <w:r w:rsidRPr="001D0A2D">
        <w:rPr>
          <w:rFonts w:ascii="Times New Roman" w:eastAsia="標楷體" w:hAnsi="Times New Roman" w:cs="Times New Roman"/>
          <w:sz w:val="28"/>
          <w:szCs w:val="28"/>
          <w:lang w:eastAsia="zh-TW"/>
        </w:rPr>
        <w:t>上述太陽能光電運動場之結構規格要求，興建前及完工後須檢附相關文件審查核備，倘涉及建築法相關規定，請依建築法規定取得執照，</w:t>
      </w:r>
      <w:r w:rsidRPr="002144B0">
        <w:rPr>
          <w:rFonts w:ascii="Times New Roman" w:eastAsia="標楷體" w:hAnsi="Times New Roman" w:cs="Times New Roman"/>
          <w:sz w:val="28"/>
          <w:szCs w:val="28"/>
          <w:lang w:eastAsia="zh-TW"/>
        </w:rPr>
        <w:t>並需由依法登記開業或執業之建築師與結構技師依照太陽光電發電系統檢驗表（附件</w:t>
      </w:r>
      <w:r w:rsidR="008F20D3">
        <w:rPr>
          <w:rFonts w:ascii="Times New Roman" w:eastAsia="標楷體" w:hAnsi="Times New Roman" w:cs="Times New Roman"/>
          <w:sz w:val="28"/>
          <w:szCs w:val="28"/>
          <w:lang w:eastAsia="zh-TW"/>
        </w:rPr>
        <w:t>三</w:t>
      </w:r>
      <w:r w:rsidRPr="002144B0">
        <w:rPr>
          <w:rFonts w:ascii="Times New Roman" w:eastAsia="標楷體" w:hAnsi="Times New Roman" w:cs="Times New Roman"/>
          <w:sz w:val="28"/>
          <w:szCs w:val="28"/>
          <w:lang w:eastAsia="zh-TW"/>
        </w:rPr>
        <w:t>、</w:t>
      </w:r>
      <w:r w:rsidR="008F20D3">
        <w:rPr>
          <w:rFonts w:ascii="Times New Roman" w:eastAsia="標楷體" w:hAnsi="Times New Roman" w:cs="Times New Roman"/>
          <w:sz w:val="28"/>
          <w:szCs w:val="28"/>
          <w:lang w:eastAsia="zh-TW"/>
        </w:rPr>
        <w:t>四</w:t>
      </w:r>
      <w:r w:rsidRPr="002144B0">
        <w:rPr>
          <w:rFonts w:ascii="Times New Roman" w:eastAsia="標楷體" w:hAnsi="Times New Roman" w:cs="Times New Roman"/>
          <w:sz w:val="28"/>
          <w:szCs w:val="28"/>
          <w:lang w:eastAsia="zh-TW"/>
        </w:rPr>
        <w:t>）進行現場查驗，以確認符合項目要求。經查驗合格後，檢驗文件正本、影本各一份行文送達甲方審查核備，正本由甲方收執，影本由</w:t>
      </w:r>
      <w:proofErr w:type="gramStart"/>
      <w:r w:rsidRPr="002144B0">
        <w:rPr>
          <w:rFonts w:ascii="Times New Roman" w:eastAsia="標楷體" w:hAnsi="Times New Roman" w:cs="Times New Roman"/>
          <w:sz w:val="28"/>
          <w:szCs w:val="28"/>
          <w:lang w:eastAsia="zh-TW"/>
        </w:rPr>
        <w:t>甲方函轉</w:t>
      </w:r>
      <w:proofErr w:type="gramEnd"/>
      <w:r w:rsidRPr="002144B0">
        <w:rPr>
          <w:rFonts w:ascii="Times New Roman" w:eastAsia="標楷體" w:hAnsi="Times New Roman" w:cs="Times New Roman"/>
          <w:sz w:val="28"/>
          <w:szCs w:val="28"/>
          <w:lang w:eastAsia="zh-TW"/>
        </w:rPr>
        <w:t>主管機關留存</w:t>
      </w:r>
      <w:r w:rsidRPr="001D0A2D">
        <w:rPr>
          <w:rFonts w:ascii="Times New Roman" w:eastAsia="標楷體" w:hAnsi="Times New Roman" w:cs="Times New Roman"/>
          <w:sz w:val="28"/>
          <w:szCs w:val="28"/>
          <w:lang w:eastAsia="zh-TW"/>
        </w:rPr>
        <w:t>。</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1.</w:t>
      </w:r>
      <w:r w:rsidRPr="001D0A2D">
        <w:rPr>
          <w:rFonts w:ascii="Times New Roman" w:eastAsia="標楷體" w:hAnsi="Times New Roman" w:cs="Times New Roman"/>
          <w:sz w:val="28"/>
          <w:szCs w:val="28"/>
          <w:lang w:eastAsia="zh-TW"/>
        </w:rPr>
        <w:t>興建前檢驗文件</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(1). </w:t>
      </w:r>
      <w:r w:rsidRPr="001D0A2D">
        <w:rPr>
          <w:rFonts w:ascii="Times New Roman" w:eastAsia="標楷體" w:hAnsi="Times New Roman" w:cs="Times New Roman"/>
          <w:sz w:val="28"/>
          <w:szCs w:val="28"/>
          <w:lang w:eastAsia="zh-TW"/>
        </w:rPr>
        <w:t>結構計算說明書。</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(2). </w:t>
      </w:r>
      <w:r w:rsidRPr="001D0A2D">
        <w:rPr>
          <w:rFonts w:ascii="Times New Roman" w:eastAsia="標楷體" w:hAnsi="Times New Roman" w:cs="Times New Roman"/>
          <w:sz w:val="28"/>
          <w:szCs w:val="28"/>
          <w:lang w:eastAsia="zh-TW"/>
        </w:rPr>
        <w:t>興建圖說（剖面示意圖、平面配置圖、立面圖等）。</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(3). </w:t>
      </w:r>
      <w:r w:rsidRPr="001D0A2D">
        <w:rPr>
          <w:rFonts w:ascii="Times New Roman" w:eastAsia="標楷體" w:hAnsi="Times New Roman" w:cs="Times New Roman"/>
          <w:sz w:val="28"/>
          <w:szCs w:val="28"/>
          <w:lang w:eastAsia="zh-TW"/>
        </w:rPr>
        <w:t>依法登記開業</w:t>
      </w:r>
      <w:r w:rsidRPr="001D0A2D">
        <w:rPr>
          <w:rFonts w:ascii="Times New Roman" w:eastAsia="標楷體" w:hAnsi="Times New Roman" w:cs="Times New Roman"/>
          <w:sz w:val="28"/>
          <w:szCs w:val="28"/>
          <w:lang w:eastAsia="zh-TW"/>
        </w:rPr>
        <w:t>/</w:t>
      </w:r>
      <w:r w:rsidRPr="001D0A2D">
        <w:rPr>
          <w:rFonts w:ascii="Times New Roman" w:eastAsia="標楷體" w:hAnsi="Times New Roman" w:cs="Times New Roman"/>
          <w:sz w:val="28"/>
          <w:szCs w:val="28"/>
          <w:lang w:eastAsia="zh-TW"/>
        </w:rPr>
        <w:t>執業之建築師、土木技師或結構技師簽證文件。</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w:t>
      </w:r>
      <w:r w:rsidRPr="001D0A2D">
        <w:rPr>
          <w:rFonts w:ascii="Times New Roman" w:eastAsia="標楷體" w:hAnsi="Times New Roman" w:cs="Times New Roman"/>
          <w:sz w:val="28"/>
          <w:szCs w:val="28"/>
          <w:lang w:eastAsia="zh-TW"/>
        </w:rPr>
        <w:t>檢驗文件正本乙份、影本兩份行文送達甲方審查核備，核備完成後正本由甲</w:t>
      </w:r>
      <w:r w:rsidRPr="001D0A2D">
        <w:rPr>
          <w:rFonts w:ascii="Times New Roman" w:eastAsia="標楷體" w:hAnsi="Times New Roman" w:cs="Times New Roman"/>
          <w:sz w:val="28"/>
          <w:szCs w:val="28"/>
          <w:lang w:eastAsia="zh-TW"/>
        </w:rPr>
        <w:t xml:space="preserve">   </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w:t>
      </w:r>
      <w:r w:rsidRPr="001D0A2D">
        <w:rPr>
          <w:rFonts w:ascii="Times New Roman" w:eastAsia="標楷體" w:hAnsi="Times New Roman" w:cs="Times New Roman"/>
          <w:sz w:val="28"/>
          <w:szCs w:val="28"/>
          <w:lang w:eastAsia="zh-TW"/>
        </w:rPr>
        <w:t>方收執，影本由</w:t>
      </w:r>
      <w:proofErr w:type="gramStart"/>
      <w:r w:rsidRPr="001D0A2D">
        <w:rPr>
          <w:rFonts w:ascii="Times New Roman" w:eastAsia="標楷體" w:hAnsi="Times New Roman" w:cs="Times New Roman"/>
          <w:sz w:val="28"/>
          <w:szCs w:val="28"/>
          <w:lang w:eastAsia="zh-TW"/>
        </w:rPr>
        <w:t>甲方函轉</w:t>
      </w:r>
      <w:proofErr w:type="gramEnd"/>
      <w:r w:rsidRPr="001D0A2D">
        <w:rPr>
          <w:rFonts w:ascii="Times New Roman" w:eastAsia="標楷體" w:hAnsi="Times New Roman" w:cs="Times New Roman"/>
          <w:sz w:val="28"/>
          <w:szCs w:val="28"/>
          <w:lang w:eastAsia="zh-TW"/>
        </w:rPr>
        <w:t>所在地主管建築機關備查。</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2. </w:t>
      </w:r>
      <w:r w:rsidRPr="001D0A2D">
        <w:rPr>
          <w:rFonts w:ascii="Times New Roman" w:eastAsia="標楷體" w:hAnsi="Times New Roman" w:cs="Times New Roman"/>
          <w:sz w:val="28"/>
          <w:szCs w:val="28"/>
          <w:lang w:eastAsia="zh-TW"/>
        </w:rPr>
        <w:t>完工後檢驗文件：須由依法登記開業或執業之建築師、土木技師或結構技師及</w:t>
      </w:r>
    </w:p>
    <w:p w:rsidR="00341D2B" w:rsidRPr="001D0A2D" w:rsidRDefault="00956B2F">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hint="eastAsia"/>
          <w:sz w:val="28"/>
          <w:szCs w:val="28"/>
          <w:lang w:eastAsia="zh-TW"/>
        </w:rPr>
        <w:t xml:space="preserve">    </w:t>
      </w:r>
      <w:r w:rsidR="00EF3DFC" w:rsidRPr="001D0A2D">
        <w:rPr>
          <w:rFonts w:ascii="Times New Roman" w:eastAsia="標楷體" w:hAnsi="Times New Roman" w:cs="Times New Roman"/>
          <w:sz w:val="28"/>
          <w:szCs w:val="28"/>
          <w:lang w:eastAsia="zh-TW"/>
        </w:rPr>
        <w:t>電機技師，依照下列文件進行現場查驗，以確認符合項目要求。</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(1). </w:t>
      </w:r>
      <w:r w:rsidRPr="001D0A2D">
        <w:rPr>
          <w:rFonts w:ascii="Times New Roman" w:eastAsia="標楷體" w:hAnsi="Times New Roman" w:cs="Times New Roman"/>
          <w:sz w:val="28"/>
          <w:szCs w:val="28"/>
          <w:lang w:eastAsia="zh-TW"/>
        </w:rPr>
        <w:t>太陽能光電運動場檢驗項目。</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(2). </w:t>
      </w:r>
      <w:r w:rsidRPr="001D0A2D">
        <w:rPr>
          <w:rFonts w:ascii="Times New Roman" w:eastAsia="標楷體" w:hAnsi="Times New Roman" w:cs="Times New Roman"/>
          <w:sz w:val="28"/>
          <w:szCs w:val="28"/>
          <w:lang w:eastAsia="zh-TW"/>
        </w:rPr>
        <w:t>結構計算說明書。</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(3). </w:t>
      </w:r>
      <w:r w:rsidRPr="001D0A2D">
        <w:rPr>
          <w:rFonts w:ascii="Times New Roman" w:eastAsia="標楷體" w:hAnsi="Times New Roman" w:cs="Times New Roman"/>
          <w:sz w:val="28"/>
          <w:szCs w:val="28"/>
          <w:lang w:eastAsia="zh-TW"/>
        </w:rPr>
        <w:t>興建圖說（剖面示意圖、平面配置圖、立面圖等）。</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(4). </w:t>
      </w:r>
      <w:r w:rsidRPr="001D0A2D">
        <w:rPr>
          <w:rFonts w:ascii="Times New Roman" w:eastAsia="標楷體" w:hAnsi="Times New Roman" w:cs="Times New Roman"/>
          <w:sz w:val="28"/>
          <w:szCs w:val="28"/>
          <w:lang w:eastAsia="zh-TW"/>
        </w:rPr>
        <w:t>電機技師簽證。</w:t>
      </w:r>
    </w:p>
    <w:p w:rsidR="003C1273"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(5). </w:t>
      </w:r>
      <w:r w:rsidR="003C1273" w:rsidRPr="003C1273">
        <w:rPr>
          <w:rFonts w:ascii="Times New Roman" w:eastAsia="標楷體" w:hAnsi="Times New Roman" w:cs="Times New Roman"/>
          <w:sz w:val="28"/>
          <w:szCs w:val="28"/>
          <w:lang w:eastAsia="zh-TW"/>
        </w:rPr>
        <w:t>照明設備及相關附屬用電設備須加裝設漏電斷路器，且需符合「用戶用電設</w:t>
      </w:r>
    </w:p>
    <w:p w:rsidR="00341D2B" w:rsidRPr="001D0A2D" w:rsidRDefault="003C1273">
      <w:pPr>
        <w:pStyle w:val="ab"/>
        <w:overflowPunct w:val="0"/>
        <w:spacing w:line="500" w:lineRule="exact"/>
        <w:ind w:left="440" w:firstLine="56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3C1273">
        <w:rPr>
          <w:rFonts w:ascii="Times New Roman" w:eastAsia="標楷體" w:hAnsi="Times New Roman" w:cs="Times New Roman"/>
          <w:sz w:val="28"/>
          <w:szCs w:val="28"/>
          <w:lang w:eastAsia="zh-TW"/>
        </w:rPr>
        <w:t>備裝置規則」等相關規定，並於施工完成後確認漏電斷路器使用功能正常。</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經查驗合格後，請建築師、土木技師或結構技師及電機技師填具完竣證明書及檢</w:t>
      </w:r>
    </w:p>
    <w:p w:rsidR="00341D2B" w:rsidRPr="001D0A2D" w:rsidRDefault="00EF3DFC">
      <w:pPr>
        <w:pStyle w:val="ab"/>
        <w:overflowPunct w:val="0"/>
        <w:spacing w:line="500" w:lineRule="exact"/>
        <w:ind w:left="440" w:firstLine="560"/>
        <w:jc w:val="both"/>
        <w:rPr>
          <w:rFonts w:ascii="Times New Roman" w:eastAsia="標楷體" w:hAnsi="Times New Roman" w:cs="Times New Roman"/>
          <w:sz w:val="28"/>
          <w:szCs w:val="28"/>
          <w:lang w:eastAsia="zh-TW"/>
        </w:rPr>
      </w:pPr>
      <w:proofErr w:type="gramStart"/>
      <w:r w:rsidRPr="001D0A2D">
        <w:rPr>
          <w:rFonts w:ascii="Times New Roman" w:eastAsia="標楷體" w:hAnsi="Times New Roman" w:cs="Times New Roman"/>
          <w:sz w:val="28"/>
          <w:szCs w:val="28"/>
          <w:lang w:eastAsia="zh-TW"/>
        </w:rPr>
        <w:t>驗表</w:t>
      </w:r>
      <w:proofErr w:type="gramEnd"/>
      <w:r w:rsidRPr="001D0A2D">
        <w:rPr>
          <w:rFonts w:ascii="Times New Roman" w:eastAsia="標楷體" w:hAnsi="Times New Roman" w:cs="Times New Roman"/>
          <w:sz w:val="28"/>
          <w:szCs w:val="28"/>
          <w:lang w:eastAsia="zh-TW"/>
        </w:rPr>
        <w:t>。檢驗文件正本乙份、影本兩份行文送達甲方審查核備，核備完成後正本由</w:t>
      </w:r>
    </w:p>
    <w:p w:rsidR="00341D2B" w:rsidRPr="001D0A2D" w:rsidRDefault="00EF3DFC">
      <w:pPr>
        <w:pStyle w:val="ab"/>
        <w:overflowPunct w:val="0"/>
        <w:spacing w:line="500" w:lineRule="exact"/>
        <w:ind w:left="440" w:firstLine="560"/>
        <w:jc w:val="both"/>
        <w:rPr>
          <w:lang w:eastAsia="zh-TW"/>
        </w:rPr>
      </w:pPr>
      <w:r w:rsidRPr="001D0A2D">
        <w:rPr>
          <w:rFonts w:ascii="Times New Roman" w:eastAsia="標楷體" w:hAnsi="Times New Roman" w:cs="Times New Roman"/>
          <w:sz w:val="28"/>
          <w:szCs w:val="28"/>
          <w:lang w:eastAsia="zh-TW"/>
        </w:rPr>
        <w:t>甲方收執，影本由</w:t>
      </w:r>
      <w:proofErr w:type="gramStart"/>
      <w:r w:rsidRPr="001D0A2D">
        <w:rPr>
          <w:rFonts w:ascii="Times New Roman" w:eastAsia="標楷體" w:hAnsi="Times New Roman" w:cs="Times New Roman"/>
          <w:sz w:val="28"/>
          <w:szCs w:val="28"/>
          <w:lang w:eastAsia="zh-TW"/>
        </w:rPr>
        <w:t>甲方函轉</w:t>
      </w:r>
      <w:proofErr w:type="gramEnd"/>
      <w:r w:rsidRPr="001D0A2D">
        <w:rPr>
          <w:rFonts w:ascii="Times New Roman" w:eastAsia="標楷體" w:hAnsi="Times New Roman" w:cs="Times New Roman"/>
          <w:sz w:val="28"/>
          <w:szCs w:val="28"/>
          <w:lang w:eastAsia="zh-TW"/>
        </w:rPr>
        <w:t>所在地主管建築機關備查。</w:t>
      </w:r>
    </w:p>
    <w:p w:rsidR="00831250" w:rsidRPr="00340179" w:rsidRDefault="00EF3DFC" w:rsidP="00831250">
      <w:pPr>
        <w:pStyle w:val="ab"/>
        <w:overflowPunct w:val="0"/>
        <w:spacing w:line="500" w:lineRule="exact"/>
        <w:ind w:left="0"/>
        <w:jc w:val="both"/>
        <w:rPr>
          <w:rFonts w:ascii="Times New Roman" w:eastAsia="標楷體" w:hAnsi="Times New Roman" w:cs="Times New Roman"/>
          <w:sz w:val="28"/>
          <w:szCs w:val="28"/>
          <w:lang w:eastAsia="zh-TW"/>
        </w:rPr>
      </w:pPr>
      <w:r w:rsidRPr="001D0A2D">
        <w:rPr>
          <w:rFonts w:ascii="Times New Roman" w:eastAsia="標楷體" w:hAnsi="Times New Roman" w:cs="Times New Roman"/>
          <w:sz w:val="28"/>
          <w:szCs w:val="28"/>
          <w:lang w:eastAsia="zh-TW"/>
        </w:rPr>
        <w:t xml:space="preserve">       </w:t>
      </w:r>
      <w:r w:rsidRPr="00340179">
        <w:rPr>
          <w:rFonts w:ascii="Times New Roman" w:eastAsia="標楷體" w:hAnsi="Times New Roman" w:cs="Times New Roman"/>
          <w:sz w:val="28"/>
          <w:szCs w:val="28"/>
          <w:lang w:eastAsia="zh-TW"/>
        </w:rPr>
        <w:t>(</w:t>
      </w:r>
      <w:r w:rsidRPr="00340179">
        <w:rPr>
          <w:rFonts w:ascii="Times New Roman" w:eastAsia="標楷體" w:hAnsi="Times New Roman" w:cs="Times New Roman"/>
          <w:sz w:val="28"/>
          <w:szCs w:val="28"/>
          <w:lang w:eastAsia="zh-TW"/>
        </w:rPr>
        <w:t>十一</w:t>
      </w:r>
      <w:r w:rsidRPr="00340179">
        <w:rPr>
          <w:rFonts w:ascii="Times New Roman" w:eastAsia="標楷體" w:hAnsi="Times New Roman" w:cs="Times New Roman"/>
          <w:sz w:val="28"/>
          <w:szCs w:val="28"/>
          <w:lang w:eastAsia="zh-TW"/>
        </w:rPr>
        <w:t>)</w:t>
      </w:r>
      <w:r w:rsidRPr="00340179">
        <w:rPr>
          <w:lang w:eastAsia="zh-TW"/>
        </w:rPr>
        <w:t xml:space="preserve"> </w:t>
      </w:r>
      <w:r w:rsidR="00831250" w:rsidRPr="00340179">
        <w:rPr>
          <w:rFonts w:ascii="Times New Roman" w:eastAsia="標楷體" w:hAnsi="Times New Roman" w:cs="Times New Roman" w:hint="eastAsia"/>
          <w:sz w:val="28"/>
          <w:szCs w:val="28"/>
          <w:lang w:eastAsia="zh-TW"/>
        </w:rPr>
        <w:t>資訊傳輸注重數據安全性，資訊傳輸應由承租廠商自設通訊裝置，以不佔用出</w:t>
      </w:r>
      <w:r w:rsidR="00831250" w:rsidRPr="00340179">
        <w:rPr>
          <w:rFonts w:ascii="Times New Roman" w:eastAsia="標楷體" w:hAnsi="Times New Roman" w:cs="Times New Roman" w:hint="eastAsia"/>
          <w:sz w:val="28"/>
          <w:szCs w:val="28"/>
          <w:lang w:eastAsia="zh-TW"/>
        </w:rPr>
        <w:t xml:space="preserve"> </w:t>
      </w:r>
    </w:p>
    <w:p w:rsidR="00831250" w:rsidRPr="00340179" w:rsidRDefault="00831250" w:rsidP="00831250">
      <w:pPr>
        <w:pStyle w:val="ab"/>
        <w:overflowPunct w:val="0"/>
        <w:spacing w:line="500" w:lineRule="exact"/>
        <w:ind w:left="0"/>
        <w:jc w:val="both"/>
        <w:rPr>
          <w:rFonts w:ascii="Times New Roman" w:eastAsia="標楷體" w:hAnsi="Times New Roman" w:cs="Times New Roman"/>
          <w:sz w:val="28"/>
          <w:szCs w:val="28"/>
          <w:lang w:eastAsia="zh-TW"/>
        </w:rPr>
      </w:pPr>
      <w:r w:rsidRPr="00340179">
        <w:rPr>
          <w:rFonts w:ascii="Times New Roman" w:eastAsia="標楷體" w:hAnsi="Times New Roman" w:cs="Times New Roman" w:hint="eastAsia"/>
          <w:sz w:val="28"/>
          <w:szCs w:val="28"/>
          <w:lang w:eastAsia="zh-TW"/>
        </w:rPr>
        <w:t xml:space="preserve">                  </w:t>
      </w:r>
      <w:r w:rsidRPr="00340179">
        <w:rPr>
          <w:rFonts w:ascii="Times New Roman" w:eastAsia="標楷體" w:hAnsi="Times New Roman" w:cs="Times New Roman" w:hint="eastAsia"/>
          <w:sz w:val="28"/>
          <w:szCs w:val="28"/>
          <w:lang w:eastAsia="zh-TW"/>
        </w:rPr>
        <w:t>租機關既設網路為原則，另設備如有網路裝置者，該設備須使用國內生產之通</w:t>
      </w:r>
    </w:p>
    <w:p w:rsidR="00831250" w:rsidRDefault="00831250" w:rsidP="00831250">
      <w:pPr>
        <w:pStyle w:val="ab"/>
        <w:overflowPunct w:val="0"/>
        <w:spacing w:line="500" w:lineRule="exact"/>
        <w:ind w:left="0"/>
        <w:jc w:val="both"/>
        <w:rPr>
          <w:rFonts w:ascii="Times New Roman" w:eastAsia="標楷體" w:hAnsi="Times New Roman" w:cs="Times New Roman"/>
          <w:sz w:val="28"/>
          <w:szCs w:val="28"/>
          <w:lang w:eastAsia="zh-TW"/>
        </w:rPr>
      </w:pPr>
      <w:r w:rsidRPr="00340179">
        <w:rPr>
          <w:rFonts w:ascii="Times New Roman" w:eastAsia="標楷體" w:hAnsi="Times New Roman" w:cs="Times New Roman" w:hint="eastAsia"/>
          <w:sz w:val="28"/>
          <w:szCs w:val="28"/>
          <w:lang w:eastAsia="zh-TW"/>
        </w:rPr>
        <w:t xml:space="preserve">                  </w:t>
      </w:r>
      <w:r w:rsidRPr="00340179">
        <w:rPr>
          <w:rFonts w:ascii="Times New Roman" w:eastAsia="標楷體" w:hAnsi="Times New Roman" w:cs="Times New Roman" w:hint="eastAsia"/>
          <w:sz w:val="28"/>
          <w:szCs w:val="28"/>
          <w:lang w:eastAsia="zh-TW"/>
        </w:rPr>
        <w:t>訊裝置，以維護校園網路資訊安全。</w:t>
      </w:r>
    </w:p>
    <w:p w:rsidR="00341D2B" w:rsidRPr="0071168F" w:rsidRDefault="00EF3DFC" w:rsidP="00831250">
      <w:pPr>
        <w:pStyle w:val="ab"/>
        <w:overflowPunct w:val="0"/>
        <w:spacing w:line="500" w:lineRule="exact"/>
        <w:ind w:left="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四、租賃期間：</w:t>
      </w:r>
    </w:p>
    <w:p w:rsidR="00341D2B" w:rsidRPr="0071168F" w:rsidRDefault="00EF3DFC" w:rsidP="00340179">
      <w:pPr>
        <w:pStyle w:val="ab"/>
        <w:tabs>
          <w:tab w:val="left" w:pos="2300"/>
          <w:tab w:val="left" w:pos="3755"/>
          <w:tab w:val="left" w:pos="4370"/>
          <w:tab w:val="left" w:pos="5270"/>
          <w:tab w:val="left" w:pos="6170"/>
          <w:tab w:val="left" w:pos="8188"/>
        </w:tabs>
        <w:overflowPunct w:val="0"/>
        <w:spacing w:line="500" w:lineRule="exact"/>
        <w:ind w:left="1280" w:hanging="840"/>
        <w:jc w:val="both"/>
        <w:rPr>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（一）</w:t>
      </w:r>
      <w:r w:rsidR="00340179" w:rsidRPr="00340179">
        <w:rPr>
          <w:rFonts w:ascii="Times New Roman" w:eastAsia="標楷體" w:hAnsi="Times New Roman" w:cs="Times New Roman" w:hint="eastAsia"/>
          <w:sz w:val="28"/>
          <w:szCs w:val="28"/>
          <w:lang w:eastAsia="zh-TW"/>
        </w:rPr>
        <w:t>自契約生效日（</w:t>
      </w:r>
      <w:proofErr w:type="gramStart"/>
      <w:r w:rsidR="00071FE9">
        <w:rPr>
          <w:rFonts w:ascii="標楷體" w:eastAsia="標楷體" w:hAnsi="標楷體" w:cs="Times New Roman" w:hint="eastAsia"/>
          <w:sz w:val="28"/>
          <w:szCs w:val="28"/>
          <w:lang w:eastAsia="zh-TW"/>
        </w:rPr>
        <w:t>▓</w:t>
      </w:r>
      <w:proofErr w:type="gramEnd"/>
      <w:r w:rsidR="00340179" w:rsidRPr="00340179">
        <w:rPr>
          <w:rFonts w:ascii="Times New Roman" w:eastAsia="標楷體" w:hAnsi="Times New Roman" w:cs="Times New Roman" w:hint="eastAsia"/>
          <w:sz w:val="28"/>
          <w:szCs w:val="28"/>
          <w:lang w:eastAsia="zh-TW"/>
        </w:rPr>
        <w:t>簽約日</w:t>
      </w:r>
      <w:r w:rsidR="00340179" w:rsidRPr="00340179">
        <w:rPr>
          <w:rFonts w:ascii="Times New Roman" w:eastAsia="標楷體" w:hAnsi="Times New Roman" w:cs="Times New Roman"/>
          <w:sz w:val="28"/>
          <w:szCs w:val="28"/>
          <w:lang w:eastAsia="zh-TW"/>
        </w:rPr>
        <w:t xml:space="preserve"> </w:t>
      </w:r>
      <w:r w:rsidR="00071FE9">
        <w:rPr>
          <w:rFonts w:ascii="標楷體" w:eastAsia="標楷體" w:hAnsi="標楷體" w:cs="Times New Roman" w:hint="eastAsia"/>
          <w:sz w:val="28"/>
          <w:szCs w:val="28"/>
          <w:lang w:eastAsia="zh-TW"/>
        </w:rPr>
        <w:t>□</w:t>
      </w:r>
      <w:r w:rsidR="00340179" w:rsidRPr="00340179">
        <w:rPr>
          <w:rFonts w:ascii="Times New Roman" w:eastAsia="標楷體" w:hAnsi="Times New Roman" w:cs="Times New Roman" w:hint="eastAsia"/>
          <w:sz w:val="28"/>
          <w:szCs w:val="28"/>
          <w:lang w:eastAsia="zh-TW"/>
        </w:rPr>
        <w:t>決標日</w:t>
      </w:r>
      <w:r w:rsidR="00340179" w:rsidRPr="00340179">
        <w:rPr>
          <w:rFonts w:ascii="Times New Roman" w:eastAsia="標楷體" w:hAnsi="Times New Roman" w:cs="Times New Roman"/>
          <w:sz w:val="28"/>
          <w:szCs w:val="28"/>
          <w:lang w:eastAsia="zh-TW"/>
        </w:rPr>
        <w:t xml:space="preserve"> </w:t>
      </w:r>
      <w:r w:rsidR="00340179" w:rsidRPr="00340179">
        <w:rPr>
          <w:rFonts w:ascii="Times New Roman" w:eastAsia="標楷體" w:hAnsi="Times New Roman" w:cs="Times New Roman" w:hint="eastAsia"/>
          <w:sz w:val="28"/>
          <w:szCs w:val="28"/>
          <w:lang w:eastAsia="zh-TW"/>
        </w:rPr>
        <w:t>之次日，民國○年○月○日）</w:t>
      </w:r>
      <w:proofErr w:type="gramStart"/>
      <w:r w:rsidR="00340179" w:rsidRPr="00340179">
        <w:rPr>
          <w:rFonts w:ascii="Times New Roman" w:eastAsia="標楷體" w:hAnsi="Times New Roman" w:cs="Times New Roman" w:hint="eastAsia"/>
          <w:sz w:val="28"/>
          <w:szCs w:val="28"/>
          <w:lang w:eastAsia="zh-TW"/>
        </w:rPr>
        <w:t>起算至民國</w:t>
      </w:r>
      <w:proofErr w:type="gramEnd"/>
      <w:r w:rsidR="00340179" w:rsidRPr="00340179">
        <w:rPr>
          <w:rFonts w:ascii="Times New Roman" w:eastAsia="標楷體" w:hAnsi="Times New Roman" w:cs="Times New Roman" w:hint="eastAsia"/>
          <w:sz w:val="28"/>
          <w:szCs w:val="28"/>
          <w:lang w:eastAsia="zh-TW"/>
        </w:rPr>
        <w:lastRenderedPageBreak/>
        <w:t>○年○月○日止，共計</w:t>
      </w:r>
      <w:r w:rsidR="00340179" w:rsidRPr="00340179">
        <w:rPr>
          <w:rFonts w:ascii="Times New Roman" w:eastAsia="標楷體" w:hAnsi="Times New Roman" w:cs="Times New Roman"/>
          <w:sz w:val="28"/>
          <w:szCs w:val="28"/>
          <w:lang w:eastAsia="zh-TW"/>
        </w:rPr>
        <w:t>20</w:t>
      </w:r>
      <w:r w:rsidR="00340179" w:rsidRPr="00340179">
        <w:rPr>
          <w:rFonts w:ascii="Times New Roman" w:eastAsia="標楷體" w:hAnsi="Times New Roman" w:cs="Times New Roman" w:hint="eastAsia"/>
          <w:sz w:val="28"/>
          <w:szCs w:val="28"/>
          <w:lang w:eastAsia="zh-TW"/>
        </w:rPr>
        <w:t>年，租期屆滿時，租賃關係即行消滅，甲方</w:t>
      </w:r>
      <w:proofErr w:type="gramStart"/>
      <w:r w:rsidR="00340179" w:rsidRPr="00340179">
        <w:rPr>
          <w:rFonts w:ascii="Times New Roman" w:eastAsia="標楷體" w:hAnsi="Times New Roman" w:cs="Times New Roman" w:hint="eastAsia"/>
          <w:sz w:val="28"/>
          <w:szCs w:val="28"/>
          <w:lang w:eastAsia="zh-TW"/>
        </w:rPr>
        <w:t>不</w:t>
      </w:r>
      <w:proofErr w:type="gramEnd"/>
      <w:r w:rsidR="00340179" w:rsidRPr="00340179">
        <w:rPr>
          <w:rFonts w:ascii="Times New Roman" w:eastAsia="標楷體" w:hAnsi="Times New Roman" w:cs="Times New Roman" w:hint="eastAsia"/>
          <w:sz w:val="28"/>
          <w:szCs w:val="28"/>
          <w:lang w:eastAsia="zh-TW"/>
        </w:rPr>
        <w:t>另通知。</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（二）乙方於租賃期間內未重大違反契約並達本契約優秀廠商續約要點，且有意續租者，至遲應於租期屆滿前</w:t>
      </w:r>
      <w:r w:rsidRPr="0071168F">
        <w:rPr>
          <w:rFonts w:ascii="Times New Roman" w:eastAsia="標楷體" w:hAnsi="Times New Roman" w:cs="Times New Roman"/>
          <w:sz w:val="28"/>
          <w:szCs w:val="28"/>
          <w:shd w:val="clear" w:color="auto" w:fill="FFFFFF" w:themeFill="background1"/>
          <w:lang w:eastAsia="zh-TW"/>
        </w:rPr>
        <w:t>3</w:t>
      </w:r>
      <w:r w:rsidRPr="0071168F">
        <w:rPr>
          <w:rFonts w:ascii="Times New Roman" w:eastAsia="標楷體" w:hAnsi="Times New Roman" w:cs="Times New Roman"/>
          <w:sz w:val="28"/>
          <w:szCs w:val="28"/>
          <w:shd w:val="clear" w:color="auto" w:fill="FFFFFF" w:themeFill="background1"/>
          <w:lang w:eastAsia="zh-TW"/>
        </w:rPr>
        <w:t>個月，向甲方提出</w:t>
      </w:r>
      <w:proofErr w:type="gramStart"/>
      <w:r w:rsidRPr="0071168F">
        <w:rPr>
          <w:rFonts w:ascii="Times New Roman" w:eastAsia="標楷體" w:hAnsi="Times New Roman" w:cs="Times New Roman"/>
          <w:sz w:val="28"/>
          <w:szCs w:val="28"/>
          <w:shd w:val="clear" w:color="auto" w:fill="FFFFFF" w:themeFill="background1"/>
          <w:lang w:eastAsia="zh-TW"/>
        </w:rPr>
        <w:t>換約續租</w:t>
      </w:r>
      <w:proofErr w:type="gramEnd"/>
      <w:r w:rsidRPr="0071168F">
        <w:rPr>
          <w:rFonts w:ascii="Times New Roman" w:eastAsia="標楷體" w:hAnsi="Times New Roman" w:cs="Times New Roman"/>
          <w:sz w:val="28"/>
          <w:szCs w:val="28"/>
          <w:shd w:val="clear" w:color="auto" w:fill="FFFFFF" w:themeFill="background1"/>
          <w:lang w:eastAsia="zh-TW"/>
        </w:rPr>
        <w:t>申請；逾期未申請者，視為無意續租。</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（三）優秀廠商續約要點，於租賃期間皆達到下列情事，為本契約認定之優秀廠商：</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定期檢驗確保太陽能光電發電設備運作正常。</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定期查驗管線與漏電斷路器是否正常運作且無管線外露之情事，確保太陽能光電發電設備的安全性。</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接獲太陽能光電發電設備損壞通報時，盡速派員維修。</w:t>
      </w:r>
    </w:p>
    <w:p w:rsidR="00341D2B" w:rsidRPr="0071168F" w:rsidRDefault="00EF3DFC">
      <w:pPr>
        <w:pStyle w:val="a5"/>
        <w:widowControl w:val="0"/>
        <w:numPr>
          <w:ilvl w:val="0"/>
          <w:numId w:val="34"/>
        </w:numPr>
        <w:overflowPunct w:val="0"/>
        <w:spacing w:line="500" w:lineRule="exact"/>
        <w:ind w:left="1690" w:hanging="482"/>
        <w:jc w:val="both"/>
        <w:rPr>
          <w:rFonts w:ascii="Times New Roman" w:eastAsia="標楷體" w:hAnsi="Times New Roman" w:cs="Times New Roman"/>
          <w:sz w:val="28"/>
          <w:szCs w:val="28"/>
          <w:shd w:val="clear" w:color="auto" w:fill="FFFFFF" w:themeFill="background1"/>
        </w:rPr>
      </w:pPr>
      <w:r w:rsidRPr="0071168F">
        <w:rPr>
          <w:rFonts w:ascii="Times New Roman" w:eastAsia="標楷體" w:hAnsi="Times New Roman" w:cs="Times New Roman"/>
          <w:sz w:val="28"/>
          <w:szCs w:val="28"/>
          <w:shd w:val="clear" w:color="auto" w:fill="FFFFFF" w:themeFill="background1"/>
        </w:rPr>
        <w:t>善盡太陽能光電發電設備管理、定期維修維護、未違反規定等責任，紀錄良好者可優先擁有續約權。</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（四）乙方未辦理續約仍繼續使用，應繳納使用補償金</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006C6188">
        <w:rPr>
          <w:rFonts w:ascii="Times New Roman" w:eastAsia="標楷體" w:hAnsi="Times New Roman" w:cs="Times New Roman"/>
          <w:sz w:val="28"/>
          <w:szCs w:val="28"/>
          <w:shd w:val="clear" w:color="auto" w:fill="FFFFFF" w:themeFill="background1"/>
          <w:lang w:eastAsia="zh-TW"/>
        </w:rPr>
        <w:t>補償金之計算依投標須知第一條第一項第</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006C6188">
        <w:rPr>
          <w:rFonts w:ascii="Times New Roman" w:eastAsia="標楷體" w:hAnsi="Times New Roman" w:cs="Times New Roman"/>
          <w:sz w:val="28"/>
          <w:szCs w:val="28"/>
          <w:shd w:val="clear" w:color="auto" w:fill="FFFFFF" w:themeFill="background1"/>
          <w:lang w:eastAsia="zh-TW"/>
        </w:rPr>
        <w:t>十四</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006C6188">
        <w:rPr>
          <w:rFonts w:ascii="Times New Roman" w:eastAsia="標楷體" w:hAnsi="Times New Roman" w:cs="Times New Roman"/>
          <w:sz w:val="28"/>
          <w:szCs w:val="28"/>
          <w:shd w:val="clear" w:color="auto" w:fill="FFFFFF" w:themeFill="background1"/>
          <w:lang w:eastAsia="zh-TW"/>
        </w:rPr>
        <w:t>款</w:t>
      </w:r>
      <w:proofErr w:type="gramStart"/>
      <w:r w:rsidR="006C6188">
        <w:rPr>
          <w:rFonts w:ascii="Times New Roman" w:eastAsia="標楷體" w:hAnsi="Times New Roman" w:cs="Times New Roman"/>
          <w:sz w:val="28"/>
          <w:szCs w:val="28"/>
          <w:shd w:val="clear" w:color="auto" w:fill="FFFFFF" w:themeFill="background1"/>
          <w:lang w:eastAsia="zh-TW"/>
        </w:rPr>
        <w:t>）</w:t>
      </w:r>
      <w:proofErr w:type="gramEnd"/>
      <w:r w:rsidRPr="0071168F">
        <w:rPr>
          <w:rFonts w:ascii="Times New Roman" w:eastAsia="標楷體" w:hAnsi="Times New Roman" w:cs="Times New Roman"/>
          <w:sz w:val="28"/>
          <w:szCs w:val="28"/>
          <w:shd w:val="clear" w:color="auto" w:fill="FFFFFF" w:themeFill="background1"/>
          <w:lang w:eastAsia="zh-TW"/>
        </w:rPr>
        <w:t>，不得主張民法第</w:t>
      </w:r>
      <w:r w:rsidRPr="0071168F">
        <w:rPr>
          <w:rFonts w:ascii="Times New Roman" w:eastAsia="標楷體" w:hAnsi="Times New Roman" w:cs="Times New Roman"/>
          <w:sz w:val="28"/>
          <w:szCs w:val="28"/>
          <w:shd w:val="clear" w:color="auto" w:fill="FFFFFF" w:themeFill="background1"/>
          <w:lang w:eastAsia="zh-TW"/>
        </w:rPr>
        <w:t>451</w:t>
      </w:r>
      <w:r w:rsidRPr="0071168F">
        <w:rPr>
          <w:rFonts w:ascii="Times New Roman" w:eastAsia="標楷體" w:hAnsi="Times New Roman" w:cs="Times New Roman"/>
          <w:sz w:val="28"/>
          <w:szCs w:val="28"/>
          <w:shd w:val="clear" w:color="auto" w:fill="FFFFFF" w:themeFill="background1"/>
          <w:lang w:eastAsia="zh-TW"/>
        </w:rPr>
        <w:t>條之適用及其他異議。</w:t>
      </w:r>
    </w:p>
    <w:p w:rsidR="00341D2B" w:rsidRPr="0071168F" w:rsidRDefault="00EF3DFC">
      <w:pPr>
        <w:pStyle w:val="ab"/>
        <w:tabs>
          <w:tab w:val="left" w:pos="3724"/>
          <w:tab w:val="left" w:pos="4327"/>
          <w:tab w:val="left" w:pos="4931"/>
          <w:tab w:val="left" w:pos="6981"/>
          <w:tab w:val="left" w:pos="7586"/>
          <w:tab w:val="left" w:pos="8188"/>
        </w:tabs>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（五）甲方辦理續租申請時，應注意下列事項：</w:t>
      </w:r>
    </w:p>
    <w:p w:rsidR="00341D2B" w:rsidRPr="0071168F" w:rsidRDefault="00EF3DFC">
      <w:pPr>
        <w:pStyle w:val="a5"/>
        <w:widowControl w:val="0"/>
        <w:numPr>
          <w:ilvl w:val="0"/>
          <w:numId w:val="35"/>
        </w:numPr>
        <w:overflowPunct w:val="0"/>
        <w:spacing w:line="500" w:lineRule="exact"/>
        <w:jc w:val="both"/>
        <w:rPr>
          <w:shd w:val="clear" w:color="auto" w:fill="FFFFFF" w:themeFill="background1"/>
        </w:rPr>
      </w:pPr>
      <w:r w:rsidRPr="0071168F">
        <w:rPr>
          <w:rFonts w:ascii="Times New Roman" w:eastAsia="標楷體" w:hAnsi="Times New Roman" w:cs="Times New Roman"/>
          <w:sz w:val="28"/>
          <w:szCs w:val="28"/>
          <w:shd w:val="clear" w:color="auto" w:fill="FFFFFF" w:themeFill="background1"/>
        </w:rPr>
        <w:t>續租年限：出租機關在不影響公用用途情況下，依提供設施之特性、使用方式訂之。（不得逾乙方與台電所訂售電契約期間之終期）</w:t>
      </w:r>
    </w:p>
    <w:p w:rsidR="00341D2B" w:rsidRDefault="00EF3DFC">
      <w:pPr>
        <w:pStyle w:val="a5"/>
        <w:widowControl w:val="0"/>
        <w:numPr>
          <w:ilvl w:val="0"/>
          <w:numId w:val="35"/>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如同意續租，則經營租金</w:t>
      </w:r>
      <w:r w:rsidR="005F4579" w:rsidRPr="005F4579">
        <w:rPr>
          <w:rFonts w:ascii="Times New Roman" w:eastAsia="標楷體" w:hAnsi="Times New Roman" w:cs="Times New Roman" w:hint="eastAsia"/>
          <w:b/>
          <w:sz w:val="28"/>
          <w:szCs w:val="28"/>
        </w:rPr>
        <w:t>不</w:t>
      </w:r>
      <w:proofErr w:type="gramStart"/>
      <w:r w:rsidR="005F4579" w:rsidRPr="005F4579">
        <w:rPr>
          <w:rFonts w:ascii="Times New Roman" w:eastAsia="標楷體" w:hAnsi="Times New Roman" w:cs="Times New Roman" w:hint="eastAsia"/>
          <w:b/>
          <w:sz w:val="28"/>
          <w:szCs w:val="28"/>
        </w:rPr>
        <w:t>低於</w:t>
      </w:r>
      <w:r>
        <w:rPr>
          <w:rFonts w:ascii="Times New Roman" w:eastAsia="標楷體" w:hAnsi="Times New Roman" w:cs="Times New Roman"/>
          <w:sz w:val="28"/>
          <w:szCs w:val="28"/>
        </w:rPr>
        <w:t>原售電</w:t>
      </w:r>
      <w:proofErr w:type="gramEnd"/>
      <w:r>
        <w:rPr>
          <w:rFonts w:ascii="Times New Roman" w:eastAsia="標楷體" w:hAnsi="Times New Roman" w:cs="Times New Roman"/>
          <w:sz w:val="28"/>
          <w:szCs w:val="28"/>
        </w:rPr>
        <w:t>回饋百分比計算，以作為續租條件。</w:t>
      </w:r>
    </w:p>
    <w:p w:rsidR="00341D2B" w:rsidRDefault="00EF3DFC">
      <w:pPr>
        <w:pStyle w:val="a5"/>
        <w:widowControl w:val="0"/>
        <w:numPr>
          <w:ilvl w:val="0"/>
          <w:numId w:val="35"/>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重新簽訂租賃契約書。</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shd w:val="clear" w:color="auto" w:fill="FFFFFF"/>
          <w:lang w:eastAsia="zh-TW"/>
        </w:rPr>
        <w:t>六）乙方於契約生效日起算</w:t>
      </w:r>
      <w:r>
        <w:rPr>
          <w:rFonts w:ascii="Times New Roman" w:eastAsia="標楷體" w:hAnsi="Times New Roman" w:cs="Times New Roman"/>
          <w:sz w:val="28"/>
          <w:szCs w:val="28"/>
          <w:u w:val="single"/>
          <w:shd w:val="clear" w:color="auto" w:fill="FFFFFF"/>
          <w:lang w:eastAsia="zh-TW"/>
        </w:rPr>
        <w:t xml:space="preserve"> </w:t>
      </w:r>
      <w:r w:rsidR="00170516">
        <w:rPr>
          <w:rFonts w:ascii="Times New Roman" w:eastAsia="標楷體" w:hAnsi="Times New Roman" w:cs="Times New Roman"/>
          <w:sz w:val="28"/>
          <w:szCs w:val="28"/>
          <w:u w:val="single"/>
          <w:shd w:val="clear" w:color="auto" w:fill="FFFFFF"/>
          <w:lang w:eastAsia="zh-TW"/>
        </w:rPr>
        <w:t>580</w:t>
      </w:r>
      <w:r>
        <w:rPr>
          <w:rFonts w:ascii="Times New Roman" w:eastAsia="標楷體" w:hAnsi="Times New Roman" w:cs="Times New Roman"/>
          <w:sz w:val="28"/>
          <w:szCs w:val="28"/>
          <w:u w:val="single"/>
          <w:shd w:val="clear" w:color="auto" w:fill="FFFFFF"/>
          <w:lang w:eastAsia="zh-TW"/>
        </w:rPr>
        <w:t>個</w:t>
      </w:r>
      <w:r>
        <w:rPr>
          <w:rFonts w:ascii="Times New Roman" w:eastAsia="標楷體" w:hAnsi="Times New Roman" w:cs="Times New Roman"/>
          <w:sz w:val="28"/>
          <w:szCs w:val="28"/>
          <w:shd w:val="clear" w:color="auto" w:fill="FFFFFF"/>
          <w:lang w:eastAsia="zh-TW"/>
        </w:rPr>
        <w:t>日曆天內，</w:t>
      </w:r>
      <w:r w:rsidR="00526FAE">
        <w:rPr>
          <w:rFonts w:ascii="Times New Roman" w:eastAsia="標楷體" w:hAnsi="Times New Roman" w:cs="Times New Roman"/>
          <w:sz w:val="28"/>
          <w:szCs w:val="28"/>
          <w:shd w:val="clear" w:color="auto" w:fill="FFFFFF"/>
          <w:lang w:eastAsia="zh-TW"/>
        </w:rPr>
        <w:t>未</w:t>
      </w:r>
      <w:r>
        <w:rPr>
          <w:rFonts w:ascii="Times New Roman" w:eastAsia="標楷體" w:hAnsi="Times New Roman" w:cs="Times New Roman"/>
          <w:sz w:val="28"/>
          <w:szCs w:val="28"/>
          <w:shd w:val="clear" w:color="auto" w:fill="FFFFFF"/>
          <w:lang w:eastAsia="zh-TW"/>
        </w:rPr>
        <w:t>完</w:t>
      </w:r>
      <w:r w:rsidR="00526FAE">
        <w:rPr>
          <w:rFonts w:ascii="Times New Roman" w:eastAsia="標楷體" w:hAnsi="Times New Roman" w:cs="Times New Roman"/>
          <w:sz w:val="28"/>
          <w:szCs w:val="28"/>
          <w:shd w:val="clear" w:color="auto" w:fill="FFFFFF"/>
          <w:lang w:eastAsia="zh-TW"/>
        </w:rPr>
        <w:t>成</w:t>
      </w:r>
      <w:r>
        <w:rPr>
          <w:rFonts w:ascii="Times New Roman" w:eastAsia="標楷體" w:hAnsi="Times New Roman" w:cs="Times New Roman"/>
          <w:sz w:val="28"/>
          <w:szCs w:val="28"/>
          <w:shd w:val="clear" w:color="auto" w:fill="FFFFFF"/>
          <w:lang w:eastAsia="zh-TW"/>
        </w:rPr>
        <w:t>設置太陽光電發電設備，經甲方定相當期限，催告乙方改善</w:t>
      </w:r>
      <w:r w:rsidR="00677AE6">
        <w:rPr>
          <w:rFonts w:ascii="Times New Roman" w:eastAsia="標楷體" w:hAnsi="Times New Roman" w:cs="Times New Roman"/>
          <w:sz w:val="28"/>
          <w:szCs w:val="28"/>
          <w:shd w:val="clear" w:color="auto" w:fill="FFFFFF"/>
          <w:lang w:eastAsia="zh-TW"/>
        </w:rPr>
        <w:t>合計</w:t>
      </w:r>
      <w:r w:rsidR="00526FAE">
        <w:rPr>
          <w:rFonts w:ascii="Times New Roman" w:eastAsia="標楷體" w:hAnsi="Times New Roman" w:cs="Times New Roman"/>
          <w:sz w:val="28"/>
          <w:szCs w:val="28"/>
          <w:shd w:val="clear" w:color="auto" w:fill="FFFFFF"/>
          <w:lang w:eastAsia="zh-TW"/>
        </w:rPr>
        <w:t>達</w:t>
      </w:r>
      <w:r w:rsidR="00526FAE">
        <w:rPr>
          <w:rFonts w:ascii="Times New Roman" w:eastAsia="標楷體" w:hAnsi="Times New Roman" w:cs="Times New Roman" w:hint="eastAsia"/>
          <w:sz w:val="28"/>
          <w:szCs w:val="28"/>
          <w:shd w:val="clear" w:color="auto" w:fill="FFFFFF"/>
          <w:lang w:eastAsia="zh-TW"/>
        </w:rPr>
        <w:t>2</w:t>
      </w:r>
      <w:r w:rsidR="00526FAE">
        <w:rPr>
          <w:rFonts w:ascii="Times New Roman" w:eastAsia="標楷體" w:hAnsi="Times New Roman" w:cs="Times New Roman" w:hint="eastAsia"/>
          <w:sz w:val="28"/>
          <w:szCs w:val="28"/>
          <w:shd w:val="clear" w:color="auto" w:fill="FFFFFF"/>
          <w:lang w:eastAsia="zh-TW"/>
        </w:rPr>
        <w:t>次</w:t>
      </w:r>
      <w:r>
        <w:rPr>
          <w:rFonts w:ascii="Times New Roman" w:eastAsia="標楷體" w:hAnsi="Times New Roman" w:cs="Times New Roman"/>
          <w:sz w:val="28"/>
          <w:szCs w:val="28"/>
          <w:shd w:val="clear" w:color="auto" w:fill="FFFFFF"/>
          <w:lang w:eastAsia="zh-TW"/>
        </w:rPr>
        <w:t>，逾期未</w:t>
      </w:r>
      <w:r w:rsidR="00677AE6">
        <w:rPr>
          <w:rFonts w:ascii="Times New Roman" w:eastAsia="標楷體" w:hAnsi="Times New Roman" w:cs="Times New Roman"/>
          <w:sz w:val="28"/>
          <w:szCs w:val="28"/>
          <w:shd w:val="clear" w:color="auto" w:fill="FFFFFF"/>
          <w:lang w:eastAsia="zh-TW"/>
        </w:rPr>
        <w:t>完成</w:t>
      </w:r>
      <w:r>
        <w:rPr>
          <w:rFonts w:ascii="Times New Roman" w:eastAsia="標楷體" w:hAnsi="Times New Roman" w:cs="Times New Roman"/>
          <w:sz w:val="28"/>
          <w:szCs w:val="28"/>
          <w:shd w:val="clear" w:color="auto" w:fill="FFFFFF"/>
          <w:lang w:eastAsia="zh-TW"/>
        </w:rPr>
        <w:t>時，甲方得終止租賃契約，並沒收已繳交之履約保證金。</w:t>
      </w:r>
    </w:p>
    <w:p w:rsidR="00956B2F" w:rsidRPr="00956B2F" w:rsidRDefault="00956B2F">
      <w:pPr>
        <w:pStyle w:val="ab"/>
        <w:overflowPunct w:val="0"/>
        <w:spacing w:line="500" w:lineRule="exact"/>
        <w:ind w:left="1280" w:hanging="840"/>
        <w:jc w:val="both"/>
        <w:rPr>
          <w:rFonts w:eastAsiaTheme="minorEastAsia" w:hint="eastAsia"/>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七</w:t>
      </w:r>
      <w:r>
        <w:rPr>
          <w:rFonts w:ascii="Times New Roman" w:eastAsia="標楷體" w:hAnsi="Times New Roman" w:cs="Times New Roman"/>
          <w:sz w:val="28"/>
          <w:szCs w:val="28"/>
          <w:shd w:val="clear" w:color="auto" w:fill="FFFFFF"/>
          <w:lang w:eastAsia="zh-TW"/>
        </w:rPr>
        <w:t>）</w:t>
      </w:r>
      <w:r w:rsidRPr="005E5753">
        <w:rPr>
          <w:rFonts w:ascii="標楷體" w:eastAsia="標楷體" w:hAnsi="標楷體" w:cs="Gungsuh"/>
          <w:color w:val="000000"/>
          <w:sz w:val="28"/>
          <w:szCs w:val="28"/>
          <w:lang w:eastAsia="zh-TW"/>
        </w:rPr>
        <w:t>為使甲方有效管理太陽光電發電系統設置現況，乙方應於契約生效日起算</w:t>
      </w:r>
      <w:r w:rsidR="00B661A7">
        <w:rPr>
          <w:rFonts w:ascii="標楷體" w:eastAsia="標楷體" w:hAnsi="標楷體" w:cs="Gungsuh"/>
          <w:color w:val="000000"/>
          <w:sz w:val="28"/>
          <w:szCs w:val="28"/>
          <w:lang w:eastAsia="zh-TW"/>
        </w:rPr>
        <w:t>21</w:t>
      </w:r>
      <w:r w:rsidRPr="005E5753">
        <w:rPr>
          <w:rFonts w:ascii="標楷體" w:eastAsia="標楷體" w:hAnsi="標楷體" w:cs="Gungsuh"/>
          <w:color w:val="000000"/>
          <w:sz w:val="28"/>
          <w:szCs w:val="28"/>
          <w:lang w:eastAsia="zh-TW"/>
        </w:rPr>
        <w:t>0日曆天內完成申請再生能源發電設備同意備案並行文</w:t>
      </w:r>
      <w:proofErr w:type="gramStart"/>
      <w:r w:rsidRPr="005E5753">
        <w:rPr>
          <w:rFonts w:ascii="標楷體" w:eastAsia="標楷體" w:hAnsi="標楷體" w:cs="Gungsuh"/>
          <w:color w:val="000000"/>
          <w:sz w:val="28"/>
          <w:szCs w:val="28"/>
          <w:lang w:eastAsia="zh-TW"/>
        </w:rPr>
        <w:t>送達至</w:t>
      </w:r>
      <w:r w:rsidRPr="005E5753">
        <w:rPr>
          <w:rFonts w:ascii="標楷體" w:eastAsia="標楷體" w:hAnsi="標楷體" w:cs="Gungsuh"/>
          <w:color w:val="000000"/>
          <w:sz w:val="28"/>
          <w:szCs w:val="28"/>
          <w:u w:val="single"/>
          <w:lang w:eastAsia="zh-TW"/>
        </w:rPr>
        <w:t>甲方</w:t>
      </w:r>
      <w:proofErr w:type="gramEnd"/>
      <w:r w:rsidRPr="005E5753">
        <w:rPr>
          <w:rFonts w:ascii="標楷體" w:eastAsia="標楷體" w:hAnsi="標楷體" w:cs="Gungsuh"/>
          <w:color w:val="000000"/>
          <w:sz w:val="28"/>
          <w:szCs w:val="28"/>
          <w:u w:val="single"/>
          <w:lang w:eastAsia="zh-TW"/>
        </w:rPr>
        <w:t>完成</w:t>
      </w:r>
      <w:sdt>
        <w:sdtPr>
          <w:rPr>
            <w:rFonts w:ascii="標楷體" w:eastAsia="標楷體" w:hAnsi="標楷體"/>
          </w:rPr>
          <w:tag w:val="goog_rdk_1148"/>
          <w:id w:val="219251952"/>
        </w:sdtPr>
        <w:sdtContent>
          <w:r w:rsidRPr="005E5753">
            <w:rPr>
              <w:rFonts w:ascii="標楷體" w:eastAsia="標楷體" w:hAnsi="標楷體" w:cs="Gungsuh"/>
              <w:b/>
              <w:color w:val="000000"/>
              <w:sz w:val="28"/>
              <w:szCs w:val="28"/>
              <w:u w:val="single"/>
              <w:lang w:eastAsia="zh-TW"/>
            </w:rPr>
            <w:t>備查</w:t>
          </w:r>
        </w:sdtContent>
      </w:sdt>
      <w:r w:rsidRPr="005E5753">
        <w:rPr>
          <w:rFonts w:ascii="標楷體" w:eastAsia="標楷體" w:hAnsi="標楷體" w:cs="Gungsuh"/>
          <w:color w:val="000000"/>
          <w:sz w:val="28"/>
          <w:szCs w:val="28"/>
          <w:lang w:eastAsia="zh-TW"/>
        </w:rPr>
        <w:t>，每逾一日按日收取新臺幣</w:t>
      </w:r>
      <w:r w:rsidR="00B661A7">
        <w:rPr>
          <w:rFonts w:ascii="標楷體" w:eastAsia="標楷體" w:hAnsi="標楷體" w:cs="Gungsuh" w:hint="eastAsia"/>
          <w:color w:val="000000"/>
          <w:sz w:val="28"/>
          <w:szCs w:val="28"/>
          <w:lang w:eastAsia="zh-TW"/>
        </w:rPr>
        <w:t>5</w:t>
      </w:r>
      <w:r w:rsidRPr="005E5753">
        <w:rPr>
          <w:rFonts w:ascii="標楷體" w:eastAsia="標楷體" w:hAnsi="標楷體" w:cs="Gungsuh"/>
          <w:color w:val="000000"/>
          <w:sz w:val="28"/>
          <w:szCs w:val="28"/>
          <w:lang w:eastAsia="zh-TW"/>
        </w:rPr>
        <w:t>000元之逾期違約金。</w:t>
      </w:r>
      <w:r w:rsidR="00B661A7">
        <w:rPr>
          <w:rFonts w:ascii="標楷體" w:eastAsia="標楷體" w:hAnsi="標楷體" w:cs="Gungsuh"/>
          <w:color w:val="000000"/>
          <w:sz w:val="28"/>
          <w:szCs w:val="28"/>
          <w:lang w:eastAsia="zh-TW"/>
        </w:rPr>
        <w:t>（教育部體育署依據現今完成該查核點之學校所需時間計算，平均完成為</w:t>
      </w:r>
      <w:r w:rsidR="00B661A7">
        <w:rPr>
          <w:rFonts w:ascii="標楷體" w:eastAsia="標楷體" w:hAnsi="標楷體" w:cs="Gungsuh" w:hint="eastAsia"/>
          <w:color w:val="000000"/>
          <w:sz w:val="28"/>
          <w:szCs w:val="28"/>
          <w:lang w:eastAsia="zh-TW"/>
        </w:rPr>
        <w:t>210日，惟不建議低於60日）</w:t>
      </w:r>
    </w:p>
    <w:p w:rsidR="00341D2B" w:rsidRDefault="00EF3DFC">
      <w:pPr>
        <w:pStyle w:val="ab"/>
        <w:overflowPunct w:val="0"/>
        <w:spacing w:line="500" w:lineRule="exact"/>
        <w:ind w:left="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五、租賃條件：</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shd w:val="clear" w:color="auto" w:fill="FFFFFF"/>
          <w:lang w:eastAsia="zh-TW"/>
        </w:rPr>
        <w:lastRenderedPageBreak/>
        <w:t>（一）</w:t>
      </w:r>
      <w:r w:rsidR="0000283E" w:rsidRPr="0000283E">
        <w:rPr>
          <w:rFonts w:ascii="Times New Roman" w:eastAsia="標楷體" w:hAnsi="Times New Roman" w:cs="Times New Roman"/>
          <w:sz w:val="28"/>
          <w:szCs w:val="28"/>
          <w:shd w:val="clear" w:color="auto" w:fill="FFFFFF"/>
          <w:lang w:eastAsia="zh-TW"/>
        </w:rPr>
        <w:t>於契約生效日起算</w:t>
      </w:r>
      <w:r w:rsidR="00170516">
        <w:rPr>
          <w:rFonts w:ascii="Times New Roman" w:eastAsia="標楷體" w:hAnsi="Times New Roman" w:cs="Times New Roman"/>
          <w:sz w:val="28"/>
          <w:szCs w:val="28"/>
          <w:shd w:val="clear" w:color="auto" w:fill="FFFFFF"/>
          <w:lang w:eastAsia="zh-TW"/>
        </w:rPr>
        <w:t>580</w:t>
      </w:r>
      <w:bookmarkStart w:id="5" w:name="_GoBack"/>
      <w:bookmarkEnd w:id="5"/>
      <w:r w:rsidR="00721DBE">
        <w:rPr>
          <w:rFonts w:ascii="Times New Roman" w:eastAsia="標楷體" w:hAnsi="Times New Roman" w:cs="Times New Roman"/>
          <w:sz w:val="28"/>
          <w:szCs w:val="28"/>
          <w:shd w:val="clear" w:color="auto" w:fill="FFFFFF"/>
          <w:lang w:eastAsia="zh-TW"/>
        </w:rPr>
        <w:t>日曆天</w:t>
      </w:r>
      <w:r w:rsidR="0000283E" w:rsidRPr="0000283E">
        <w:rPr>
          <w:rFonts w:ascii="Times New Roman" w:eastAsia="標楷體" w:hAnsi="Times New Roman" w:cs="Times New Roman"/>
          <w:sz w:val="28"/>
          <w:szCs w:val="28"/>
          <w:shd w:val="clear" w:color="auto" w:fill="FFFFFF"/>
          <w:lang w:eastAsia="zh-TW"/>
        </w:rPr>
        <w:t>內，乙方應完成標租系統設置容量，完成標租系統設置容量的認定為系統至少須完成併聯試運轉。</w:t>
      </w:r>
      <w:r w:rsidR="00721DBE" w:rsidRPr="00677AE6">
        <w:rPr>
          <w:rFonts w:ascii="Times New Roman" w:eastAsia="標楷體" w:hAnsi="Times New Roman" w:cs="Times New Roman"/>
          <w:strike/>
          <w:sz w:val="28"/>
          <w:szCs w:val="28"/>
          <w:shd w:val="clear" w:color="auto" w:fill="FFFFFF"/>
          <w:lang w:eastAsia="zh-TW"/>
        </w:rPr>
        <w:t>完成</w:t>
      </w:r>
      <w:proofErr w:type="gramStart"/>
      <w:r w:rsidR="00721DBE" w:rsidRPr="00677AE6">
        <w:rPr>
          <w:rFonts w:ascii="Times New Roman" w:eastAsia="標楷體" w:hAnsi="Times New Roman" w:cs="Times New Roman"/>
          <w:strike/>
          <w:sz w:val="28"/>
          <w:szCs w:val="28"/>
          <w:shd w:val="clear" w:color="auto" w:fill="FFFFFF"/>
          <w:lang w:eastAsia="zh-TW"/>
        </w:rPr>
        <w:t>併聯試</w:t>
      </w:r>
      <w:proofErr w:type="gramEnd"/>
      <w:r w:rsidR="00721DBE" w:rsidRPr="00677AE6">
        <w:rPr>
          <w:rFonts w:ascii="Times New Roman" w:eastAsia="標楷體" w:hAnsi="Times New Roman" w:cs="Times New Roman"/>
          <w:strike/>
          <w:sz w:val="28"/>
          <w:szCs w:val="28"/>
          <w:shd w:val="clear" w:color="auto" w:fill="FFFFFF"/>
          <w:lang w:eastAsia="zh-TW"/>
        </w:rPr>
        <w:t>運轉後</w:t>
      </w:r>
      <w:r w:rsidR="00721DBE" w:rsidRPr="00677AE6">
        <w:rPr>
          <w:rFonts w:ascii="Times New Roman" w:eastAsia="標楷體" w:hAnsi="Times New Roman" w:cs="Times New Roman"/>
          <w:strike/>
          <w:sz w:val="28"/>
          <w:szCs w:val="28"/>
          <w:shd w:val="clear" w:color="auto" w:fill="FFFFFF"/>
          <w:lang w:eastAsia="zh-TW"/>
        </w:rPr>
        <w:t>30</w:t>
      </w:r>
      <w:r w:rsidR="00721DBE" w:rsidRPr="00677AE6">
        <w:rPr>
          <w:rFonts w:ascii="Times New Roman" w:eastAsia="標楷體" w:hAnsi="Times New Roman" w:cs="Times New Roman"/>
          <w:strike/>
          <w:sz w:val="28"/>
          <w:szCs w:val="28"/>
          <w:shd w:val="clear" w:color="auto" w:fill="FFFFFF"/>
          <w:lang w:eastAsia="zh-TW"/>
        </w:rPr>
        <w:t>日曆天內，需向教育主管機關申請太陽能光電運動場完工認定</w:t>
      </w:r>
      <w:r w:rsidR="00721DBE">
        <w:rPr>
          <w:rFonts w:ascii="Times New Roman" w:eastAsia="標楷體" w:hAnsi="Times New Roman" w:cs="Times New Roman"/>
          <w:sz w:val="28"/>
          <w:szCs w:val="28"/>
          <w:shd w:val="clear" w:color="auto" w:fill="FFFFFF"/>
          <w:lang w:eastAsia="zh-TW"/>
        </w:rPr>
        <w:t>。</w:t>
      </w:r>
      <w:r w:rsidR="0000283E" w:rsidRPr="0000283E">
        <w:rPr>
          <w:rFonts w:ascii="Times New Roman" w:eastAsia="標楷體" w:hAnsi="Times New Roman" w:cs="Times New Roman"/>
          <w:sz w:val="28"/>
          <w:szCs w:val="28"/>
          <w:shd w:val="clear" w:color="auto" w:fill="FFFFFF"/>
          <w:lang w:eastAsia="zh-TW"/>
        </w:rPr>
        <w:t>整體案場完工（含地坪及</w:t>
      </w:r>
      <w:proofErr w:type="gramStart"/>
      <w:r w:rsidR="0000283E" w:rsidRPr="0000283E">
        <w:rPr>
          <w:rFonts w:ascii="Times New Roman" w:eastAsia="標楷體" w:hAnsi="Times New Roman" w:cs="Times New Roman"/>
          <w:sz w:val="28"/>
          <w:szCs w:val="28"/>
          <w:shd w:val="clear" w:color="auto" w:fill="FFFFFF"/>
          <w:lang w:eastAsia="zh-TW"/>
        </w:rPr>
        <w:t>週</w:t>
      </w:r>
      <w:proofErr w:type="gramEnd"/>
      <w:r w:rsidR="0000283E" w:rsidRPr="0000283E">
        <w:rPr>
          <w:rFonts w:ascii="Times New Roman" w:eastAsia="標楷體" w:hAnsi="Times New Roman" w:cs="Times New Roman"/>
          <w:sz w:val="28"/>
          <w:szCs w:val="28"/>
          <w:shd w:val="clear" w:color="auto" w:fill="FFFFFF"/>
          <w:lang w:eastAsia="zh-TW"/>
        </w:rPr>
        <w:t>邊設施）則需於</w:t>
      </w:r>
      <w:r w:rsidR="00721DBE">
        <w:rPr>
          <w:rFonts w:ascii="Times New Roman" w:eastAsia="標楷體" w:hAnsi="Times New Roman" w:cs="Times New Roman" w:hint="eastAsia"/>
          <w:sz w:val="28"/>
          <w:szCs w:val="28"/>
          <w:shd w:val="clear" w:color="auto" w:fill="FFFFFF"/>
          <w:lang w:eastAsia="zh-TW"/>
        </w:rPr>
        <w:t>完成</w:t>
      </w:r>
      <w:proofErr w:type="gramStart"/>
      <w:r w:rsidR="00677AE6">
        <w:rPr>
          <w:rFonts w:ascii="Times New Roman" w:eastAsia="標楷體" w:hAnsi="Times New Roman" w:cs="Times New Roman" w:hint="eastAsia"/>
          <w:sz w:val="28"/>
          <w:szCs w:val="28"/>
          <w:shd w:val="clear" w:color="auto" w:fill="FFFFFF"/>
          <w:lang w:eastAsia="zh-TW"/>
        </w:rPr>
        <w:t>併聯試</w:t>
      </w:r>
      <w:proofErr w:type="gramEnd"/>
      <w:r w:rsidR="00677AE6">
        <w:rPr>
          <w:rFonts w:ascii="Times New Roman" w:eastAsia="標楷體" w:hAnsi="Times New Roman" w:cs="Times New Roman" w:hint="eastAsia"/>
          <w:sz w:val="28"/>
          <w:szCs w:val="28"/>
          <w:shd w:val="clear" w:color="auto" w:fill="FFFFFF"/>
          <w:lang w:eastAsia="zh-TW"/>
        </w:rPr>
        <w:t>運轉後</w:t>
      </w:r>
      <w:r w:rsidR="00677AE6">
        <w:rPr>
          <w:rFonts w:ascii="Times New Roman" w:eastAsia="標楷體" w:hAnsi="Times New Roman" w:cs="Times New Roman" w:hint="eastAsia"/>
          <w:sz w:val="28"/>
          <w:szCs w:val="28"/>
          <w:shd w:val="clear" w:color="auto" w:fill="FFFFFF"/>
          <w:lang w:eastAsia="zh-TW"/>
        </w:rPr>
        <w:t>3</w:t>
      </w:r>
      <w:r w:rsidR="00721DBE">
        <w:rPr>
          <w:rFonts w:ascii="Times New Roman" w:eastAsia="標楷體" w:hAnsi="Times New Roman" w:cs="Times New Roman" w:hint="eastAsia"/>
          <w:sz w:val="28"/>
          <w:szCs w:val="28"/>
          <w:shd w:val="clear" w:color="auto" w:fill="FFFFFF"/>
          <w:lang w:eastAsia="zh-TW"/>
        </w:rPr>
        <w:t>0</w:t>
      </w:r>
      <w:r w:rsidR="00721DBE">
        <w:rPr>
          <w:rFonts w:ascii="Times New Roman" w:eastAsia="標楷體" w:hAnsi="Times New Roman" w:cs="Times New Roman" w:hint="eastAsia"/>
          <w:sz w:val="28"/>
          <w:szCs w:val="28"/>
          <w:shd w:val="clear" w:color="auto" w:fill="FFFFFF"/>
          <w:lang w:eastAsia="zh-TW"/>
        </w:rPr>
        <w:t>日曆天，</w:t>
      </w:r>
      <w:proofErr w:type="gramStart"/>
      <w:r w:rsidR="0000283E" w:rsidRPr="0000283E">
        <w:rPr>
          <w:rFonts w:ascii="Times New Roman" w:eastAsia="標楷體" w:hAnsi="Times New Roman" w:cs="Times New Roman"/>
          <w:sz w:val="28"/>
          <w:szCs w:val="28"/>
          <w:shd w:val="clear" w:color="auto" w:fill="FFFFFF"/>
          <w:lang w:eastAsia="zh-TW"/>
        </w:rPr>
        <w:t>以利甲方</w:t>
      </w:r>
      <w:proofErr w:type="gramEnd"/>
      <w:r w:rsidR="0000283E" w:rsidRPr="0000283E">
        <w:rPr>
          <w:rFonts w:ascii="Times New Roman" w:eastAsia="標楷體" w:hAnsi="Times New Roman" w:cs="Times New Roman"/>
          <w:sz w:val="28"/>
          <w:szCs w:val="28"/>
          <w:shd w:val="clear" w:color="auto" w:fill="FFFFFF"/>
          <w:lang w:eastAsia="zh-TW"/>
        </w:rPr>
        <w:t>辦理驗收。</w:t>
      </w:r>
      <w:proofErr w:type="gramStart"/>
      <w:r w:rsidR="0000283E" w:rsidRPr="00EC3E90">
        <w:rPr>
          <w:rFonts w:ascii="Times New Roman" w:eastAsia="標楷體" w:hAnsi="Times New Roman" w:cs="Times New Roman"/>
          <w:strike/>
          <w:sz w:val="28"/>
          <w:szCs w:val="28"/>
          <w:shd w:val="clear" w:color="auto" w:fill="FFFFFF"/>
          <w:lang w:eastAsia="zh-TW"/>
        </w:rPr>
        <w:t>惟乙方</w:t>
      </w:r>
      <w:proofErr w:type="gramEnd"/>
      <w:r w:rsidR="0000283E" w:rsidRPr="00EC3E90">
        <w:rPr>
          <w:rFonts w:ascii="Times New Roman" w:eastAsia="標楷體" w:hAnsi="Times New Roman" w:cs="Times New Roman"/>
          <w:strike/>
          <w:sz w:val="28"/>
          <w:szCs w:val="28"/>
          <w:shd w:val="clear" w:color="auto" w:fill="FFFFFF"/>
          <w:lang w:eastAsia="zh-TW"/>
        </w:rPr>
        <w:t>若於</w:t>
      </w:r>
      <w:r w:rsidR="00EC3E90">
        <w:rPr>
          <w:rFonts w:ascii="Times New Roman" w:eastAsia="標楷體" w:hAnsi="Times New Roman" w:cs="Times New Roman" w:hint="eastAsia"/>
          <w:strike/>
          <w:sz w:val="28"/>
          <w:szCs w:val="28"/>
          <w:shd w:val="clear" w:color="auto" w:fill="FFFFFF"/>
          <w:lang w:eastAsia="zh-TW"/>
        </w:rPr>
        <w:t xml:space="preserve">  </w:t>
      </w:r>
      <w:r w:rsidR="0000283E" w:rsidRPr="00EC3E90">
        <w:rPr>
          <w:rFonts w:ascii="Times New Roman" w:eastAsia="標楷體" w:hAnsi="Times New Roman" w:cs="Times New Roman"/>
          <w:strike/>
          <w:sz w:val="28"/>
          <w:szCs w:val="28"/>
          <w:shd w:val="clear" w:color="auto" w:fill="FFFFFF"/>
          <w:lang w:eastAsia="zh-TW"/>
        </w:rPr>
        <w:t>日曆天內完成</w:t>
      </w:r>
      <w:r w:rsidR="00EC3E90">
        <w:rPr>
          <w:rFonts w:ascii="Times New Roman" w:eastAsia="標楷體" w:hAnsi="Times New Roman" w:cs="Times New Roman" w:hint="eastAsia"/>
          <w:strike/>
          <w:sz w:val="28"/>
          <w:szCs w:val="28"/>
          <w:shd w:val="clear" w:color="auto" w:fill="FFFFFF"/>
          <w:lang w:eastAsia="zh-TW"/>
        </w:rPr>
        <w:t xml:space="preserve">  </w:t>
      </w:r>
      <w:r w:rsidR="0000283E" w:rsidRPr="00EC3E90">
        <w:rPr>
          <w:rFonts w:ascii="Times New Roman" w:eastAsia="標楷體" w:hAnsi="Times New Roman" w:cs="Times New Roman" w:hint="eastAsia"/>
          <w:strike/>
          <w:sz w:val="28"/>
          <w:szCs w:val="28"/>
          <w:shd w:val="clear" w:color="auto" w:fill="FFFFFF"/>
          <w:lang w:eastAsia="zh-TW"/>
        </w:rPr>
        <w:t xml:space="preserve"> </w:t>
      </w:r>
      <w:proofErr w:type="spellStart"/>
      <w:r w:rsidR="0000283E" w:rsidRPr="00EC3E90">
        <w:rPr>
          <w:rFonts w:ascii="Times New Roman" w:eastAsia="標楷體" w:hAnsi="Times New Roman" w:cs="Times New Roman"/>
          <w:strike/>
          <w:sz w:val="28"/>
          <w:szCs w:val="28"/>
          <w:shd w:val="clear" w:color="auto" w:fill="FFFFFF"/>
          <w:lang w:eastAsia="zh-TW"/>
        </w:rPr>
        <w:t>kWp</w:t>
      </w:r>
      <w:proofErr w:type="spellEnd"/>
      <w:r w:rsidR="0000283E" w:rsidRPr="00EC3E90">
        <w:rPr>
          <w:rFonts w:ascii="Times New Roman" w:eastAsia="標楷體" w:hAnsi="Times New Roman" w:cs="Times New Roman"/>
          <w:strike/>
          <w:sz w:val="28"/>
          <w:szCs w:val="28"/>
          <w:shd w:val="clear" w:color="auto" w:fill="FFFFFF"/>
          <w:lang w:eastAsia="zh-TW"/>
        </w:rPr>
        <w:t>以上之系統設置容量，剩餘設置容量得延長至契約生效日</w:t>
      </w:r>
      <w:proofErr w:type="gramStart"/>
      <w:r w:rsidR="0000283E" w:rsidRPr="00EC3E90">
        <w:rPr>
          <w:rFonts w:ascii="Times New Roman" w:eastAsia="標楷體" w:hAnsi="Times New Roman" w:cs="Times New Roman"/>
          <w:strike/>
          <w:sz w:val="28"/>
          <w:szCs w:val="28"/>
          <w:shd w:val="clear" w:color="auto" w:fill="FFFFFF"/>
          <w:lang w:eastAsia="zh-TW"/>
        </w:rPr>
        <w:t>起算至</w:t>
      </w:r>
      <w:proofErr w:type="gramEnd"/>
      <w:r w:rsidR="00721DBE" w:rsidRPr="00EC3E90">
        <w:rPr>
          <w:rFonts w:ascii="Times New Roman" w:eastAsia="標楷體" w:hAnsi="Times New Roman" w:cs="Times New Roman" w:hint="eastAsia"/>
          <w:strike/>
          <w:sz w:val="28"/>
          <w:szCs w:val="28"/>
          <w:shd w:val="clear" w:color="auto" w:fill="FFFFFF"/>
          <w:lang w:eastAsia="zh-TW"/>
        </w:rPr>
        <w:t xml:space="preserve"> </w:t>
      </w:r>
      <w:r w:rsidR="00EC3E90">
        <w:rPr>
          <w:rFonts w:ascii="Times New Roman" w:eastAsia="標楷體" w:hAnsi="Times New Roman" w:cs="Times New Roman"/>
          <w:strike/>
          <w:sz w:val="28"/>
          <w:szCs w:val="28"/>
          <w:shd w:val="clear" w:color="auto" w:fill="FFFFFF"/>
          <w:lang w:eastAsia="zh-TW"/>
        </w:rPr>
        <w:t xml:space="preserve">  </w:t>
      </w:r>
      <w:r w:rsidR="0000283E" w:rsidRPr="00EC3E90">
        <w:rPr>
          <w:rFonts w:ascii="Times New Roman" w:eastAsia="標楷體" w:hAnsi="Times New Roman" w:cs="Times New Roman"/>
          <w:strike/>
          <w:sz w:val="28"/>
          <w:szCs w:val="28"/>
          <w:shd w:val="clear" w:color="auto" w:fill="FFFFFF"/>
          <w:lang w:eastAsia="zh-TW"/>
        </w:rPr>
        <w:t>日曆天內完成，整體案場完工（含地坪及</w:t>
      </w:r>
      <w:proofErr w:type="gramStart"/>
      <w:r w:rsidR="0000283E" w:rsidRPr="00EC3E90">
        <w:rPr>
          <w:rFonts w:ascii="Times New Roman" w:eastAsia="標楷體" w:hAnsi="Times New Roman" w:cs="Times New Roman"/>
          <w:strike/>
          <w:sz w:val="28"/>
          <w:szCs w:val="28"/>
          <w:shd w:val="clear" w:color="auto" w:fill="FFFFFF"/>
          <w:lang w:eastAsia="zh-TW"/>
        </w:rPr>
        <w:t>週</w:t>
      </w:r>
      <w:proofErr w:type="gramEnd"/>
      <w:r w:rsidR="0000283E" w:rsidRPr="00EC3E90">
        <w:rPr>
          <w:rFonts w:ascii="Times New Roman" w:eastAsia="標楷體" w:hAnsi="Times New Roman" w:cs="Times New Roman"/>
          <w:strike/>
          <w:sz w:val="28"/>
          <w:szCs w:val="28"/>
          <w:shd w:val="clear" w:color="auto" w:fill="FFFFFF"/>
          <w:lang w:eastAsia="zh-TW"/>
        </w:rPr>
        <w:t>邊設施）</w:t>
      </w:r>
      <w:proofErr w:type="gramStart"/>
      <w:r w:rsidR="0000283E" w:rsidRPr="00EC3E90">
        <w:rPr>
          <w:rFonts w:ascii="Times New Roman" w:eastAsia="標楷體" w:hAnsi="Times New Roman" w:cs="Times New Roman"/>
          <w:strike/>
          <w:sz w:val="28"/>
          <w:szCs w:val="28"/>
          <w:shd w:val="clear" w:color="auto" w:fill="FFFFFF"/>
          <w:lang w:eastAsia="zh-TW"/>
        </w:rPr>
        <w:t>期限亦展延</w:t>
      </w:r>
      <w:proofErr w:type="gramEnd"/>
      <w:r w:rsidR="0000283E" w:rsidRPr="00EC3E90">
        <w:rPr>
          <w:rFonts w:ascii="Times New Roman" w:eastAsia="標楷體" w:hAnsi="Times New Roman" w:cs="Times New Roman"/>
          <w:strike/>
          <w:sz w:val="28"/>
          <w:szCs w:val="28"/>
          <w:shd w:val="clear" w:color="auto" w:fill="FFFFFF"/>
          <w:lang w:eastAsia="zh-TW"/>
        </w:rPr>
        <w:t>至契約生效日起算</w:t>
      </w:r>
      <w:r w:rsidR="00EC3E90">
        <w:rPr>
          <w:rFonts w:ascii="Times New Roman" w:eastAsia="標楷體" w:hAnsi="Times New Roman" w:cs="Times New Roman" w:hint="eastAsia"/>
          <w:strike/>
          <w:sz w:val="28"/>
          <w:szCs w:val="28"/>
          <w:shd w:val="clear" w:color="auto" w:fill="FFFFFF"/>
          <w:lang w:eastAsia="zh-TW"/>
        </w:rPr>
        <w:t xml:space="preserve">  </w:t>
      </w:r>
      <w:r w:rsidR="0000283E" w:rsidRPr="00EC3E90">
        <w:rPr>
          <w:rFonts w:ascii="Times New Roman" w:eastAsia="標楷體" w:hAnsi="Times New Roman" w:cs="Times New Roman"/>
          <w:strike/>
          <w:sz w:val="28"/>
          <w:szCs w:val="28"/>
          <w:shd w:val="clear" w:color="auto" w:fill="FFFFFF"/>
          <w:lang w:eastAsia="zh-TW"/>
        </w:rPr>
        <w:t>日曆天。</w:t>
      </w:r>
      <w:r>
        <w:rPr>
          <w:rFonts w:ascii="Times New Roman" w:eastAsia="標楷體" w:hAnsi="Times New Roman" w:cs="Times New Roman"/>
          <w:sz w:val="28"/>
          <w:szCs w:val="28"/>
          <w:shd w:val="clear" w:color="auto" w:fill="FFFFFF"/>
          <w:lang w:eastAsia="zh-TW"/>
        </w:rPr>
        <w:t>未能依上述期間設置完成或整體案場完工，每逾一日未完成應設置容量，按日收取</w:t>
      </w:r>
      <w:r w:rsidRPr="007A581C">
        <w:rPr>
          <w:rFonts w:ascii="Times New Roman" w:eastAsia="標楷體" w:hAnsi="Times New Roman" w:cs="Times New Roman"/>
          <w:sz w:val="28"/>
          <w:szCs w:val="28"/>
          <w:shd w:val="pct15" w:color="auto" w:fill="FFFFFF"/>
          <w:lang w:eastAsia="zh-TW"/>
        </w:rPr>
        <w:t>第</w:t>
      </w:r>
      <w:r w:rsidR="007A581C" w:rsidRPr="007A581C">
        <w:rPr>
          <w:rFonts w:ascii="Times New Roman" w:eastAsia="標楷體" w:hAnsi="Times New Roman" w:cs="Times New Roman"/>
          <w:sz w:val="28"/>
          <w:szCs w:val="28"/>
          <w:shd w:val="pct15" w:color="auto" w:fill="FFFFFF"/>
          <w:lang w:eastAsia="zh-TW"/>
        </w:rPr>
        <w:t>十</w:t>
      </w:r>
      <w:r w:rsidRPr="007A581C">
        <w:rPr>
          <w:rFonts w:ascii="Times New Roman" w:eastAsia="標楷體" w:hAnsi="Times New Roman" w:cs="Times New Roman"/>
          <w:sz w:val="28"/>
          <w:szCs w:val="28"/>
          <w:shd w:val="pct15" w:color="auto" w:fill="FFFFFF"/>
          <w:lang w:eastAsia="zh-TW"/>
        </w:rPr>
        <w:t>條第</w:t>
      </w:r>
      <w:r w:rsidR="007A581C" w:rsidRPr="007A581C">
        <w:rPr>
          <w:rFonts w:ascii="Times New Roman" w:eastAsia="標楷體" w:hAnsi="Times New Roman" w:cs="Times New Roman"/>
          <w:sz w:val="28"/>
          <w:szCs w:val="28"/>
          <w:shd w:val="pct15" w:color="auto" w:fill="FFFFFF"/>
          <w:lang w:eastAsia="zh-TW"/>
        </w:rPr>
        <w:t>三</w:t>
      </w:r>
      <w:r w:rsidRPr="007A581C">
        <w:rPr>
          <w:rFonts w:ascii="Times New Roman" w:eastAsia="標楷體" w:hAnsi="Times New Roman" w:cs="Times New Roman"/>
          <w:sz w:val="28"/>
          <w:szCs w:val="28"/>
          <w:shd w:val="pct15" w:color="auto" w:fill="FFFFFF"/>
          <w:lang w:eastAsia="zh-TW"/>
        </w:rPr>
        <w:t>款</w:t>
      </w:r>
      <w:r>
        <w:rPr>
          <w:rFonts w:ascii="Times New Roman" w:eastAsia="標楷體" w:hAnsi="Times New Roman" w:cs="Times New Roman"/>
          <w:sz w:val="28"/>
          <w:szCs w:val="28"/>
          <w:shd w:val="clear" w:color="auto" w:fill="FFFFFF"/>
          <w:lang w:eastAsia="zh-TW"/>
        </w:rPr>
        <w:t>規定之懲罰性違約金</w:t>
      </w:r>
      <w:r>
        <w:rPr>
          <w:rFonts w:ascii="Times New Roman" w:eastAsia="標楷體" w:hAnsi="Times New Roman" w:cs="Times New Roman"/>
          <w:sz w:val="28"/>
          <w:szCs w:val="28"/>
          <w:shd w:val="clear" w:color="auto" w:fill="FFFFFF"/>
          <w:lang w:eastAsia="zh-TW"/>
        </w:rPr>
        <w:t>×</w:t>
      </w:r>
      <w:r>
        <w:rPr>
          <w:rFonts w:ascii="Times New Roman" w:eastAsia="標楷體" w:hAnsi="Times New Roman" w:cs="Times New Roman"/>
          <w:sz w:val="28"/>
          <w:szCs w:val="28"/>
          <w:shd w:val="clear" w:color="auto" w:fill="FFFFFF"/>
          <w:lang w:eastAsia="zh-TW"/>
        </w:rPr>
        <w:t>（</w:t>
      </w:r>
      <w:r>
        <w:rPr>
          <w:rFonts w:ascii="Times New Roman" w:eastAsia="標楷體" w:hAnsi="Times New Roman" w:cs="Times New Roman"/>
          <w:sz w:val="28"/>
          <w:szCs w:val="28"/>
          <w:shd w:val="clear" w:color="auto" w:fill="FFFFFF"/>
          <w:lang w:eastAsia="zh-TW"/>
        </w:rPr>
        <w:t>1/365</w:t>
      </w:r>
      <w:r>
        <w:rPr>
          <w:rFonts w:ascii="Times New Roman" w:eastAsia="標楷體" w:hAnsi="Times New Roman" w:cs="Times New Roman"/>
          <w:sz w:val="28"/>
          <w:szCs w:val="28"/>
          <w:shd w:val="clear" w:color="auto" w:fill="FFFFFF"/>
          <w:lang w:eastAsia="zh-TW"/>
        </w:rPr>
        <w:t>）至完成系統設置容量及整體案場完工。但因無法歸責於乙方之情形，致無法如期完成標租系統設置容量或整體案場完工者，乙方提出申請，經甲方同意後得予以展延。</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shd w:val="clear" w:color="auto" w:fill="FFFFFF"/>
          <w:lang w:eastAsia="zh-TW"/>
        </w:rPr>
        <w:t>（二）乙方得依本契約於完成超過投標時承諾於甲方施作之標租系統設置容量之</w:t>
      </w:r>
      <w:proofErr w:type="gramStart"/>
      <w:r>
        <w:rPr>
          <w:rFonts w:ascii="Times New Roman" w:eastAsia="標楷體" w:hAnsi="Times New Roman" w:cs="Times New Roman"/>
          <w:sz w:val="28"/>
          <w:szCs w:val="28"/>
          <w:shd w:val="clear" w:color="auto" w:fill="FFFFFF"/>
          <w:lang w:eastAsia="zh-TW"/>
        </w:rPr>
        <w:t>併聯試</w:t>
      </w:r>
      <w:proofErr w:type="gramEnd"/>
      <w:r>
        <w:rPr>
          <w:rFonts w:ascii="Times New Roman" w:eastAsia="標楷體" w:hAnsi="Times New Roman" w:cs="Times New Roman"/>
          <w:sz w:val="28"/>
          <w:szCs w:val="28"/>
          <w:shd w:val="clear" w:color="auto" w:fill="FFFFFF"/>
          <w:lang w:eastAsia="zh-TW"/>
        </w:rPr>
        <w:t>運轉（為鼓勵乙方得於履約期限內設置太陽光電進行最佳、最大化運用，本租賃契約最終結案量上限並無限制，僅須大於或等於投標時之標租系統設置容量）。</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（三）該標租系統設置容量若經檢視租賃標的候選清單及另覓其他未納入該清單之所屬租賃標的後，無足夠設置之區域，則以其實際上系統設置容量為最終結案量，</w:t>
      </w:r>
      <w:proofErr w:type="gramStart"/>
      <w:r>
        <w:rPr>
          <w:rFonts w:ascii="Times New Roman" w:eastAsia="標楷體" w:hAnsi="Times New Roman" w:cs="Times New Roman"/>
          <w:sz w:val="28"/>
          <w:szCs w:val="28"/>
          <w:shd w:val="clear" w:color="auto" w:fill="FFFFFF"/>
          <w:lang w:eastAsia="zh-TW"/>
        </w:rPr>
        <w:t>惟乙方</w:t>
      </w:r>
      <w:proofErr w:type="gramEnd"/>
      <w:r>
        <w:rPr>
          <w:rFonts w:ascii="Times New Roman" w:eastAsia="標楷體" w:hAnsi="Times New Roman" w:cs="Times New Roman"/>
          <w:sz w:val="28"/>
          <w:szCs w:val="28"/>
          <w:shd w:val="clear" w:color="auto" w:fill="FFFFFF"/>
          <w:lang w:eastAsia="zh-TW"/>
        </w:rPr>
        <w:t>應依第</w:t>
      </w:r>
      <w:r w:rsidR="00A55963">
        <w:rPr>
          <w:rFonts w:ascii="Times New Roman" w:eastAsia="標楷體" w:hAnsi="Times New Roman" w:cs="Times New Roman" w:hint="eastAsia"/>
          <w:sz w:val="28"/>
          <w:szCs w:val="28"/>
          <w:shd w:val="clear" w:color="auto" w:fill="FFFFFF"/>
          <w:lang w:eastAsia="zh-TW"/>
        </w:rPr>
        <w:t>十</w:t>
      </w:r>
      <w:r>
        <w:rPr>
          <w:rFonts w:ascii="Times New Roman" w:eastAsia="標楷體" w:hAnsi="Times New Roman" w:cs="Times New Roman"/>
          <w:sz w:val="28"/>
          <w:szCs w:val="28"/>
          <w:shd w:val="clear" w:color="auto" w:fill="FFFFFF"/>
          <w:lang w:eastAsia="zh-TW"/>
        </w:rPr>
        <w:t>條第</w:t>
      </w:r>
      <w:r w:rsidR="00A55963">
        <w:rPr>
          <w:rFonts w:ascii="Times New Roman" w:eastAsia="標楷體" w:hAnsi="Times New Roman" w:cs="Times New Roman" w:hint="eastAsia"/>
          <w:sz w:val="28"/>
          <w:szCs w:val="28"/>
          <w:shd w:val="clear" w:color="auto" w:fill="FFFFFF"/>
          <w:lang w:eastAsia="zh-TW"/>
        </w:rPr>
        <w:t>三</w:t>
      </w:r>
      <w:r>
        <w:rPr>
          <w:rFonts w:ascii="Times New Roman" w:eastAsia="標楷體" w:hAnsi="Times New Roman" w:cs="Times New Roman"/>
          <w:sz w:val="28"/>
          <w:szCs w:val="28"/>
          <w:shd w:val="clear" w:color="auto" w:fill="FFFFFF"/>
          <w:lang w:eastAsia="zh-TW"/>
        </w:rPr>
        <w:t>款規定繳納懲罰性違約金。</w:t>
      </w:r>
    </w:p>
    <w:p w:rsidR="00341D2B" w:rsidRPr="00543B7C" w:rsidRDefault="00EF3DFC">
      <w:pPr>
        <w:pStyle w:val="a5"/>
        <w:widowControl w:val="0"/>
        <w:numPr>
          <w:ilvl w:val="0"/>
          <w:numId w:val="36"/>
        </w:numPr>
        <w:overflowPunct w:val="0"/>
        <w:spacing w:line="500" w:lineRule="exact"/>
        <w:ind w:left="1690" w:hanging="482"/>
        <w:jc w:val="both"/>
        <w:rPr>
          <w:rFonts w:ascii="Times New Roman" w:eastAsia="標楷體" w:hAnsi="Times New Roman" w:cs="Times New Roman"/>
          <w:b/>
          <w:sz w:val="28"/>
          <w:szCs w:val="28"/>
          <w:shd w:val="clear" w:color="auto" w:fill="FFFFFF"/>
        </w:rPr>
      </w:pPr>
      <w:proofErr w:type="gramStart"/>
      <w:r w:rsidRPr="00543B7C">
        <w:rPr>
          <w:rFonts w:ascii="Times New Roman" w:eastAsia="標楷體" w:hAnsi="Times New Roman" w:cs="Times New Roman"/>
          <w:b/>
          <w:sz w:val="28"/>
          <w:szCs w:val="28"/>
          <w:shd w:val="clear" w:color="auto" w:fill="FFFFFF"/>
        </w:rPr>
        <w:t>若乙方</w:t>
      </w:r>
      <w:proofErr w:type="gramEnd"/>
      <w:r w:rsidRPr="00543B7C">
        <w:rPr>
          <w:rFonts w:ascii="Times New Roman" w:eastAsia="標楷體" w:hAnsi="Times New Roman" w:cs="Times New Roman"/>
          <w:b/>
          <w:sz w:val="28"/>
          <w:szCs w:val="28"/>
          <w:shd w:val="clear" w:color="auto" w:fill="FFFFFF"/>
        </w:rPr>
        <w:t>欲挑選未納入租賃標的候選清單之甲方所屬場域或建築設置太陽光電發電系統，須經甲方同意並</w:t>
      </w:r>
      <w:proofErr w:type="gramStart"/>
      <w:r w:rsidRPr="00543B7C">
        <w:rPr>
          <w:rFonts w:ascii="Times New Roman" w:eastAsia="標楷體" w:hAnsi="Times New Roman" w:cs="Times New Roman"/>
          <w:b/>
          <w:sz w:val="28"/>
          <w:szCs w:val="28"/>
          <w:shd w:val="clear" w:color="auto" w:fill="FFFFFF"/>
        </w:rPr>
        <w:t>核備始得</w:t>
      </w:r>
      <w:proofErr w:type="gramEnd"/>
      <w:r w:rsidRPr="00543B7C">
        <w:rPr>
          <w:rFonts w:ascii="Times New Roman" w:eastAsia="標楷體" w:hAnsi="Times New Roman" w:cs="Times New Roman"/>
          <w:b/>
          <w:sz w:val="28"/>
          <w:szCs w:val="28"/>
          <w:shd w:val="clear" w:color="auto" w:fill="FFFFFF"/>
        </w:rPr>
        <w:t>施作。</w:t>
      </w:r>
    </w:p>
    <w:p w:rsidR="00341D2B" w:rsidRDefault="00EF3DFC">
      <w:pPr>
        <w:pStyle w:val="a5"/>
        <w:widowControl w:val="0"/>
        <w:numPr>
          <w:ilvl w:val="0"/>
          <w:numId w:val="36"/>
        </w:numPr>
        <w:overflowPunct w:val="0"/>
        <w:spacing w:line="500" w:lineRule="exact"/>
        <w:ind w:left="1690" w:hanging="482"/>
        <w:jc w:val="both"/>
        <w:rPr>
          <w:rFonts w:ascii="Times New Roman" w:eastAsia="標楷體" w:hAnsi="Times New Roman" w:cs="Times New Roman"/>
          <w:sz w:val="28"/>
          <w:szCs w:val="28"/>
          <w:shd w:val="clear" w:color="auto" w:fill="FFFFFF"/>
        </w:rPr>
      </w:pPr>
      <w:r>
        <w:rPr>
          <w:rFonts w:ascii="Times New Roman" w:eastAsia="標楷體" w:hAnsi="Times New Roman" w:cs="Times New Roman"/>
          <w:sz w:val="28"/>
          <w:szCs w:val="28"/>
          <w:shd w:val="clear" w:color="auto" w:fill="FFFFFF"/>
        </w:rPr>
        <w:t>乙方於選定提報租賃標的清單前應先確認基地產權、建蔽率、允建面積、鑽探資料及是否有其它原定用途等相關事項。</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lang w:eastAsia="zh-TW"/>
        </w:rPr>
      </w:pPr>
      <w:r>
        <w:rPr>
          <w:rFonts w:ascii="Times New Roman" w:eastAsia="標楷體" w:hAnsi="Times New Roman" w:cs="Times New Roman"/>
          <w:sz w:val="28"/>
          <w:szCs w:val="28"/>
          <w:shd w:val="clear" w:color="auto" w:fill="FFFFFF"/>
          <w:lang w:eastAsia="zh-TW"/>
        </w:rPr>
        <w:t>（四）如設置地點具改建計畫或原定有其他用途，或不可預見、不可避免之災害或法令變更，或經公正第三方證明責任歸屬後，並確認實屬不可歸責於乙方之事由，致無法設置者，其系統設置容量得予以扣除。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Pr>
          <w:rFonts w:ascii="Times New Roman" w:eastAsia="標楷體" w:hAnsi="Times New Roman" w:cs="Times New Roman"/>
          <w:sz w:val="28"/>
          <w:szCs w:val="28"/>
          <w:shd w:val="clear" w:color="auto" w:fill="FFFFFF"/>
          <w:lang w:eastAsia="zh-TW"/>
        </w:rPr>
        <w:t>前揭所稱</w:t>
      </w:r>
      <w:proofErr w:type="gramEnd"/>
      <w:r>
        <w:rPr>
          <w:rFonts w:ascii="Times New Roman" w:eastAsia="標楷體" w:hAnsi="Times New Roman" w:cs="Times New Roman"/>
          <w:sz w:val="28"/>
          <w:szCs w:val="28"/>
          <w:shd w:val="clear" w:color="auto" w:fill="FFFFFF"/>
          <w:lang w:eastAsia="zh-TW"/>
        </w:rPr>
        <w:t>公正第三方，係由土木技師公會、結構技師公會或建築師公會等相關專門技術職業公會擔任。</w:t>
      </w:r>
    </w:p>
    <w:p w:rsidR="00341D2B" w:rsidRPr="0000283E" w:rsidRDefault="00EF3DFC">
      <w:pPr>
        <w:spacing w:line="440" w:lineRule="exact"/>
        <w:textAlignment w:val="auto"/>
        <w:rPr>
          <w:rFonts w:ascii="Times New Roman" w:eastAsia="標楷體" w:hAnsi="Times New Roman"/>
          <w:bCs/>
          <w:color w:val="000000"/>
          <w:sz w:val="28"/>
          <w:szCs w:val="28"/>
          <w:shd w:val="clear" w:color="auto" w:fill="FFFFFF"/>
        </w:rPr>
      </w:pPr>
      <w:r>
        <w:rPr>
          <w:rFonts w:ascii="Times New Roman" w:eastAsia="標楷體" w:hAnsi="Times New Roman"/>
          <w:b/>
          <w:bCs/>
          <w:color w:val="000000"/>
          <w:sz w:val="28"/>
          <w:szCs w:val="28"/>
          <w:shd w:val="clear" w:color="auto" w:fill="FFFFFF"/>
        </w:rPr>
        <w:t xml:space="preserve">        </w:t>
      </w:r>
      <w:r w:rsidRPr="0000283E">
        <w:rPr>
          <w:rFonts w:ascii="Times New Roman" w:eastAsia="標楷體" w:hAnsi="Times New Roman"/>
          <w:bCs/>
          <w:color w:val="000000"/>
          <w:sz w:val="28"/>
          <w:szCs w:val="28"/>
          <w:shd w:val="clear" w:color="auto" w:fill="FFFFFF"/>
        </w:rPr>
        <w:t xml:space="preserve"> (</w:t>
      </w:r>
      <w:r w:rsidRPr="0000283E">
        <w:rPr>
          <w:rFonts w:ascii="Times New Roman" w:eastAsia="標楷體" w:hAnsi="Times New Roman"/>
          <w:bCs/>
          <w:color w:val="000000"/>
          <w:sz w:val="28"/>
          <w:szCs w:val="28"/>
          <w:shd w:val="clear" w:color="auto" w:fill="FFFFFF"/>
        </w:rPr>
        <w:t>五</w:t>
      </w:r>
      <w:r w:rsidRPr="0000283E">
        <w:rPr>
          <w:rFonts w:ascii="Times New Roman" w:eastAsia="標楷體" w:hAnsi="Times New Roman"/>
          <w:bCs/>
          <w:color w:val="000000"/>
          <w:sz w:val="28"/>
          <w:szCs w:val="28"/>
          <w:shd w:val="clear" w:color="auto" w:fill="FFFFFF"/>
        </w:rPr>
        <w:t xml:space="preserve">)  </w:t>
      </w:r>
      <w:r w:rsidRPr="0000283E">
        <w:rPr>
          <w:rFonts w:ascii="Times New Roman" w:eastAsia="標楷體" w:hAnsi="Times New Roman"/>
          <w:bCs/>
          <w:color w:val="000000"/>
          <w:sz w:val="28"/>
          <w:szCs w:val="28"/>
          <w:shd w:val="clear" w:color="auto" w:fill="FFFFFF"/>
        </w:rPr>
        <w:t>設置地點具改建計畫或原定有其他用途或不可預見、不可避免之災害或法令變</w:t>
      </w:r>
    </w:p>
    <w:p w:rsidR="00341D2B" w:rsidRPr="0000283E" w:rsidRDefault="00EF3DFC">
      <w:pPr>
        <w:spacing w:line="440" w:lineRule="exact"/>
        <w:textAlignment w:val="auto"/>
        <w:rPr>
          <w:rFonts w:ascii="Times New Roman" w:eastAsia="標楷體" w:hAnsi="Times New Roman"/>
          <w:bCs/>
          <w:color w:val="000000"/>
          <w:sz w:val="28"/>
          <w:szCs w:val="28"/>
          <w:shd w:val="clear" w:color="auto" w:fill="FFFFFF"/>
        </w:rPr>
      </w:pPr>
      <w:r w:rsidRPr="0000283E">
        <w:rPr>
          <w:rFonts w:ascii="Times New Roman" w:eastAsia="標楷體" w:hAnsi="Times New Roman"/>
          <w:bCs/>
          <w:color w:val="000000"/>
          <w:sz w:val="28"/>
          <w:szCs w:val="28"/>
          <w:shd w:val="clear" w:color="auto" w:fill="FFFFFF"/>
        </w:rPr>
        <w:t xml:space="preserve">                 </w:t>
      </w:r>
      <w:proofErr w:type="gramStart"/>
      <w:r w:rsidRPr="0000283E">
        <w:rPr>
          <w:rFonts w:ascii="Times New Roman" w:eastAsia="標楷體" w:hAnsi="Times New Roman"/>
          <w:bCs/>
          <w:color w:val="000000"/>
          <w:sz w:val="28"/>
          <w:szCs w:val="28"/>
          <w:shd w:val="clear" w:color="auto" w:fill="FFFFFF"/>
        </w:rPr>
        <w:t>更等不可</w:t>
      </w:r>
      <w:proofErr w:type="gramEnd"/>
      <w:r w:rsidRPr="0000283E">
        <w:rPr>
          <w:rFonts w:ascii="Times New Roman" w:eastAsia="標楷體" w:hAnsi="Times New Roman"/>
          <w:bCs/>
          <w:color w:val="000000"/>
          <w:sz w:val="28"/>
          <w:szCs w:val="28"/>
          <w:shd w:val="clear" w:color="auto" w:fill="FFFFFF"/>
        </w:rPr>
        <w:t>歸責於乙方之事由（須經雙方協商認定之），致無法設置者，得另找</w:t>
      </w:r>
    </w:p>
    <w:p w:rsidR="00341D2B" w:rsidRPr="0000283E" w:rsidRDefault="00EF3DFC">
      <w:pPr>
        <w:spacing w:line="440" w:lineRule="exact"/>
        <w:textAlignment w:val="auto"/>
      </w:pPr>
      <w:r w:rsidRPr="0000283E">
        <w:rPr>
          <w:rFonts w:ascii="Times New Roman" w:eastAsia="標楷體" w:hAnsi="Times New Roman"/>
          <w:bCs/>
          <w:color w:val="000000"/>
          <w:sz w:val="28"/>
          <w:szCs w:val="28"/>
          <w:shd w:val="clear" w:color="auto" w:fill="FFFFFF"/>
        </w:rPr>
        <w:lastRenderedPageBreak/>
        <w:t xml:space="preserve">                 </w:t>
      </w:r>
      <w:r w:rsidRPr="0000283E">
        <w:rPr>
          <w:rFonts w:ascii="Times New Roman" w:eastAsia="標楷體" w:hAnsi="Times New Roman"/>
          <w:bCs/>
          <w:color w:val="000000"/>
          <w:sz w:val="28"/>
          <w:szCs w:val="28"/>
          <w:shd w:val="clear" w:color="auto" w:fill="FFFFFF"/>
        </w:rPr>
        <w:t>案場施作。</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六、使用限制：</w:t>
      </w:r>
    </w:p>
    <w:p w:rsidR="00341D2B" w:rsidRDefault="00EF3DFC">
      <w:pPr>
        <w:pStyle w:val="a5"/>
        <w:widowControl w:val="0"/>
        <w:numPr>
          <w:ilvl w:val="0"/>
          <w:numId w:val="38"/>
        </w:numPr>
        <w:suppressAutoHyphens w:val="0"/>
        <w:spacing w:line="440" w:lineRule="exact"/>
        <w:ind w:left="851" w:hanging="851"/>
        <w:textAlignment w:val="auto"/>
      </w:pPr>
      <w:r>
        <w:rPr>
          <w:rFonts w:ascii="Times New Roman" w:eastAsia="標楷體" w:hAnsi="Times New Roman" w:cs="Times New Roman"/>
          <w:sz w:val="28"/>
          <w:szCs w:val="28"/>
        </w:rPr>
        <w:t>本租賃契約出租之基地僅限作為</w:t>
      </w:r>
      <w:r>
        <w:rPr>
          <w:rFonts w:ascii="Times New Roman" w:eastAsia="標楷體" w:hAnsi="Times New Roman" w:cs="Times New Roman"/>
          <w:color w:val="000000"/>
          <w:sz w:val="28"/>
          <w:szCs w:val="28"/>
        </w:rPr>
        <w:t>設置</w:t>
      </w:r>
      <w:bookmarkStart w:id="6" w:name="_Hlk129267222"/>
      <w:r>
        <w:rPr>
          <w:rFonts w:ascii="Times New Roman" w:eastAsia="標楷體" w:hAnsi="Times New Roman" w:cs="Times New Roman"/>
          <w:b/>
          <w:bCs/>
          <w:color w:val="000000"/>
          <w:sz w:val="28"/>
          <w:szCs w:val="28"/>
        </w:rPr>
        <w:t>太陽光電發電設備</w:t>
      </w:r>
      <w:r>
        <w:rPr>
          <w:rFonts w:ascii="Times New Roman" w:eastAsia="標楷體" w:hAnsi="Times New Roman" w:cs="Times New Roman"/>
          <w:sz w:val="28"/>
          <w:szCs w:val="28"/>
        </w:rPr>
        <w:t>使用</w:t>
      </w:r>
      <w:bookmarkEnd w:id="6"/>
      <w:r>
        <w:rPr>
          <w:rFonts w:ascii="Times New Roman" w:eastAsia="標楷體" w:hAnsi="Times New Roman" w:cs="Times New Roman"/>
          <w:sz w:val="28"/>
          <w:szCs w:val="28"/>
        </w:rPr>
        <w:t>，不得供任何其他用途，</w:t>
      </w:r>
      <w:proofErr w:type="gramStart"/>
      <w:r>
        <w:rPr>
          <w:rFonts w:ascii="Times New Roman" w:eastAsia="標楷體" w:hAnsi="Times New Roman" w:cs="Times New Roman"/>
          <w:sz w:val="28"/>
          <w:szCs w:val="28"/>
        </w:rPr>
        <w:t>若乙方</w:t>
      </w:r>
      <w:proofErr w:type="gramEnd"/>
      <w:r>
        <w:rPr>
          <w:rFonts w:ascii="Times New Roman" w:eastAsia="標楷體" w:hAnsi="Times New Roman" w:cs="Times New Roman"/>
          <w:sz w:val="28"/>
          <w:szCs w:val="28"/>
        </w:rPr>
        <w:t>違反本使用用途規定，經甲方定相當期限，催告乙方改善，逾期未改善時，甲方得終止租賃契約，並沒收已繳交之履約保證金或其餘額。</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租賃期間有關太陽光電發電設備（涵蓋太陽光電</w:t>
      </w:r>
      <w:r w:rsidR="003A3787">
        <w:rPr>
          <w:rFonts w:ascii="Times New Roman" w:eastAsia="標楷體" w:hAnsi="Times New Roman" w:cs="Times New Roman" w:hint="eastAsia"/>
          <w:sz w:val="28"/>
          <w:szCs w:val="28"/>
        </w:rPr>
        <w:t>系統</w:t>
      </w:r>
      <w:r>
        <w:rPr>
          <w:rFonts w:ascii="Times New Roman" w:eastAsia="標楷體" w:hAnsi="Times New Roman" w:cs="Times New Roman"/>
          <w:sz w:val="28"/>
          <w:szCs w:val="28"/>
        </w:rPr>
        <w:t>、變流器、電力網設備、支架與支撐結構體等整體設備）之安全維護、維修、管理、檢驗及公共安全意外之防護，</w:t>
      </w:r>
      <w:proofErr w:type="gramStart"/>
      <w:r>
        <w:rPr>
          <w:rFonts w:ascii="Times New Roman" w:eastAsia="標楷體" w:hAnsi="Times New Roman" w:cs="Times New Roman"/>
          <w:sz w:val="28"/>
          <w:szCs w:val="28"/>
        </w:rPr>
        <w:t>均由乙</w:t>
      </w:r>
      <w:proofErr w:type="gramEnd"/>
      <w:r>
        <w:rPr>
          <w:rFonts w:ascii="Times New Roman" w:eastAsia="標楷體" w:hAnsi="Times New Roman" w:cs="Times New Roman"/>
          <w:sz w:val="28"/>
          <w:szCs w:val="28"/>
        </w:rPr>
        <w:t>方負責。其造成人員傷亡、財物毀損或甲方建物、設備受損，應由乙方全權負責，若因而造成甲方</w:t>
      </w:r>
      <w:proofErr w:type="gramStart"/>
      <w:r>
        <w:rPr>
          <w:rFonts w:ascii="Times New Roman" w:eastAsia="標楷體" w:hAnsi="Times New Roman" w:cs="Times New Roman"/>
          <w:sz w:val="28"/>
          <w:szCs w:val="28"/>
        </w:rPr>
        <w:t>被訴或被求償者</w:t>
      </w:r>
      <w:proofErr w:type="gramEnd"/>
      <w:r>
        <w:rPr>
          <w:rFonts w:ascii="Times New Roman" w:eastAsia="標楷體" w:hAnsi="Times New Roman" w:cs="Times New Roman"/>
          <w:sz w:val="28"/>
          <w:szCs w:val="28"/>
        </w:rPr>
        <w:t>，乙方應賠償甲方所受一切損害（包含但不限於訴訟費、律師費及其他必要費用），其損害金額得自履約保證金扣除，不足部分再向乙方求償。</w:t>
      </w:r>
    </w:p>
    <w:p w:rsidR="00341D2B" w:rsidRDefault="00EF3DFC">
      <w:pPr>
        <w:pStyle w:val="a5"/>
        <w:widowControl w:val="0"/>
        <w:numPr>
          <w:ilvl w:val="0"/>
          <w:numId w:val="37"/>
        </w:numPr>
        <w:suppressAutoHyphens w:val="0"/>
        <w:spacing w:line="440" w:lineRule="exact"/>
        <w:ind w:left="851" w:hanging="851"/>
        <w:textAlignment w:val="auto"/>
      </w:pPr>
      <w:r>
        <w:rPr>
          <w:rFonts w:ascii="Times New Roman" w:eastAsia="標楷體" w:hAnsi="Times New Roman" w:cs="Times New Roman"/>
          <w:sz w:val="28"/>
          <w:szCs w:val="28"/>
        </w:rPr>
        <w:t>乙方在租賃範圍內設置太陽光電發電設備，</w:t>
      </w:r>
      <w:r>
        <w:rPr>
          <w:rFonts w:ascii="Times New Roman" w:eastAsia="標楷體" w:hAnsi="Times New Roman" w:cs="Times New Roman"/>
          <w:b/>
          <w:bCs/>
          <w:color w:val="000000"/>
          <w:sz w:val="28"/>
          <w:szCs w:val="28"/>
        </w:rPr>
        <w:t>應由乙方出資興建，計算其結構及承載力並加強其防颱設計及防漏措施、漏電功能，確保整體結構安全及防漏措施、漏電</w:t>
      </w:r>
      <w:r>
        <w:rPr>
          <w:rFonts w:ascii="Times New Roman" w:eastAsia="標楷體" w:hAnsi="Times New Roman" w:cs="Times New Roman"/>
          <w:color w:val="000000"/>
          <w:sz w:val="28"/>
          <w:szCs w:val="28"/>
        </w:rPr>
        <w:t>。</w:t>
      </w:r>
      <w:r>
        <w:rPr>
          <w:rFonts w:ascii="Times New Roman" w:eastAsia="標楷體" w:hAnsi="Times New Roman" w:cs="Times New Roman"/>
          <w:sz w:val="28"/>
          <w:szCs w:val="28"/>
        </w:rPr>
        <w:t>租賃期間所發生之侵權、環保、人員傷亡、意外事件等，</w:t>
      </w:r>
      <w:proofErr w:type="gramStart"/>
      <w:r>
        <w:rPr>
          <w:rFonts w:ascii="Times New Roman" w:eastAsia="標楷體" w:hAnsi="Times New Roman" w:cs="Times New Roman"/>
          <w:sz w:val="28"/>
          <w:szCs w:val="28"/>
        </w:rPr>
        <w:t>均由乙</w:t>
      </w:r>
      <w:proofErr w:type="gramEnd"/>
      <w:r>
        <w:rPr>
          <w:rFonts w:ascii="Times New Roman" w:eastAsia="標楷體" w:hAnsi="Times New Roman" w:cs="Times New Roman"/>
          <w:sz w:val="28"/>
          <w:szCs w:val="28"/>
        </w:rPr>
        <w:t>方自行處理，與甲方無涉；若</w:t>
      </w:r>
      <w:proofErr w:type="gramStart"/>
      <w:r>
        <w:rPr>
          <w:rFonts w:ascii="Times New Roman" w:eastAsia="標楷體" w:hAnsi="Times New Roman" w:cs="Times New Roman"/>
          <w:sz w:val="28"/>
          <w:szCs w:val="28"/>
        </w:rPr>
        <w:t>因而致甲方</w:t>
      </w:r>
      <w:proofErr w:type="gramEnd"/>
      <w:r>
        <w:rPr>
          <w:rFonts w:ascii="Times New Roman" w:eastAsia="標楷體" w:hAnsi="Times New Roman" w:cs="Times New Roman"/>
          <w:sz w:val="28"/>
          <w:szCs w:val="28"/>
        </w:rPr>
        <w:t>損害者，甲方得就損害金額請求乙方賠償，其損害金額得自履約保證金扣除，不足部分再向乙方求償。如承租之不動產屬建築物，需計算建築物之結構</w:t>
      </w:r>
      <w:proofErr w:type="gramStart"/>
      <w:r>
        <w:rPr>
          <w:rFonts w:ascii="Times New Roman" w:eastAsia="標楷體" w:hAnsi="Times New Roman" w:cs="Times New Roman"/>
          <w:sz w:val="28"/>
          <w:szCs w:val="28"/>
        </w:rPr>
        <w:t>與乘載力</w:t>
      </w:r>
      <w:proofErr w:type="gramEnd"/>
      <w:r>
        <w:rPr>
          <w:rFonts w:ascii="Times New Roman" w:eastAsia="標楷體" w:hAnsi="Times New Roman" w:cs="Times New Roman"/>
          <w:sz w:val="28"/>
          <w:szCs w:val="28"/>
        </w:rPr>
        <w:t>並加強其防颱設計及防漏功能，不得影響建物之結構安全及造成屋頂損毀滲漏。</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乙方非經甲方同意，不得將租賃空間擅自擴（增）建、整（修）建或改（重）建或將租賃空間之使用收益權益轉讓第三人，亦不得轉租、轉借或以其他名義供第三人使用。</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乙方對租賃地應盡善良保管責任，如因故意、過失或施工不良，致房舍及其他設備</w:t>
      </w:r>
      <w:proofErr w:type="gramStart"/>
      <w:r>
        <w:rPr>
          <w:rFonts w:ascii="Times New Roman" w:eastAsia="標楷體" w:hAnsi="Times New Roman" w:cs="Times New Roman"/>
          <w:sz w:val="28"/>
          <w:szCs w:val="28"/>
        </w:rPr>
        <w:t>損毀時</w:t>
      </w:r>
      <w:proofErr w:type="gramEnd"/>
      <w:r>
        <w:rPr>
          <w:rFonts w:ascii="Times New Roman" w:eastAsia="標楷體" w:hAnsi="Times New Roman" w:cs="Times New Roman"/>
          <w:sz w:val="28"/>
          <w:szCs w:val="28"/>
        </w:rPr>
        <w:t>，願負一切損害賠償責任，絕無異議，其損害金額得自履約保證金扣除，不足部分再向乙方求償；其需修繕者，亦同。</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乙方施工及維護時應依「施工及維護期間注意及配合事項」（</w:t>
      </w:r>
      <w:r w:rsidR="009816AE">
        <w:rPr>
          <w:rFonts w:ascii="Times New Roman" w:eastAsia="標楷體" w:hAnsi="Times New Roman" w:cs="Times New Roman" w:hint="eastAsia"/>
          <w:sz w:val="28"/>
          <w:szCs w:val="28"/>
        </w:rPr>
        <w:t>如</w:t>
      </w:r>
      <w:r w:rsidRPr="00275016">
        <w:rPr>
          <w:rFonts w:ascii="Times New Roman" w:eastAsia="標楷體" w:hAnsi="Times New Roman" w:cs="Times New Roman"/>
          <w:sz w:val="28"/>
          <w:szCs w:val="28"/>
        </w:rPr>
        <w:t>附件</w:t>
      </w:r>
      <w:r w:rsidR="00275016" w:rsidRPr="00275016">
        <w:rPr>
          <w:rFonts w:ascii="Times New Roman" w:eastAsia="標楷體" w:hAnsi="Times New Roman" w:cs="Times New Roman" w:hint="eastAsia"/>
          <w:sz w:val="28"/>
          <w:szCs w:val="28"/>
        </w:rPr>
        <w:t>一</w:t>
      </w:r>
      <w:r>
        <w:rPr>
          <w:rFonts w:ascii="Times New Roman" w:eastAsia="標楷體" w:hAnsi="Times New Roman" w:cs="Times New Roman"/>
          <w:sz w:val="28"/>
          <w:szCs w:val="28"/>
        </w:rPr>
        <w:t>）辦理，維護校園教學品質及安全。</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租賃期間本契約出租之地，乙方需</w:t>
      </w:r>
      <w:proofErr w:type="gramStart"/>
      <w:r>
        <w:rPr>
          <w:rFonts w:ascii="Times New Roman" w:eastAsia="標楷體" w:hAnsi="Times New Roman" w:cs="Times New Roman"/>
          <w:sz w:val="28"/>
          <w:szCs w:val="28"/>
        </w:rPr>
        <w:t>無償供甲方</w:t>
      </w:r>
      <w:proofErr w:type="gramEnd"/>
      <w:r>
        <w:rPr>
          <w:rFonts w:ascii="Times New Roman" w:eastAsia="標楷體" w:hAnsi="Times New Roman" w:cs="Times New Roman"/>
          <w:sz w:val="28"/>
          <w:szCs w:val="28"/>
        </w:rPr>
        <w:t>使用。</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租賃期間本契約出租之地，</w:t>
      </w:r>
      <w:proofErr w:type="gramStart"/>
      <w:r>
        <w:rPr>
          <w:rFonts w:ascii="Times New Roman" w:eastAsia="標楷體" w:hAnsi="Times New Roman" w:cs="Times New Roman"/>
          <w:sz w:val="28"/>
          <w:szCs w:val="28"/>
        </w:rPr>
        <w:t>如遇甲方</w:t>
      </w:r>
      <w:proofErr w:type="gramEnd"/>
      <w:r>
        <w:rPr>
          <w:rFonts w:ascii="Times New Roman" w:eastAsia="標楷體" w:hAnsi="Times New Roman" w:cs="Times New Roman"/>
          <w:sz w:val="28"/>
          <w:szCs w:val="28"/>
        </w:rPr>
        <w:t>或主管機關發現因政策須要、其他工程或使用之需，須遷移或拆除該太陽光電發電系統，甲乙雙方協調後相互配合，</w:t>
      </w:r>
      <w:proofErr w:type="gramStart"/>
      <w:r>
        <w:rPr>
          <w:rFonts w:ascii="Times New Roman" w:eastAsia="標楷體" w:hAnsi="Times New Roman" w:cs="Times New Roman"/>
          <w:sz w:val="28"/>
          <w:szCs w:val="28"/>
        </w:rPr>
        <w:t>俾</w:t>
      </w:r>
      <w:proofErr w:type="gramEnd"/>
      <w:r>
        <w:rPr>
          <w:rFonts w:ascii="Times New Roman" w:eastAsia="標楷體" w:hAnsi="Times New Roman" w:cs="Times New Roman"/>
          <w:sz w:val="28"/>
          <w:szCs w:val="28"/>
        </w:rPr>
        <w:t>利工程遂行，並</w:t>
      </w:r>
      <w:proofErr w:type="gramStart"/>
      <w:r>
        <w:rPr>
          <w:rFonts w:ascii="Times New Roman" w:eastAsia="標楷體" w:hAnsi="Times New Roman" w:cs="Times New Roman"/>
          <w:sz w:val="28"/>
          <w:szCs w:val="28"/>
        </w:rPr>
        <w:t>俟</w:t>
      </w:r>
      <w:proofErr w:type="gramEnd"/>
      <w:r>
        <w:rPr>
          <w:rFonts w:ascii="Times New Roman" w:eastAsia="標楷體" w:hAnsi="Times New Roman" w:cs="Times New Roman"/>
          <w:sz w:val="28"/>
          <w:szCs w:val="28"/>
        </w:rPr>
        <w:t>工程完工後再予協助復原，協商內容甲乙雙方須以書面佐證，確保雙方權益。</w:t>
      </w:r>
    </w:p>
    <w:p w:rsidR="00341D2B" w:rsidRDefault="00EF3DFC">
      <w:pPr>
        <w:pStyle w:val="a5"/>
        <w:widowControl w:val="0"/>
        <w:numPr>
          <w:ilvl w:val="0"/>
          <w:numId w:val="37"/>
        </w:numPr>
        <w:suppressAutoHyphens w:val="0"/>
        <w:spacing w:line="440" w:lineRule="exact"/>
        <w:ind w:left="851" w:hanging="851"/>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租賃</w:t>
      </w:r>
      <w:proofErr w:type="gramStart"/>
      <w:r>
        <w:rPr>
          <w:rFonts w:ascii="Times New Roman" w:eastAsia="標楷體" w:hAnsi="Times New Roman" w:cs="Times New Roman"/>
          <w:sz w:val="28"/>
          <w:szCs w:val="28"/>
        </w:rPr>
        <w:t>期間乙</w:t>
      </w:r>
      <w:proofErr w:type="gramEnd"/>
      <w:r>
        <w:rPr>
          <w:rFonts w:ascii="Times New Roman" w:eastAsia="標楷體" w:hAnsi="Times New Roman" w:cs="Times New Roman"/>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經營租金或請求甲方予以補償。該項改裝之設施於租賃使用</w:t>
      </w:r>
      <w:proofErr w:type="gramStart"/>
      <w:r>
        <w:rPr>
          <w:rFonts w:ascii="Times New Roman" w:eastAsia="標楷體" w:hAnsi="Times New Roman" w:cs="Times New Roman"/>
          <w:sz w:val="28"/>
          <w:szCs w:val="28"/>
        </w:rPr>
        <w:t>期限屆至</w:t>
      </w:r>
      <w:proofErr w:type="gramEnd"/>
      <w:r>
        <w:rPr>
          <w:rFonts w:ascii="Times New Roman" w:eastAsia="標楷體" w:hAnsi="Times New Roman" w:cs="Times New Roman"/>
          <w:sz w:val="28"/>
          <w:szCs w:val="28"/>
        </w:rPr>
        <w:t>、契約終止或解除後，由乙方負責恢復原狀。</w:t>
      </w:r>
      <w:proofErr w:type="gramStart"/>
      <w:r>
        <w:rPr>
          <w:rFonts w:ascii="Times New Roman" w:eastAsia="標楷體" w:hAnsi="Times New Roman" w:cs="Times New Roman"/>
          <w:sz w:val="28"/>
          <w:szCs w:val="28"/>
        </w:rPr>
        <w:t>但甲方</w:t>
      </w:r>
      <w:proofErr w:type="gramEnd"/>
      <w:r>
        <w:rPr>
          <w:rFonts w:ascii="Times New Roman" w:eastAsia="標楷體" w:hAnsi="Times New Roman" w:cs="Times New Roman"/>
          <w:sz w:val="28"/>
          <w:szCs w:val="28"/>
        </w:rPr>
        <w:t>得於租賃期限屆滿、契約終止或解除前主張</w:t>
      </w:r>
      <w:proofErr w:type="gramStart"/>
      <w:r>
        <w:rPr>
          <w:rFonts w:ascii="Times New Roman" w:eastAsia="標楷體" w:hAnsi="Times New Roman" w:cs="Times New Roman"/>
          <w:sz w:val="28"/>
          <w:szCs w:val="28"/>
        </w:rPr>
        <w:t>留供甲方</w:t>
      </w:r>
      <w:proofErr w:type="gramEnd"/>
      <w:r>
        <w:rPr>
          <w:rFonts w:ascii="Times New Roman" w:eastAsia="標楷體" w:hAnsi="Times New Roman" w:cs="Times New Roman"/>
          <w:sz w:val="28"/>
          <w:szCs w:val="28"/>
        </w:rPr>
        <w:t>使用，乙方不得主張任何補償。</w:t>
      </w:r>
    </w:p>
    <w:p w:rsidR="00341D2B" w:rsidRPr="00A55963" w:rsidRDefault="00EF3DFC">
      <w:pPr>
        <w:pStyle w:val="a5"/>
        <w:widowControl w:val="0"/>
        <w:numPr>
          <w:ilvl w:val="0"/>
          <w:numId w:val="37"/>
        </w:numPr>
        <w:suppressAutoHyphens w:val="0"/>
        <w:spacing w:line="440" w:lineRule="exact"/>
        <w:ind w:left="851" w:hanging="851"/>
        <w:textAlignment w:val="auto"/>
        <w:rPr>
          <w:color w:val="000000" w:themeColor="text1"/>
        </w:rPr>
      </w:pPr>
      <w:r w:rsidRPr="00A55963">
        <w:rPr>
          <w:rFonts w:ascii="Times New Roman" w:eastAsia="標楷體" w:hAnsi="Times New Roman" w:cs="Times New Roman"/>
          <w:color w:val="000000" w:themeColor="text1"/>
          <w:sz w:val="28"/>
          <w:szCs w:val="28"/>
        </w:rPr>
        <w:t>乙方設置</w:t>
      </w:r>
      <w:r w:rsidRPr="00A55963">
        <w:rPr>
          <w:rFonts w:ascii="Times New Roman" w:eastAsia="標楷體" w:hAnsi="Times New Roman" w:cs="Times New Roman"/>
          <w:bCs/>
          <w:color w:val="000000" w:themeColor="text1"/>
          <w:sz w:val="28"/>
          <w:szCs w:val="28"/>
        </w:rPr>
        <w:t>太陽光電發電設備</w:t>
      </w:r>
      <w:r w:rsidRPr="00A55963">
        <w:rPr>
          <w:rFonts w:ascii="Times New Roman" w:eastAsia="標楷體" w:hAnsi="Times New Roman" w:cs="Times New Roman"/>
          <w:color w:val="000000" w:themeColor="text1"/>
          <w:sz w:val="28"/>
          <w:szCs w:val="28"/>
        </w:rPr>
        <w:t>之設施不得阻擋逃生動線及阻礙現有管道設施。</w:t>
      </w:r>
    </w:p>
    <w:p w:rsidR="00341D2B" w:rsidRPr="00A55963" w:rsidRDefault="00EF3DFC">
      <w:pPr>
        <w:pStyle w:val="a5"/>
        <w:widowControl w:val="0"/>
        <w:numPr>
          <w:ilvl w:val="0"/>
          <w:numId w:val="37"/>
        </w:numPr>
        <w:suppressAutoHyphens w:val="0"/>
        <w:spacing w:line="440" w:lineRule="exact"/>
        <w:ind w:left="851" w:hanging="1135"/>
        <w:textAlignment w:val="auto"/>
        <w:rPr>
          <w:color w:val="000000" w:themeColor="text1"/>
        </w:rPr>
      </w:pPr>
      <w:r w:rsidRPr="00A55963">
        <w:rPr>
          <w:rFonts w:ascii="Times New Roman" w:eastAsia="標楷體" w:hAnsi="Times New Roman" w:cs="Times New Roman"/>
          <w:color w:val="000000" w:themeColor="text1"/>
          <w:sz w:val="28"/>
          <w:szCs w:val="28"/>
        </w:rPr>
        <w:t>乙方設置</w:t>
      </w:r>
      <w:r w:rsidRPr="00A55963">
        <w:rPr>
          <w:rFonts w:ascii="Times New Roman" w:eastAsia="標楷體" w:hAnsi="Times New Roman" w:cs="Times New Roman"/>
          <w:bCs/>
          <w:color w:val="000000" w:themeColor="text1"/>
          <w:sz w:val="28"/>
          <w:szCs w:val="28"/>
        </w:rPr>
        <w:t>太陽光電發電設備</w:t>
      </w:r>
      <w:r w:rsidRPr="00A55963">
        <w:rPr>
          <w:rFonts w:ascii="Times New Roman" w:eastAsia="標楷體" w:hAnsi="Times New Roman" w:cs="Times New Roman"/>
          <w:color w:val="000000" w:themeColor="text1"/>
          <w:sz w:val="28"/>
          <w:szCs w:val="28"/>
        </w:rPr>
        <w:t>不得未經主管機關同意或未依校園樹木景觀異動計畫書，私自異動校園樹木景觀，若有私自異動情事，除依本契約第十條處以懲罰性違約金外，另依個案情節輕重進行裁處，相關裁處標準如下。</w:t>
      </w:r>
    </w:p>
    <w:p w:rsidR="00341D2B" w:rsidRPr="00A55963" w:rsidRDefault="00EF3DFC">
      <w:pPr>
        <w:pStyle w:val="a5"/>
        <w:widowControl w:val="0"/>
        <w:numPr>
          <w:ilvl w:val="0"/>
          <w:numId w:val="40"/>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基地周遭樹木未依校園景觀異動計畫書及縣市規範過度修剪（截幹或修剪超過全葉量的</w:t>
      </w:r>
      <w:r w:rsidRPr="00A55963">
        <w:rPr>
          <w:rFonts w:ascii="Times New Roman" w:eastAsia="標楷體" w:hAnsi="Times New Roman" w:cs="Times New Roman"/>
          <w:color w:val="000000" w:themeColor="text1"/>
          <w:sz w:val="28"/>
          <w:szCs w:val="28"/>
        </w:rPr>
        <w:t>25%</w:t>
      </w:r>
      <w:r w:rsidRPr="00A55963">
        <w:rPr>
          <w:rFonts w:ascii="Times New Roman" w:eastAsia="標楷體" w:hAnsi="Times New Roman" w:cs="Times New Roman"/>
          <w:color w:val="000000" w:themeColor="text1"/>
          <w:sz w:val="28"/>
          <w:szCs w:val="28"/>
        </w:rPr>
        <w:t>）、私自移植者，由廠商負責養護該樹木三年，</w:t>
      </w:r>
      <w:proofErr w:type="gramStart"/>
      <w:r w:rsidRPr="00A55963">
        <w:rPr>
          <w:rFonts w:ascii="Times New Roman" w:eastAsia="標楷體" w:hAnsi="Times New Roman" w:cs="Times New Roman"/>
          <w:color w:val="000000" w:themeColor="text1"/>
          <w:sz w:val="28"/>
          <w:szCs w:val="28"/>
        </w:rPr>
        <w:t>若致使</w:t>
      </w:r>
      <w:proofErr w:type="gramEnd"/>
      <w:r w:rsidRPr="00A55963">
        <w:rPr>
          <w:rFonts w:ascii="Times New Roman" w:eastAsia="標楷體" w:hAnsi="Times New Roman" w:cs="Times New Roman"/>
          <w:color w:val="000000" w:themeColor="text1"/>
          <w:sz w:val="28"/>
          <w:szCs w:val="28"/>
        </w:rPr>
        <w:t>其死亡，其賠償金額</w:t>
      </w:r>
      <w:proofErr w:type="gramStart"/>
      <w:r w:rsidRPr="00A55963">
        <w:rPr>
          <w:rFonts w:ascii="Times New Roman" w:eastAsia="標楷體" w:hAnsi="Times New Roman" w:cs="Times New Roman"/>
          <w:color w:val="000000" w:themeColor="text1"/>
          <w:sz w:val="28"/>
          <w:szCs w:val="28"/>
        </w:rPr>
        <w:t>依循</w:t>
      </w:r>
      <w:bookmarkStart w:id="7" w:name="_Hlk110263789"/>
      <w:r w:rsidRPr="00A55963">
        <w:rPr>
          <w:rFonts w:ascii="Times New Roman" w:eastAsia="標楷體" w:hAnsi="Times New Roman" w:cs="Times New Roman"/>
          <w:bCs/>
          <w:color w:val="000000" w:themeColor="text1"/>
          <w:sz w:val="28"/>
          <w:szCs w:val="28"/>
        </w:rPr>
        <w:t>甲方</w:t>
      </w:r>
      <w:proofErr w:type="gramEnd"/>
      <w:r w:rsidRPr="00A55963">
        <w:rPr>
          <w:rFonts w:ascii="Times New Roman" w:eastAsia="標楷體" w:hAnsi="Times New Roman" w:cs="Times New Roman"/>
          <w:bCs/>
          <w:color w:val="000000" w:themeColor="text1"/>
          <w:sz w:val="28"/>
          <w:szCs w:val="28"/>
        </w:rPr>
        <w:t>所在縣市</w:t>
      </w:r>
      <w:bookmarkEnd w:id="7"/>
      <w:r w:rsidRPr="00A55963">
        <w:rPr>
          <w:rFonts w:ascii="Times New Roman" w:eastAsia="標楷體" w:hAnsi="Times New Roman" w:cs="Times New Roman"/>
          <w:color w:val="000000" w:themeColor="text1"/>
          <w:sz w:val="28"/>
          <w:szCs w:val="28"/>
        </w:rPr>
        <w:t>相關樹木管理辦法執行，若無相關條例，則依市值負責賠償，並補</w:t>
      </w:r>
      <w:proofErr w:type="gramStart"/>
      <w:r w:rsidRPr="00A55963">
        <w:rPr>
          <w:rFonts w:ascii="Times New Roman" w:eastAsia="標楷體" w:hAnsi="Times New Roman" w:cs="Times New Roman"/>
          <w:color w:val="000000" w:themeColor="text1"/>
          <w:sz w:val="28"/>
          <w:szCs w:val="28"/>
        </w:rPr>
        <w:t>植同徑級</w:t>
      </w:r>
      <w:proofErr w:type="gramEnd"/>
      <w:r w:rsidRPr="00A55963">
        <w:rPr>
          <w:rFonts w:ascii="Times New Roman" w:eastAsia="標楷體" w:hAnsi="Times New Roman" w:cs="Times New Roman"/>
          <w:color w:val="000000" w:themeColor="text1"/>
          <w:sz w:val="28"/>
          <w:szCs w:val="28"/>
        </w:rPr>
        <w:t>、同價值樹木於校園內。</w:t>
      </w:r>
    </w:p>
    <w:p w:rsidR="00341D2B" w:rsidRPr="00A55963" w:rsidRDefault="00EF3DFC">
      <w:pPr>
        <w:pStyle w:val="a5"/>
        <w:widowControl w:val="0"/>
        <w:numPr>
          <w:ilvl w:val="0"/>
          <w:numId w:val="39"/>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基地周遭樹木未依校園景觀異動計畫書及縣市規範私自移除者，其賠償金額</w:t>
      </w:r>
      <w:proofErr w:type="gramStart"/>
      <w:r w:rsidRPr="00A55963">
        <w:rPr>
          <w:rFonts w:ascii="Times New Roman" w:eastAsia="標楷體" w:hAnsi="Times New Roman" w:cs="Times New Roman"/>
          <w:color w:val="000000" w:themeColor="text1"/>
          <w:sz w:val="28"/>
          <w:szCs w:val="28"/>
        </w:rPr>
        <w:t>依循</w:t>
      </w:r>
      <w:r w:rsidRPr="00A55963">
        <w:rPr>
          <w:rFonts w:ascii="Times New Roman" w:eastAsia="標楷體" w:hAnsi="Times New Roman" w:cs="Times New Roman"/>
          <w:bCs/>
          <w:color w:val="000000" w:themeColor="text1"/>
          <w:sz w:val="28"/>
          <w:szCs w:val="28"/>
        </w:rPr>
        <w:t>甲方</w:t>
      </w:r>
      <w:proofErr w:type="gramEnd"/>
      <w:r w:rsidRPr="00A55963">
        <w:rPr>
          <w:rFonts w:ascii="Times New Roman" w:eastAsia="標楷體" w:hAnsi="Times New Roman" w:cs="Times New Roman"/>
          <w:bCs/>
          <w:color w:val="000000" w:themeColor="text1"/>
          <w:sz w:val="28"/>
          <w:szCs w:val="28"/>
        </w:rPr>
        <w:t>所在縣市</w:t>
      </w:r>
      <w:r w:rsidRPr="00A55963">
        <w:rPr>
          <w:rFonts w:ascii="Times New Roman" w:eastAsia="標楷體" w:hAnsi="Times New Roman" w:cs="Times New Roman"/>
          <w:color w:val="000000" w:themeColor="text1"/>
          <w:sz w:val="28"/>
          <w:szCs w:val="28"/>
        </w:rPr>
        <w:t>相關樹木管理辦法執行，若無相關條例，則依市值之六倍負責賠償，並補</w:t>
      </w:r>
      <w:proofErr w:type="gramStart"/>
      <w:r w:rsidRPr="00A55963">
        <w:rPr>
          <w:rFonts w:ascii="Times New Roman" w:eastAsia="標楷體" w:hAnsi="Times New Roman" w:cs="Times New Roman"/>
          <w:color w:val="000000" w:themeColor="text1"/>
          <w:sz w:val="28"/>
          <w:szCs w:val="28"/>
        </w:rPr>
        <w:t>植同徑級</w:t>
      </w:r>
      <w:proofErr w:type="gramEnd"/>
      <w:r w:rsidRPr="00A55963">
        <w:rPr>
          <w:rFonts w:ascii="Times New Roman" w:eastAsia="標楷體" w:hAnsi="Times New Roman" w:cs="Times New Roman"/>
          <w:color w:val="000000" w:themeColor="text1"/>
          <w:sz w:val="28"/>
          <w:szCs w:val="28"/>
        </w:rPr>
        <w:t>、同價值樹木於校園內。</w:t>
      </w:r>
    </w:p>
    <w:p w:rsidR="00341D2B" w:rsidRPr="00A55963" w:rsidRDefault="00EF3DFC">
      <w:pPr>
        <w:pStyle w:val="a5"/>
        <w:widowControl w:val="0"/>
        <w:numPr>
          <w:ilvl w:val="0"/>
          <w:numId w:val="39"/>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建置後抑制該基地樹木生長者，由乙方聘請樹木專家評估校內移植可能性及負擔移植費用，且需</w:t>
      </w:r>
      <w:proofErr w:type="gramStart"/>
      <w:r w:rsidRPr="00A55963">
        <w:rPr>
          <w:rFonts w:ascii="Times New Roman" w:eastAsia="標楷體" w:hAnsi="Times New Roman" w:cs="Times New Roman"/>
          <w:color w:val="000000" w:themeColor="text1"/>
          <w:sz w:val="28"/>
          <w:szCs w:val="28"/>
        </w:rPr>
        <w:t>依循</w:t>
      </w:r>
      <w:r w:rsidRPr="00A55963">
        <w:rPr>
          <w:rFonts w:ascii="Times New Roman" w:eastAsia="標楷體" w:hAnsi="Times New Roman" w:cs="Times New Roman"/>
          <w:bCs/>
          <w:color w:val="000000" w:themeColor="text1"/>
          <w:sz w:val="28"/>
          <w:szCs w:val="28"/>
        </w:rPr>
        <w:t>甲方</w:t>
      </w:r>
      <w:proofErr w:type="gramEnd"/>
      <w:r w:rsidRPr="00A55963">
        <w:rPr>
          <w:rFonts w:ascii="Times New Roman" w:eastAsia="標楷體" w:hAnsi="Times New Roman" w:cs="Times New Roman"/>
          <w:bCs/>
          <w:color w:val="000000" w:themeColor="text1"/>
          <w:sz w:val="28"/>
          <w:szCs w:val="28"/>
        </w:rPr>
        <w:t>所在縣市</w:t>
      </w:r>
      <w:r w:rsidRPr="00A55963">
        <w:rPr>
          <w:rFonts w:ascii="Times New Roman" w:eastAsia="標楷體" w:hAnsi="Times New Roman" w:cs="Times New Roman"/>
          <w:color w:val="000000" w:themeColor="text1"/>
          <w:sz w:val="28"/>
          <w:szCs w:val="28"/>
        </w:rPr>
        <w:t>相關行政程序進行。</w:t>
      </w:r>
    </w:p>
    <w:p w:rsidR="00341D2B" w:rsidRPr="00A55963" w:rsidRDefault="00EF3DFC">
      <w:pPr>
        <w:pStyle w:val="a5"/>
        <w:widowControl w:val="0"/>
        <w:numPr>
          <w:ilvl w:val="0"/>
          <w:numId w:val="39"/>
        </w:numPr>
        <w:suppressAutoHyphens w:val="0"/>
        <w:spacing w:line="440" w:lineRule="exact"/>
        <w:ind w:left="1244" w:hanging="284"/>
        <w:textAlignment w:val="auto"/>
        <w:rPr>
          <w:color w:val="000000" w:themeColor="text1"/>
        </w:rPr>
      </w:pPr>
      <w:r w:rsidRPr="00A55963">
        <w:rPr>
          <w:rFonts w:ascii="Times New Roman" w:eastAsia="標楷體" w:hAnsi="Times New Roman" w:cs="Times New Roman"/>
          <w:color w:val="000000" w:themeColor="text1"/>
          <w:sz w:val="28"/>
          <w:szCs w:val="28"/>
        </w:rPr>
        <w:t>如有上述情形，</w:t>
      </w:r>
      <w:r w:rsidRPr="00A55963">
        <w:rPr>
          <w:rFonts w:ascii="Times New Roman" w:eastAsia="標楷體" w:hAnsi="Times New Roman" w:cs="Times New Roman"/>
          <w:bCs/>
          <w:color w:val="000000" w:themeColor="text1"/>
          <w:sz w:val="28"/>
          <w:szCs w:val="28"/>
        </w:rPr>
        <w:t>甲方得通知乙方限期改善及繳納賠償費用</w:t>
      </w:r>
      <w:r w:rsidRPr="00A55963">
        <w:rPr>
          <w:rFonts w:ascii="Times New Roman" w:eastAsia="標楷體" w:hAnsi="Times New Roman" w:cs="Times New Roman"/>
          <w:color w:val="000000" w:themeColor="text1"/>
          <w:sz w:val="28"/>
          <w:szCs w:val="28"/>
        </w:rPr>
        <w:t>，若未在限期內進行改善，且經紀錄通知達</w:t>
      </w:r>
      <w:r w:rsidRPr="00A55963">
        <w:rPr>
          <w:rFonts w:ascii="Times New Roman" w:eastAsia="標楷體" w:hAnsi="Times New Roman" w:cs="Times New Roman"/>
          <w:color w:val="000000" w:themeColor="text1"/>
          <w:sz w:val="28"/>
          <w:szCs w:val="28"/>
        </w:rPr>
        <w:t>3</w:t>
      </w:r>
      <w:r w:rsidRPr="00A55963">
        <w:rPr>
          <w:rFonts w:ascii="Times New Roman" w:eastAsia="標楷體" w:hAnsi="Times New Roman" w:cs="Times New Roman"/>
          <w:color w:val="000000" w:themeColor="text1"/>
          <w:sz w:val="28"/>
          <w:szCs w:val="28"/>
        </w:rPr>
        <w:t>次以上者，</w:t>
      </w:r>
      <w:r w:rsidRPr="00A55963">
        <w:rPr>
          <w:rFonts w:ascii="Times New Roman" w:eastAsia="標楷體" w:hAnsi="Times New Roman" w:cs="Times New Roman"/>
          <w:bCs/>
          <w:color w:val="000000" w:themeColor="text1"/>
          <w:sz w:val="28"/>
          <w:szCs w:val="28"/>
        </w:rPr>
        <w:t>甲方教育主管機關得不同意認定符合太陽能光電運動場定義。</w:t>
      </w:r>
    </w:p>
    <w:p w:rsidR="00341D2B" w:rsidRDefault="00EF3DFC">
      <w:pPr>
        <w:pStyle w:val="a5"/>
        <w:widowControl w:val="0"/>
        <w:numPr>
          <w:ilvl w:val="0"/>
          <w:numId w:val="39"/>
        </w:numPr>
        <w:suppressAutoHyphens w:val="0"/>
        <w:spacing w:line="440" w:lineRule="exact"/>
        <w:ind w:left="1244" w:hanging="284"/>
        <w:textAlignment w:val="auto"/>
      </w:pPr>
      <w:r>
        <w:rPr>
          <w:rFonts w:ascii="Times New Roman" w:eastAsia="標楷體" w:hAnsi="Times New Roman" w:cs="Times New Roman"/>
          <w:color w:val="000000"/>
          <w:sz w:val="28"/>
          <w:szCs w:val="28"/>
        </w:rPr>
        <w:t>上述如有未列舉之情事</w:t>
      </w:r>
      <w:r>
        <w:rPr>
          <w:rFonts w:ascii="Times New Roman" w:eastAsia="標楷體" w:hAnsi="Times New Roman" w:cs="Times New Roman"/>
          <w:sz w:val="28"/>
          <w:szCs w:val="28"/>
        </w:rPr>
        <w:t>，請依契約內規定或縣市相關樹木規範進行裁罰</w:t>
      </w:r>
    </w:p>
    <w:p w:rsidR="00341D2B" w:rsidRDefault="00EF3DFC">
      <w:pPr>
        <w:pStyle w:val="ab"/>
        <w:overflowPunct w:val="0"/>
        <w:spacing w:line="500" w:lineRule="exact"/>
        <w:ind w:left="560" w:hanging="560"/>
        <w:jc w:val="both"/>
        <w:rPr>
          <w:lang w:eastAsia="zh-TW"/>
        </w:rPr>
      </w:pPr>
      <w:r w:rsidRPr="00330826">
        <w:rPr>
          <w:rFonts w:ascii="Times New Roman" w:eastAsia="標楷體" w:hAnsi="Times New Roman" w:cs="Times New Roman"/>
          <w:sz w:val="28"/>
          <w:szCs w:val="28"/>
          <w:lang w:eastAsia="zh-TW"/>
        </w:rPr>
        <w:t>七、</w:t>
      </w:r>
      <w:r w:rsidRPr="00330826">
        <w:rPr>
          <w:rFonts w:ascii="Times New Roman" w:eastAsia="標楷體" w:hAnsi="Times New Roman" w:cs="Times New Roman"/>
          <w:b/>
          <w:bCs/>
          <w:sz w:val="28"/>
          <w:szCs w:val="28"/>
          <w:lang w:eastAsia="zh-TW"/>
        </w:rPr>
        <w:t>本契約</w:t>
      </w:r>
      <w:r w:rsidRPr="00330826">
        <w:rPr>
          <w:rFonts w:ascii="Times New Roman" w:eastAsia="標楷體" w:hAnsi="Times New Roman" w:cs="Times New Roman"/>
          <w:b/>
          <w:bCs/>
          <w:color w:val="000000"/>
          <w:sz w:val="28"/>
          <w:szCs w:val="28"/>
          <w:lang w:eastAsia="zh-TW"/>
        </w:rPr>
        <w:t>標租土地原屬免課徵地價稅，倘因出租收益而衍生地價稅，由乙方負擔，</w:t>
      </w:r>
      <w:r w:rsidRPr="00330826">
        <w:rPr>
          <w:rFonts w:ascii="Times New Roman" w:eastAsia="標楷體" w:hAnsi="Times New Roman" w:cs="Times New Roman"/>
          <w:b/>
          <w:bCs/>
          <w:sz w:val="28"/>
          <w:szCs w:val="28"/>
          <w:lang w:eastAsia="zh-TW"/>
        </w:rPr>
        <w:t>相</w:t>
      </w:r>
      <w:proofErr w:type="gramStart"/>
      <w:r w:rsidRPr="00330826">
        <w:rPr>
          <w:rFonts w:ascii="Times New Roman" w:eastAsia="標楷體" w:hAnsi="Times New Roman" w:cs="Times New Roman"/>
          <w:b/>
          <w:bCs/>
          <w:sz w:val="28"/>
          <w:szCs w:val="28"/>
          <w:lang w:eastAsia="zh-TW"/>
        </w:rPr>
        <w:t>關稅賦或其他</w:t>
      </w:r>
      <w:proofErr w:type="gramEnd"/>
      <w:r w:rsidRPr="00330826">
        <w:rPr>
          <w:rFonts w:ascii="Times New Roman" w:eastAsia="標楷體" w:hAnsi="Times New Roman" w:cs="Times New Roman"/>
          <w:b/>
          <w:bCs/>
          <w:sz w:val="28"/>
          <w:szCs w:val="28"/>
          <w:lang w:eastAsia="zh-TW"/>
        </w:rPr>
        <w:t>法定稅捐（包含但不限於營業稅），雙方</w:t>
      </w:r>
      <w:proofErr w:type="gramStart"/>
      <w:r w:rsidRPr="00330826">
        <w:rPr>
          <w:rFonts w:ascii="Times New Roman" w:eastAsia="標楷體" w:hAnsi="Times New Roman" w:cs="Times New Roman"/>
          <w:b/>
          <w:bCs/>
          <w:sz w:val="28"/>
          <w:szCs w:val="28"/>
          <w:lang w:eastAsia="zh-TW"/>
        </w:rPr>
        <w:t>同意均由乙</w:t>
      </w:r>
      <w:proofErr w:type="gramEnd"/>
      <w:r w:rsidRPr="00330826">
        <w:rPr>
          <w:rFonts w:ascii="Times New Roman" w:eastAsia="標楷體" w:hAnsi="Times New Roman" w:cs="Times New Roman"/>
          <w:b/>
          <w:bCs/>
          <w:sz w:val="28"/>
          <w:szCs w:val="28"/>
          <w:lang w:eastAsia="zh-TW"/>
        </w:rPr>
        <w:t>方負擔。</w:t>
      </w:r>
    </w:p>
    <w:p w:rsidR="002F41AB" w:rsidRDefault="002F41AB">
      <w:pPr>
        <w:pStyle w:val="ab"/>
        <w:overflowPunct w:val="0"/>
        <w:spacing w:before="240" w:line="500" w:lineRule="exact"/>
        <w:ind w:left="0"/>
        <w:jc w:val="both"/>
        <w:rPr>
          <w:rFonts w:ascii="Times New Roman" w:eastAsia="標楷體" w:hAnsi="Times New Roman" w:cs="Times New Roman"/>
          <w:sz w:val="28"/>
          <w:szCs w:val="28"/>
          <w:lang w:eastAsia="zh-TW"/>
        </w:rPr>
      </w:pPr>
    </w:p>
    <w:p w:rsidR="00341D2B" w:rsidRDefault="00EF3DFC">
      <w:pPr>
        <w:pStyle w:val="ab"/>
        <w:overflowPunct w:val="0"/>
        <w:spacing w:before="240"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八、經營租金計算方式：</w:t>
      </w:r>
    </w:p>
    <w:p w:rsidR="003D3EA8" w:rsidRDefault="00EF3DFC" w:rsidP="00F75740">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Pr>
          <w:rFonts w:ascii="Times New Roman" w:eastAsia="標楷體" w:hAnsi="Times New Roman" w:cs="Times New Roman"/>
          <w:sz w:val="28"/>
          <w:szCs w:val="28"/>
          <w:lang w:eastAsia="zh-TW"/>
        </w:rPr>
        <w:t>（一）</w:t>
      </w:r>
      <w:r w:rsidRPr="0071168F">
        <w:rPr>
          <w:rFonts w:ascii="Times New Roman" w:eastAsia="標楷體" w:hAnsi="Times New Roman" w:cs="Times New Roman"/>
          <w:sz w:val="28"/>
          <w:szCs w:val="28"/>
          <w:shd w:val="clear" w:color="auto" w:fill="FFFFFF" w:themeFill="background1"/>
          <w:lang w:eastAsia="zh-TW"/>
        </w:rPr>
        <w:t>經營租金</w:t>
      </w:r>
      <w:r w:rsidR="002F41AB">
        <w:rPr>
          <w:rFonts w:ascii="Times New Roman" w:eastAsia="標楷體" w:hAnsi="Times New Roman" w:cs="Times New Roman" w:hint="eastAsia"/>
          <w:sz w:val="28"/>
          <w:szCs w:val="28"/>
          <w:shd w:val="clear" w:color="auto" w:fill="FFFFFF" w:themeFill="background1"/>
          <w:lang w:eastAsia="zh-TW"/>
        </w:rPr>
        <w:t xml:space="preserve"> </w:t>
      </w:r>
      <w:r w:rsidRPr="0071168F">
        <w:rPr>
          <w:rFonts w:ascii="Times New Roman" w:eastAsia="標楷體" w:hAnsi="Times New Roman" w:cs="Times New Roman"/>
          <w:sz w:val="28"/>
          <w:szCs w:val="28"/>
          <w:shd w:val="clear" w:color="auto" w:fill="FFFFFF" w:themeFill="background1"/>
          <w:lang w:eastAsia="zh-TW"/>
        </w:rPr>
        <w:t>=</w:t>
      </w:r>
      <w:r w:rsidR="002F41AB">
        <w:rPr>
          <w:rFonts w:ascii="Times New Roman" w:eastAsia="標楷體" w:hAnsi="Times New Roman" w:cs="Times New Roman" w:hint="eastAsia"/>
          <w:sz w:val="28"/>
          <w:szCs w:val="28"/>
          <w:shd w:val="clear" w:color="auto" w:fill="FFFFFF" w:themeFill="background1"/>
          <w:lang w:eastAsia="zh-TW"/>
        </w:rPr>
        <w:t xml:space="preserve"> </w:t>
      </w:r>
      <w:r w:rsidR="003D3EA8">
        <w:rPr>
          <w:rFonts w:ascii="Times New Roman" w:eastAsia="標楷體" w:hAnsi="Times New Roman" w:cs="Times New Roman" w:hint="eastAsia"/>
          <w:sz w:val="28"/>
          <w:szCs w:val="28"/>
          <w:shd w:val="clear" w:color="auto" w:fill="FFFFFF" w:themeFill="background1"/>
          <w:lang w:eastAsia="zh-TW"/>
        </w:rPr>
        <w:t>屋頂型</w:t>
      </w:r>
      <w:proofErr w:type="gramStart"/>
      <w:r w:rsidR="003D3EA8">
        <w:rPr>
          <w:rFonts w:ascii="Times New Roman" w:eastAsia="標楷體" w:hAnsi="Times New Roman" w:cs="Times New Roman" w:hint="eastAsia"/>
          <w:sz w:val="28"/>
          <w:szCs w:val="28"/>
          <w:shd w:val="clear" w:color="auto" w:fill="FFFFFF" w:themeFill="background1"/>
          <w:lang w:eastAsia="zh-TW"/>
        </w:rPr>
        <w:t>光電</w:t>
      </w:r>
      <w:r w:rsidRPr="0071168F">
        <w:rPr>
          <w:rFonts w:ascii="Times New Roman" w:eastAsia="標楷體" w:hAnsi="Times New Roman" w:cs="Times New Roman"/>
          <w:sz w:val="28"/>
          <w:szCs w:val="28"/>
          <w:shd w:val="clear" w:color="auto" w:fill="FFFFFF" w:themeFill="background1"/>
          <w:lang w:eastAsia="zh-TW"/>
        </w:rPr>
        <w:t>售</w:t>
      </w:r>
      <w:proofErr w:type="gramEnd"/>
      <w:r w:rsidRPr="0071168F">
        <w:rPr>
          <w:rFonts w:ascii="Times New Roman" w:eastAsia="標楷體" w:hAnsi="Times New Roman" w:cs="Times New Roman"/>
          <w:sz w:val="28"/>
          <w:szCs w:val="28"/>
          <w:shd w:val="clear" w:color="auto" w:fill="FFFFFF" w:themeFill="background1"/>
          <w:lang w:eastAsia="zh-TW"/>
        </w:rPr>
        <w:t>電收入（元）</w:t>
      </w:r>
      <w:r w:rsidRPr="0071168F">
        <w:rPr>
          <w:rFonts w:ascii="Times New Roman" w:eastAsia="標楷體" w:hAnsi="Times New Roman" w:cs="Times New Roman"/>
          <w:sz w:val="28"/>
          <w:szCs w:val="28"/>
          <w:shd w:val="clear" w:color="auto" w:fill="FFFFFF" w:themeFill="background1"/>
          <w:lang w:eastAsia="zh-TW"/>
        </w:rPr>
        <w:t>×</w:t>
      </w:r>
      <w:r w:rsidRPr="0071168F">
        <w:rPr>
          <w:rFonts w:ascii="Times New Roman" w:eastAsia="標楷體" w:hAnsi="Times New Roman" w:cs="Times New Roman"/>
          <w:sz w:val="28"/>
          <w:szCs w:val="28"/>
          <w:shd w:val="clear" w:color="auto" w:fill="FFFFFF" w:themeFill="background1"/>
          <w:lang w:eastAsia="zh-TW"/>
        </w:rPr>
        <w:t>售電回饋百分比（</w:t>
      </w:r>
      <w:r w:rsidRPr="0071168F">
        <w:rPr>
          <w:rFonts w:ascii="Times New Roman" w:eastAsia="標楷體" w:hAnsi="Times New Roman" w:cs="Times New Roman"/>
          <w:sz w:val="28"/>
          <w:szCs w:val="28"/>
          <w:shd w:val="clear" w:color="auto" w:fill="FFFFFF" w:themeFill="background1"/>
          <w:lang w:eastAsia="zh-TW"/>
        </w:rPr>
        <w:t>___%</w:t>
      </w:r>
      <w:r w:rsidRPr="0071168F">
        <w:rPr>
          <w:rFonts w:ascii="Times New Roman" w:eastAsia="標楷體" w:hAnsi="Times New Roman" w:cs="Times New Roman"/>
          <w:sz w:val="28"/>
          <w:szCs w:val="28"/>
          <w:shd w:val="clear" w:color="auto" w:fill="FFFFFF" w:themeFill="background1"/>
          <w:lang w:eastAsia="zh-TW"/>
        </w:rPr>
        <w:t>）</w:t>
      </w:r>
      <w:r w:rsidR="003D3EA8">
        <w:rPr>
          <w:rFonts w:ascii="Times New Roman" w:eastAsia="標楷體" w:hAnsi="Times New Roman" w:cs="Times New Roman" w:hint="eastAsia"/>
          <w:sz w:val="28"/>
          <w:szCs w:val="28"/>
          <w:shd w:val="clear" w:color="auto" w:fill="FFFFFF" w:themeFill="background1"/>
          <w:lang w:eastAsia="zh-TW"/>
        </w:rPr>
        <w:t>+</w:t>
      </w:r>
    </w:p>
    <w:p w:rsidR="003D3EA8" w:rsidRDefault="003D3EA8" w:rsidP="003D3EA8">
      <w:pPr>
        <w:pStyle w:val="ab"/>
        <w:overflowPunct w:val="0"/>
        <w:spacing w:line="500" w:lineRule="exact"/>
        <w:ind w:leftChars="100" w:left="240" w:firstLineChars="900" w:firstLine="2520"/>
        <w:jc w:val="both"/>
        <w:rPr>
          <w:rFonts w:ascii="Times New Roman" w:eastAsia="標楷體" w:hAnsi="Times New Roman" w:cs="Times New Roman"/>
          <w:sz w:val="28"/>
          <w:szCs w:val="28"/>
          <w:shd w:val="clear" w:color="auto" w:fill="FFFFFF" w:themeFill="background1"/>
          <w:lang w:eastAsia="zh-TW"/>
        </w:rPr>
      </w:pPr>
      <w:r>
        <w:rPr>
          <w:rFonts w:ascii="Times New Roman" w:eastAsia="標楷體" w:hAnsi="Times New Roman" w:cs="Times New Roman"/>
          <w:sz w:val="28"/>
          <w:szCs w:val="28"/>
          <w:shd w:val="clear" w:color="auto" w:fill="FFFFFF" w:themeFill="background1"/>
          <w:lang w:eastAsia="zh-TW"/>
        </w:rPr>
        <w:t>球場型</w:t>
      </w:r>
      <w:proofErr w:type="gramStart"/>
      <w:r>
        <w:rPr>
          <w:rFonts w:ascii="Times New Roman" w:eastAsia="標楷體" w:hAnsi="Times New Roman" w:cs="Times New Roman"/>
          <w:sz w:val="28"/>
          <w:szCs w:val="28"/>
          <w:shd w:val="clear" w:color="auto" w:fill="FFFFFF" w:themeFill="background1"/>
          <w:lang w:eastAsia="zh-TW"/>
        </w:rPr>
        <w:t>光電售</w:t>
      </w:r>
      <w:proofErr w:type="gramEnd"/>
      <w:r>
        <w:rPr>
          <w:rFonts w:ascii="Times New Roman" w:eastAsia="標楷體" w:hAnsi="Times New Roman" w:cs="Times New Roman"/>
          <w:sz w:val="28"/>
          <w:szCs w:val="28"/>
          <w:shd w:val="clear" w:color="auto" w:fill="FFFFFF" w:themeFill="background1"/>
          <w:lang w:eastAsia="zh-TW"/>
        </w:rPr>
        <w:t>電收入</w:t>
      </w:r>
      <w:r w:rsidRPr="0071168F">
        <w:rPr>
          <w:rFonts w:ascii="Times New Roman" w:eastAsia="標楷體" w:hAnsi="Times New Roman" w:cs="Times New Roman"/>
          <w:sz w:val="28"/>
          <w:szCs w:val="28"/>
          <w:shd w:val="clear" w:color="auto" w:fill="FFFFFF" w:themeFill="background1"/>
          <w:lang w:eastAsia="zh-TW"/>
        </w:rPr>
        <w:t>（元）</w:t>
      </w:r>
      <w:r w:rsidRPr="0071168F">
        <w:rPr>
          <w:rFonts w:ascii="Times New Roman" w:eastAsia="標楷體" w:hAnsi="Times New Roman" w:cs="Times New Roman"/>
          <w:sz w:val="28"/>
          <w:szCs w:val="28"/>
          <w:shd w:val="clear" w:color="auto" w:fill="FFFFFF" w:themeFill="background1"/>
          <w:lang w:eastAsia="zh-TW"/>
        </w:rPr>
        <w:t>×</w:t>
      </w:r>
      <w:r w:rsidRPr="0071168F">
        <w:rPr>
          <w:rFonts w:ascii="Times New Roman" w:eastAsia="標楷體" w:hAnsi="Times New Roman" w:cs="Times New Roman"/>
          <w:sz w:val="28"/>
          <w:szCs w:val="28"/>
          <w:shd w:val="clear" w:color="auto" w:fill="FFFFFF" w:themeFill="background1"/>
          <w:lang w:eastAsia="zh-TW"/>
        </w:rPr>
        <w:t>售電回饋百分比（</w:t>
      </w:r>
      <w:r w:rsidRPr="0071168F">
        <w:rPr>
          <w:rFonts w:ascii="Times New Roman" w:eastAsia="標楷體" w:hAnsi="Times New Roman" w:cs="Times New Roman"/>
          <w:sz w:val="28"/>
          <w:szCs w:val="28"/>
          <w:shd w:val="clear" w:color="auto" w:fill="FFFFFF" w:themeFill="background1"/>
          <w:lang w:eastAsia="zh-TW"/>
        </w:rPr>
        <w:t>___%</w:t>
      </w:r>
      <w:r w:rsidRPr="0071168F">
        <w:rPr>
          <w:rFonts w:ascii="Times New Roman" w:eastAsia="標楷體" w:hAnsi="Times New Roman" w:cs="Times New Roman"/>
          <w:sz w:val="28"/>
          <w:szCs w:val="28"/>
          <w:shd w:val="clear" w:color="auto" w:fill="FFFFFF" w:themeFill="background1"/>
          <w:lang w:eastAsia="zh-TW"/>
        </w:rPr>
        <w:t>）</w:t>
      </w:r>
      <w:r>
        <w:rPr>
          <w:rFonts w:ascii="Times New Roman" w:eastAsia="標楷體" w:hAnsi="Times New Roman" w:cs="Times New Roman" w:hint="eastAsia"/>
          <w:sz w:val="28"/>
          <w:szCs w:val="28"/>
          <w:shd w:val="clear" w:color="auto" w:fill="FFFFFF" w:themeFill="background1"/>
          <w:lang w:eastAsia="zh-TW"/>
        </w:rPr>
        <w:t>+</w:t>
      </w:r>
    </w:p>
    <w:p w:rsidR="00341D2B" w:rsidRPr="0071168F" w:rsidRDefault="003D3EA8" w:rsidP="003D3EA8">
      <w:pPr>
        <w:pStyle w:val="ab"/>
        <w:overflowPunct w:val="0"/>
        <w:spacing w:line="500" w:lineRule="exact"/>
        <w:ind w:leftChars="100" w:left="240" w:firstLineChars="900" w:firstLine="2520"/>
        <w:jc w:val="both"/>
        <w:rPr>
          <w:shd w:val="clear" w:color="auto" w:fill="FFFFFF" w:themeFill="background1"/>
          <w:lang w:eastAsia="zh-TW"/>
        </w:rPr>
      </w:pPr>
      <w:r>
        <w:rPr>
          <w:rFonts w:ascii="Times New Roman" w:eastAsia="標楷體" w:hAnsi="Times New Roman" w:cs="Times New Roman"/>
          <w:sz w:val="28"/>
          <w:szCs w:val="28"/>
          <w:shd w:val="clear" w:color="auto" w:fill="FFFFFF" w:themeFill="background1"/>
          <w:lang w:eastAsia="zh-TW"/>
        </w:rPr>
        <w:t>停車場型</w:t>
      </w:r>
      <w:proofErr w:type="gramStart"/>
      <w:r>
        <w:rPr>
          <w:rFonts w:ascii="Times New Roman" w:eastAsia="標楷體" w:hAnsi="Times New Roman" w:cs="Times New Roman"/>
          <w:sz w:val="28"/>
          <w:szCs w:val="28"/>
          <w:shd w:val="clear" w:color="auto" w:fill="FFFFFF" w:themeFill="background1"/>
          <w:lang w:eastAsia="zh-TW"/>
        </w:rPr>
        <w:t>光電售</w:t>
      </w:r>
      <w:proofErr w:type="gramEnd"/>
      <w:r>
        <w:rPr>
          <w:rFonts w:ascii="Times New Roman" w:eastAsia="標楷體" w:hAnsi="Times New Roman" w:cs="Times New Roman"/>
          <w:sz w:val="28"/>
          <w:szCs w:val="28"/>
          <w:shd w:val="clear" w:color="auto" w:fill="FFFFFF" w:themeFill="background1"/>
          <w:lang w:eastAsia="zh-TW"/>
        </w:rPr>
        <w:t>電收入</w:t>
      </w:r>
      <w:r w:rsidRPr="0071168F">
        <w:rPr>
          <w:rFonts w:ascii="Times New Roman" w:eastAsia="標楷體" w:hAnsi="Times New Roman" w:cs="Times New Roman"/>
          <w:sz w:val="28"/>
          <w:szCs w:val="28"/>
          <w:shd w:val="clear" w:color="auto" w:fill="FFFFFF" w:themeFill="background1"/>
          <w:lang w:eastAsia="zh-TW"/>
        </w:rPr>
        <w:t>（元）</w:t>
      </w:r>
      <w:r w:rsidRPr="0071168F">
        <w:rPr>
          <w:rFonts w:ascii="Times New Roman" w:eastAsia="標楷體" w:hAnsi="Times New Roman" w:cs="Times New Roman"/>
          <w:sz w:val="28"/>
          <w:szCs w:val="28"/>
          <w:shd w:val="clear" w:color="auto" w:fill="FFFFFF" w:themeFill="background1"/>
          <w:lang w:eastAsia="zh-TW"/>
        </w:rPr>
        <w:t>×</w:t>
      </w:r>
      <w:r w:rsidRPr="0071168F">
        <w:rPr>
          <w:rFonts w:ascii="Times New Roman" w:eastAsia="標楷體" w:hAnsi="Times New Roman" w:cs="Times New Roman"/>
          <w:sz w:val="28"/>
          <w:szCs w:val="28"/>
          <w:shd w:val="clear" w:color="auto" w:fill="FFFFFF" w:themeFill="background1"/>
          <w:lang w:eastAsia="zh-TW"/>
        </w:rPr>
        <w:t>售電回饋百分比（</w:t>
      </w:r>
      <w:r w:rsidRPr="0071168F">
        <w:rPr>
          <w:rFonts w:ascii="Times New Roman" w:eastAsia="標楷體" w:hAnsi="Times New Roman" w:cs="Times New Roman"/>
          <w:sz w:val="28"/>
          <w:szCs w:val="28"/>
          <w:shd w:val="clear" w:color="auto" w:fill="FFFFFF" w:themeFill="background1"/>
          <w:lang w:eastAsia="zh-TW"/>
        </w:rPr>
        <w:t>___%</w:t>
      </w:r>
      <w:r w:rsidRPr="0071168F">
        <w:rPr>
          <w:rFonts w:ascii="Times New Roman" w:eastAsia="標楷體" w:hAnsi="Times New Roman" w:cs="Times New Roman"/>
          <w:sz w:val="28"/>
          <w:szCs w:val="28"/>
          <w:shd w:val="clear" w:color="auto" w:fill="FFFFFF" w:themeFill="background1"/>
          <w:lang w:eastAsia="zh-TW"/>
        </w:rPr>
        <w:t>）</w:t>
      </w:r>
      <w:r w:rsidR="00EF3DFC" w:rsidRPr="0071168F">
        <w:rPr>
          <w:rFonts w:ascii="Times New Roman" w:eastAsia="標楷體" w:hAnsi="Times New Roman" w:cs="Times New Roman"/>
          <w:sz w:val="28"/>
          <w:szCs w:val="28"/>
          <w:shd w:val="clear" w:color="auto" w:fill="FFFFFF" w:themeFill="background1"/>
          <w:lang w:eastAsia="zh-TW"/>
        </w:rPr>
        <w:t>。</w:t>
      </w:r>
    </w:p>
    <w:p w:rsidR="00341D2B" w:rsidRPr="0071168F"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lastRenderedPageBreak/>
        <w:t>（二）售電收入由</w:t>
      </w:r>
      <w:proofErr w:type="gramStart"/>
      <w:r w:rsidR="00543B7C" w:rsidRPr="00543B7C">
        <w:rPr>
          <w:rFonts w:ascii="標楷體" w:eastAsia="標楷體" w:hAnsi="標楷體" w:hint="eastAsia"/>
          <w:sz w:val="28"/>
          <w:szCs w:val="28"/>
          <w:shd w:val="clear" w:color="auto" w:fill="FFFFFF" w:themeFill="background1"/>
          <w:lang w:eastAsia="zh-TW"/>
        </w:rPr>
        <w:t>▓</w:t>
      </w:r>
      <w:proofErr w:type="gramEnd"/>
      <w:r w:rsidRPr="0071168F">
        <w:rPr>
          <w:rFonts w:ascii="Times New Roman" w:eastAsia="標楷體" w:hAnsi="Times New Roman" w:cs="Times New Roman"/>
          <w:sz w:val="28"/>
          <w:szCs w:val="28"/>
          <w:shd w:val="clear" w:color="auto" w:fill="FFFFFF" w:themeFill="background1"/>
          <w:lang w:eastAsia="zh-TW"/>
        </w:rPr>
        <w:t>乙方向台灣電力公司申請</w:t>
      </w:r>
      <w:r w:rsidR="00F75740">
        <w:rPr>
          <w:rFonts w:ascii="Times New Roman" w:eastAsia="標楷體" w:hAnsi="Times New Roman" w:cs="Times New Roman"/>
          <w:sz w:val="28"/>
          <w:szCs w:val="28"/>
          <w:shd w:val="clear" w:color="auto" w:fill="FFFFFF" w:themeFill="background1"/>
          <w:lang w:eastAsia="zh-TW"/>
        </w:rPr>
        <w:t>每月回售電價總收入（含稅）之證明，以計算每期總發電售出所得價款</w:t>
      </w:r>
      <w:r w:rsidR="00F75740" w:rsidRPr="00543B7C">
        <w:rPr>
          <w:rFonts w:ascii="Times New Roman" w:eastAsia="標楷體" w:hAnsi="Times New Roman" w:cs="Times New Roman"/>
          <w:sz w:val="28"/>
          <w:szCs w:val="28"/>
          <w:shd w:val="clear" w:color="auto" w:fill="FFFFFF" w:themeFill="background1"/>
          <w:lang w:eastAsia="zh-TW"/>
        </w:rPr>
        <w:t>；</w:t>
      </w:r>
      <w:proofErr w:type="gramStart"/>
      <w:r w:rsidR="00F75740" w:rsidRPr="00543B7C">
        <w:rPr>
          <w:rFonts w:ascii="標楷體" w:eastAsia="標楷體" w:hAnsi="標楷體" w:hint="eastAsia"/>
          <w:sz w:val="28"/>
          <w:szCs w:val="28"/>
          <w:shd w:val="clear" w:color="auto" w:fill="FFFFFF" w:themeFill="background1"/>
          <w:lang w:eastAsia="zh-TW"/>
        </w:rPr>
        <w:t>▓</w:t>
      </w:r>
      <w:proofErr w:type="gramEnd"/>
      <w:r w:rsidR="00F75740" w:rsidRPr="00543B7C">
        <w:rPr>
          <w:rFonts w:ascii="標楷體" w:eastAsia="標楷體" w:hAnsi="標楷體" w:hint="eastAsia"/>
          <w:sz w:val="28"/>
          <w:szCs w:val="28"/>
          <w:shd w:val="clear" w:color="auto" w:fill="FFFFFF" w:themeFill="background1"/>
          <w:lang w:eastAsia="zh-TW"/>
        </w:rPr>
        <w:t>乙方提供與再生能源售電業簽署再生能源電能及憑證購售契約之購售費率及輸配電業轉供度數證明或提供經註冊會計師簽證後之再生能源發電</w:t>
      </w:r>
      <w:r w:rsidR="004543F8" w:rsidRPr="00543B7C">
        <w:rPr>
          <w:rFonts w:ascii="標楷體" w:eastAsia="標楷體" w:hAnsi="標楷體" w:hint="eastAsia"/>
          <w:sz w:val="28"/>
          <w:szCs w:val="28"/>
          <w:shd w:val="clear" w:color="auto" w:fill="FFFFFF" w:themeFill="background1"/>
          <w:lang w:eastAsia="zh-TW"/>
        </w:rPr>
        <w:t>設</w:t>
      </w:r>
      <w:r w:rsidR="00F75740" w:rsidRPr="00543B7C">
        <w:rPr>
          <w:rFonts w:ascii="標楷體" w:eastAsia="標楷體" w:hAnsi="標楷體" w:hint="eastAsia"/>
          <w:sz w:val="28"/>
          <w:szCs w:val="28"/>
          <w:shd w:val="clear" w:color="auto" w:fill="FFFFFF" w:themeFill="background1"/>
          <w:lang w:eastAsia="zh-TW"/>
        </w:rPr>
        <w:t>備發電支</w:t>
      </w:r>
      <w:r w:rsidR="004543F8" w:rsidRPr="00543B7C">
        <w:rPr>
          <w:rFonts w:ascii="標楷體" w:eastAsia="標楷體" w:hAnsi="標楷體" w:hint="eastAsia"/>
          <w:sz w:val="28"/>
          <w:szCs w:val="28"/>
          <w:shd w:val="clear" w:color="auto" w:fill="FFFFFF" w:themeFill="background1"/>
          <w:lang w:eastAsia="zh-TW"/>
        </w:rPr>
        <w:t>出</w:t>
      </w:r>
      <w:r w:rsidR="00F75740" w:rsidRPr="00543B7C">
        <w:rPr>
          <w:rFonts w:ascii="標楷體" w:eastAsia="標楷體" w:hAnsi="標楷體" w:hint="eastAsia"/>
          <w:sz w:val="28"/>
          <w:szCs w:val="28"/>
          <w:shd w:val="clear" w:color="auto" w:fill="FFFFFF" w:themeFill="background1"/>
          <w:lang w:eastAsia="zh-TW"/>
        </w:rPr>
        <w:t>憑證（簽證需含指定時間內之發電量、與再生能源售電業之售電單價及經營租金），以計算</w:t>
      </w:r>
      <w:proofErr w:type="gramStart"/>
      <w:r w:rsidR="00F75740" w:rsidRPr="00543B7C">
        <w:rPr>
          <w:rFonts w:ascii="標楷體" w:eastAsia="標楷體" w:hAnsi="標楷體" w:hint="eastAsia"/>
          <w:sz w:val="28"/>
          <w:szCs w:val="28"/>
          <w:shd w:val="clear" w:color="auto" w:fill="FFFFFF" w:themeFill="background1"/>
          <w:lang w:eastAsia="zh-TW"/>
        </w:rPr>
        <w:t>每期價金</w:t>
      </w:r>
      <w:proofErr w:type="gramEnd"/>
      <w:r w:rsidR="00F75740" w:rsidRPr="00543B7C">
        <w:rPr>
          <w:rFonts w:ascii="標楷體" w:eastAsia="標楷體" w:hAnsi="標楷體" w:hint="eastAsia"/>
          <w:sz w:val="28"/>
          <w:szCs w:val="28"/>
          <w:shd w:val="clear" w:color="auto" w:fill="FFFFFF" w:themeFill="background1"/>
          <w:lang w:eastAsia="zh-TW"/>
        </w:rPr>
        <w:t>。</w:t>
      </w:r>
    </w:p>
    <w:p w:rsidR="00341D2B" w:rsidRPr="0071168F"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（三）</w:t>
      </w:r>
      <w:r w:rsidRPr="000B3440">
        <w:rPr>
          <w:rFonts w:ascii="Times New Roman" w:eastAsia="標楷體" w:hAnsi="Times New Roman" w:cs="Times New Roman"/>
          <w:sz w:val="28"/>
          <w:szCs w:val="28"/>
          <w:shd w:val="pct15" w:color="auto" w:fill="FFFFFF"/>
          <w:lang w:eastAsia="zh-TW"/>
        </w:rPr>
        <w:t>售電回饋百分比（％）為乙方得標時承諾願支付之售電收入百分比。</w:t>
      </w:r>
      <w:r w:rsidR="0071168F" w:rsidRPr="000B3440">
        <w:rPr>
          <w:rFonts w:ascii="標楷體" w:eastAsia="標楷體" w:hAnsi="標楷體" w:cs="Gungsuh"/>
          <w:color w:val="000000"/>
          <w:sz w:val="28"/>
          <w:szCs w:val="28"/>
          <w:shd w:val="pct15" w:color="auto" w:fill="FFFFFF"/>
          <w:lang w:eastAsia="zh-TW"/>
        </w:rPr>
        <w:t>（</w:t>
      </w:r>
      <w:r w:rsidR="0071168F" w:rsidRPr="000B3440">
        <w:rPr>
          <w:rFonts w:ascii="標楷體" w:eastAsia="標楷體" w:hAnsi="標楷體" w:cs="Gungsuh" w:hint="eastAsia"/>
          <w:color w:val="000000"/>
          <w:sz w:val="28"/>
          <w:szCs w:val="28"/>
          <w:shd w:val="pct15" w:color="auto" w:fill="FFFFFF"/>
          <w:lang w:eastAsia="zh-TW"/>
        </w:rPr>
        <w:t>屋頂型</w:t>
      </w:r>
      <w:r w:rsidR="0071168F" w:rsidRPr="000B3440">
        <w:rPr>
          <w:rFonts w:ascii="標楷體" w:eastAsia="標楷體" w:hAnsi="標楷體" w:cs="Gungsuh"/>
          <w:color w:val="000000"/>
          <w:sz w:val="28"/>
          <w:szCs w:val="28"/>
          <w:shd w:val="pct15" w:color="auto" w:fill="FFFFFF"/>
          <w:lang w:eastAsia="zh-TW"/>
        </w:rPr>
        <w:t>不得低於</w:t>
      </w:r>
      <w:r w:rsidR="000B3440">
        <w:rPr>
          <w:rFonts w:ascii="標楷體" w:eastAsia="標楷體" w:hAnsi="標楷體" w:cs="Gungsuh" w:hint="eastAsia"/>
          <w:color w:val="000000"/>
          <w:sz w:val="28"/>
          <w:szCs w:val="28"/>
          <w:shd w:val="pct15" w:color="auto" w:fill="FFFFFF"/>
          <w:lang w:eastAsia="zh-TW"/>
        </w:rPr>
        <w:t>10</w:t>
      </w:r>
      <w:r w:rsidR="0071168F" w:rsidRPr="000B3440">
        <w:rPr>
          <w:rFonts w:ascii="標楷體" w:eastAsia="標楷體" w:hAnsi="標楷體" w:hint="eastAsia"/>
          <w:sz w:val="28"/>
          <w:szCs w:val="28"/>
          <w:shd w:val="pct15" w:color="auto" w:fill="FFFFFF"/>
          <w:lang w:eastAsia="zh-TW"/>
        </w:rPr>
        <w:t>%</w:t>
      </w:r>
      <w:r w:rsidR="003D3EA8" w:rsidRPr="000B3440">
        <w:rPr>
          <w:rFonts w:ascii="標楷體" w:eastAsia="標楷體" w:hAnsi="標楷體" w:hint="eastAsia"/>
          <w:sz w:val="28"/>
          <w:szCs w:val="28"/>
          <w:shd w:val="pct15" w:color="auto" w:fill="FFFFFF"/>
          <w:lang w:eastAsia="zh-TW"/>
        </w:rPr>
        <w:t>，</w:t>
      </w:r>
      <w:r w:rsidR="00DB649E" w:rsidRPr="000B3440">
        <w:rPr>
          <w:rFonts w:ascii="標楷體" w:eastAsia="標楷體" w:hAnsi="標楷體" w:cs="Times New Roman" w:hint="eastAsia"/>
          <w:color w:val="000000"/>
          <w:sz w:val="28"/>
          <w:szCs w:val="28"/>
          <w:u w:val="single"/>
          <w:shd w:val="pct15" w:color="auto" w:fill="FFFFFF"/>
          <w:lang w:eastAsia="zh-TW"/>
        </w:rPr>
        <w:t>球場</w:t>
      </w:r>
      <w:r w:rsidR="0071168F" w:rsidRPr="000B3440">
        <w:rPr>
          <w:rFonts w:ascii="標楷體" w:eastAsia="標楷體" w:hAnsi="標楷體" w:cs="Gungsuh" w:hint="eastAsia"/>
          <w:color w:val="000000"/>
          <w:sz w:val="28"/>
          <w:szCs w:val="28"/>
          <w:shd w:val="pct15" w:color="auto" w:fill="FFFFFF"/>
          <w:lang w:eastAsia="zh-TW"/>
        </w:rPr>
        <w:t>型</w:t>
      </w:r>
      <w:r w:rsidR="0071168F" w:rsidRPr="000B3440">
        <w:rPr>
          <w:rFonts w:ascii="標楷體" w:eastAsia="標楷體" w:hAnsi="標楷體" w:cs="Gungsuh"/>
          <w:color w:val="000000"/>
          <w:sz w:val="28"/>
          <w:szCs w:val="28"/>
          <w:shd w:val="pct15" w:color="auto" w:fill="FFFFFF"/>
          <w:lang w:eastAsia="zh-TW"/>
        </w:rPr>
        <w:t>不得低於</w:t>
      </w:r>
      <w:r w:rsidR="0071168F" w:rsidRPr="000B3440">
        <w:rPr>
          <w:rFonts w:ascii="標楷體" w:eastAsia="標楷體" w:hAnsi="標楷體" w:cs="Gungsuh" w:hint="eastAsia"/>
          <w:color w:val="000000"/>
          <w:sz w:val="28"/>
          <w:szCs w:val="28"/>
          <w:shd w:val="pct15" w:color="auto" w:fill="FFFFFF"/>
          <w:lang w:eastAsia="zh-TW"/>
        </w:rPr>
        <w:t>1</w:t>
      </w:r>
      <w:r w:rsidR="0071168F" w:rsidRPr="000B3440">
        <w:rPr>
          <w:rFonts w:ascii="標楷體" w:eastAsia="標楷體" w:hAnsi="標楷體" w:cs="Times New Roman"/>
          <w:color w:val="000000"/>
          <w:sz w:val="28"/>
          <w:szCs w:val="28"/>
          <w:u w:val="single"/>
          <w:shd w:val="pct15" w:color="auto" w:fill="FFFFFF"/>
          <w:lang w:eastAsia="zh-TW"/>
        </w:rPr>
        <w:t>%</w:t>
      </w:r>
      <w:r w:rsidR="003D3EA8" w:rsidRPr="000B3440">
        <w:rPr>
          <w:rFonts w:ascii="標楷體" w:eastAsia="標楷體" w:hAnsi="標楷體" w:cs="Times New Roman"/>
          <w:color w:val="000000"/>
          <w:sz w:val="28"/>
          <w:szCs w:val="28"/>
          <w:u w:val="single"/>
          <w:shd w:val="pct15" w:color="auto" w:fill="FFFFFF"/>
          <w:lang w:eastAsia="zh-TW"/>
        </w:rPr>
        <w:t>，停車場型不得低於</w:t>
      </w:r>
      <w:r w:rsidR="000B3440">
        <w:rPr>
          <w:rFonts w:ascii="標楷體" w:eastAsia="標楷體" w:hAnsi="標楷體" w:cs="Times New Roman" w:hint="eastAsia"/>
          <w:color w:val="000000"/>
          <w:sz w:val="28"/>
          <w:szCs w:val="28"/>
          <w:u w:val="single"/>
          <w:shd w:val="pct15" w:color="auto" w:fill="FFFFFF"/>
          <w:lang w:eastAsia="zh-TW"/>
        </w:rPr>
        <w:t>3</w:t>
      </w:r>
      <w:r w:rsidR="003D3EA8" w:rsidRPr="000B3440">
        <w:rPr>
          <w:rFonts w:ascii="標楷體" w:eastAsia="標楷體" w:hAnsi="標楷體" w:cs="Times New Roman" w:hint="eastAsia"/>
          <w:color w:val="000000"/>
          <w:sz w:val="28"/>
          <w:szCs w:val="28"/>
          <w:u w:val="single"/>
          <w:shd w:val="pct15" w:color="auto" w:fill="FFFFFF"/>
          <w:lang w:eastAsia="zh-TW"/>
        </w:rPr>
        <w:t>％</w:t>
      </w:r>
      <w:r w:rsidR="0071168F" w:rsidRPr="000B3440">
        <w:rPr>
          <w:rFonts w:ascii="標楷體" w:eastAsia="標楷體" w:hAnsi="標楷體" w:cs="Gungsuh"/>
          <w:color w:val="000000"/>
          <w:sz w:val="28"/>
          <w:szCs w:val="28"/>
          <w:shd w:val="pct15" w:color="auto" w:fill="FFFFFF"/>
          <w:lang w:eastAsia="zh-TW"/>
        </w:rPr>
        <w:t>）</w:t>
      </w:r>
    </w:p>
    <w:p w:rsidR="00341D2B" w:rsidRPr="0071168F" w:rsidRDefault="00EF3DFC">
      <w:pPr>
        <w:spacing w:line="440" w:lineRule="exact"/>
        <w:textAlignment w:val="auto"/>
        <w:rPr>
          <w:shd w:val="clear" w:color="auto" w:fill="FFFFFF" w:themeFill="background1"/>
        </w:rPr>
      </w:pPr>
      <w:bookmarkStart w:id="8" w:name="_Hlk118982674"/>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四</w:t>
      </w: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有關太陽光電發電</w:t>
      </w:r>
      <w:proofErr w:type="gramStart"/>
      <w:r w:rsidRPr="0071168F">
        <w:rPr>
          <w:rFonts w:ascii="Times New Roman" w:eastAsia="標楷體" w:hAnsi="Times New Roman"/>
          <w:sz w:val="28"/>
          <w:szCs w:val="28"/>
          <w:shd w:val="clear" w:color="auto" w:fill="FFFFFF" w:themeFill="background1"/>
        </w:rPr>
        <w:t>設備發年電量</w:t>
      </w:r>
      <w:proofErr w:type="gramEnd"/>
      <w:r w:rsidRPr="0071168F">
        <w:rPr>
          <w:rFonts w:ascii="Times New Roman" w:eastAsia="標楷體" w:hAnsi="Times New Roman"/>
          <w:sz w:val="28"/>
          <w:szCs w:val="28"/>
          <w:shd w:val="clear" w:color="auto" w:fill="FFFFFF" w:themeFill="background1"/>
        </w:rPr>
        <w:t>（度）計算基準，除北部地區不得低於每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電度數</w:t>
      </w:r>
      <w:r w:rsidRPr="0071168F">
        <w:rPr>
          <w:rFonts w:ascii="Times New Roman" w:eastAsia="標楷體" w:hAnsi="Times New Roman"/>
          <w:sz w:val="28"/>
          <w:szCs w:val="28"/>
          <w:shd w:val="clear" w:color="auto" w:fill="FFFFFF" w:themeFill="background1"/>
        </w:rPr>
        <w:t>1,050</w:t>
      </w:r>
      <w:r w:rsidRPr="0071168F">
        <w:rPr>
          <w:rFonts w:ascii="Times New Roman" w:eastAsia="標楷體" w:hAnsi="Times New Roman"/>
          <w:sz w:val="28"/>
          <w:szCs w:val="28"/>
          <w:shd w:val="clear" w:color="auto" w:fill="FFFFFF" w:themeFill="background1"/>
        </w:rPr>
        <w:t>（度），其他地區不得低於每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發電度數</w:t>
      </w:r>
      <w:r w:rsidRPr="0071168F">
        <w:rPr>
          <w:rFonts w:ascii="Times New Roman" w:eastAsia="標楷體" w:hAnsi="Times New Roman"/>
          <w:sz w:val="28"/>
          <w:szCs w:val="28"/>
          <w:shd w:val="clear" w:color="auto" w:fill="FFFFFF" w:themeFill="background1"/>
        </w:rPr>
        <w:t>1,250</w:t>
      </w:r>
      <w:r w:rsidRPr="0071168F">
        <w:rPr>
          <w:rFonts w:ascii="Times New Roman" w:eastAsia="標楷體" w:hAnsi="Times New Roman"/>
          <w:sz w:val="28"/>
          <w:szCs w:val="28"/>
          <w:shd w:val="clear" w:color="auto" w:fill="FFFFFF" w:themeFill="background1"/>
        </w:rPr>
        <w:t>（度），若有低於</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者，則以該地區每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發電度數下限計算，若有高於者，則以最高每</w:t>
      </w:r>
      <w:proofErr w:type="gramStart"/>
      <w:r w:rsidRPr="0071168F">
        <w:rPr>
          <w:rFonts w:ascii="Times New Roman" w:eastAsia="標楷體" w:hAnsi="Times New Roman"/>
          <w:sz w:val="28"/>
          <w:szCs w:val="28"/>
          <w:shd w:val="clear" w:color="auto" w:fill="FFFFFF" w:themeFill="background1"/>
        </w:rPr>
        <w:t>瓩</w:t>
      </w:r>
      <w:proofErr w:type="gramEnd"/>
      <w:r w:rsidRPr="0071168F">
        <w:rPr>
          <w:rFonts w:ascii="Times New Roman" w:eastAsia="標楷體" w:hAnsi="Times New Roman"/>
          <w:sz w:val="28"/>
          <w:szCs w:val="28"/>
          <w:shd w:val="clear" w:color="auto" w:fill="FFFFFF" w:themeFill="background1"/>
        </w:rPr>
        <w:t>發電度數</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計算</w:t>
      </w:r>
      <w:bookmarkEnd w:id="8"/>
      <w:r w:rsidRPr="0071168F">
        <w:rPr>
          <w:rFonts w:ascii="Times New Roman" w:eastAsia="標楷體" w:hAnsi="Times New Roman"/>
          <w:sz w:val="28"/>
          <w:szCs w:val="28"/>
          <w:shd w:val="clear" w:color="auto" w:fill="FFFFFF" w:themeFill="background1"/>
        </w:rPr>
        <w:t>。</w:t>
      </w:r>
    </w:p>
    <w:p w:rsidR="00341D2B" w:rsidRPr="0071168F" w:rsidRDefault="00EF3DFC">
      <w:pPr>
        <w:spacing w:line="440" w:lineRule="exact"/>
        <w:textAlignment w:val="auto"/>
        <w:rPr>
          <w:rFonts w:ascii="Times New Roman" w:eastAsia="標楷體" w:hAnsi="Times New Roman"/>
          <w:sz w:val="28"/>
          <w:szCs w:val="28"/>
          <w:shd w:val="clear" w:color="auto" w:fill="FFFFFF" w:themeFill="background1"/>
        </w:rPr>
      </w:pPr>
      <w:bookmarkStart w:id="9" w:name="_Hlk118982680"/>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五</w:t>
      </w: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北部地區包含苗栗縣、新竹縣、新竹市、桃園市、新北市、臺北市、基隆市、</w:t>
      </w:r>
    </w:p>
    <w:p w:rsidR="00341D2B" w:rsidRDefault="00EF3DFC">
      <w:pPr>
        <w:spacing w:line="440" w:lineRule="exact"/>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宜蘭縣以及花蓮縣等縣市，未包含縣市為其他地區</w:t>
      </w:r>
      <w:bookmarkEnd w:id="9"/>
      <w:r w:rsidRPr="0071168F">
        <w:rPr>
          <w:rFonts w:ascii="Times New Roman" w:eastAsia="標楷體" w:hAnsi="Times New Roman"/>
          <w:sz w:val="28"/>
          <w:szCs w:val="28"/>
          <w:shd w:val="clear" w:color="auto" w:fill="FFFFFF" w:themeFill="background1"/>
        </w:rPr>
        <w:t>。</w:t>
      </w:r>
    </w:p>
    <w:p w:rsidR="00AB5DCD" w:rsidRDefault="00AB5DCD" w:rsidP="00F75740">
      <w:pPr>
        <w:spacing w:line="440" w:lineRule="exact"/>
        <w:ind w:left="1120" w:hangingChars="400" w:hanging="1120"/>
        <w:textAlignment w:val="auto"/>
        <w:rPr>
          <w:rFonts w:ascii="Times New Roman" w:eastAsia="標楷體" w:hAnsi="Times New Roman"/>
          <w:sz w:val="28"/>
          <w:szCs w:val="28"/>
          <w:shd w:val="clear" w:color="auto" w:fill="FFFFFF" w:themeFill="background1"/>
        </w:rPr>
      </w:pPr>
      <w:r>
        <w:rPr>
          <w:rFonts w:ascii="Times New Roman" w:eastAsia="標楷體" w:hAnsi="Times New Roman" w:hint="eastAsia"/>
          <w:sz w:val="28"/>
          <w:szCs w:val="28"/>
          <w:shd w:val="clear" w:color="auto" w:fill="FFFFFF" w:themeFill="background1"/>
        </w:rPr>
        <w:t xml:space="preserve">       </w:t>
      </w:r>
      <w:r w:rsidRPr="0071168F">
        <w:rPr>
          <w:rFonts w:ascii="Times New Roman" w:eastAsia="標楷體" w:hAnsi="Times New Roman"/>
          <w:sz w:val="28"/>
          <w:szCs w:val="28"/>
          <w:shd w:val="clear" w:color="auto" w:fill="FFFFFF" w:themeFill="background1"/>
        </w:rPr>
        <w:t xml:space="preserve"> (</w:t>
      </w:r>
      <w:r>
        <w:rPr>
          <w:rFonts w:ascii="Times New Roman" w:eastAsia="標楷體" w:hAnsi="Times New Roman"/>
          <w:sz w:val="28"/>
          <w:szCs w:val="28"/>
          <w:shd w:val="clear" w:color="auto" w:fill="FFFFFF" w:themeFill="background1"/>
        </w:rPr>
        <w:t>六</w:t>
      </w:r>
      <w:r w:rsidRPr="0071168F">
        <w:rPr>
          <w:rFonts w:ascii="Times New Roman" w:eastAsia="標楷體" w:hAnsi="Times New Roman"/>
          <w:sz w:val="28"/>
          <w:szCs w:val="28"/>
          <w:shd w:val="clear" w:color="auto" w:fill="FFFFFF" w:themeFill="background1"/>
        </w:rPr>
        <w:t>)</w:t>
      </w:r>
      <w:r>
        <w:rPr>
          <w:rFonts w:ascii="Times New Roman" w:eastAsia="標楷體" w:hAnsi="Times New Roman"/>
          <w:sz w:val="28"/>
          <w:szCs w:val="28"/>
          <w:shd w:val="clear" w:color="auto" w:fill="FFFFFF" w:themeFill="background1"/>
        </w:rPr>
        <w:t>售電</w:t>
      </w:r>
      <w:r w:rsidR="00F75740">
        <w:rPr>
          <w:rFonts w:ascii="Times New Roman" w:eastAsia="標楷體" w:hAnsi="Times New Roman"/>
          <w:sz w:val="28"/>
          <w:szCs w:val="28"/>
          <w:shd w:val="clear" w:color="auto" w:fill="FFFFFF" w:themeFill="background1"/>
        </w:rPr>
        <w:t>對象類型：本契約設備產出電力售電對象</w:t>
      </w:r>
      <w:proofErr w:type="gramStart"/>
      <w:r w:rsidR="00F75740">
        <w:rPr>
          <w:rFonts w:ascii="標楷體" w:eastAsia="標楷體" w:hAnsi="標楷體" w:hint="eastAsia"/>
          <w:sz w:val="28"/>
          <w:szCs w:val="28"/>
          <w:shd w:val="clear" w:color="auto" w:fill="FFFFFF" w:themeFill="background1"/>
        </w:rPr>
        <w:t>▓</w:t>
      </w:r>
      <w:proofErr w:type="gramEnd"/>
      <w:r w:rsidR="00F75740">
        <w:rPr>
          <w:rFonts w:ascii="Times New Roman" w:eastAsia="標楷體" w:hAnsi="Times New Roman"/>
          <w:sz w:val="28"/>
          <w:szCs w:val="28"/>
          <w:shd w:val="clear" w:color="auto" w:fill="FFFFFF" w:themeFill="background1"/>
        </w:rPr>
        <w:t>台電、</w:t>
      </w:r>
      <w:proofErr w:type="gramStart"/>
      <w:r w:rsidR="00F75740" w:rsidRPr="00543B7C">
        <w:rPr>
          <w:rFonts w:ascii="標楷體" w:eastAsia="標楷體" w:hAnsi="標楷體" w:hint="eastAsia"/>
          <w:sz w:val="28"/>
          <w:szCs w:val="28"/>
          <w:shd w:val="clear" w:color="auto" w:fill="FFFFFF" w:themeFill="background1"/>
        </w:rPr>
        <w:t>▓</w:t>
      </w:r>
      <w:proofErr w:type="gramEnd"/>
      <w:r w:rsidR="00F75740" w:rsidRPr="00543B7C">
        <w:rPr>
          <w:rFonts w:ascii="Times New Roman" w:eastAsia="標楷體" w:hAnsi="Times New Roman"/>
          <w:sz w:val="28"/>
          <w:szCs w:val="28"/>
          <w:shd w:val="clear" w:color="auto" w:fill="FFFFFF" w:themeFill="background1"/>
        </w:rPr>
        <w:t>再生能源售電業、乙方需於合約生效日起</w:t>
      </w:r>
      <w:r w:rsidR="00F75740" w:rsidRPr="00543B7C">
        <w:rPr>
          <w:rFonts w:ascii="Times New Roman" w:eastAsia="標楷體" w:hAnsi="Times New Roman" w:hint="eastAsia"/>
          <w:sz w:val="28"/>
          <w:szCs w:val="28"/>
          <w:shd w:val="clear" w:color="auto" w:fill="FFFFFF" w:themeFill="background1"/>
        </w:rPr>
        <w:t>3</w:t>
      </w:r>
      <w:r w:rsidR="00F75740" w:rsidRPr="00543B7C">
        <w:rPr>
          <w:rFonts w:ascii="Times New Roman" w:eastAsia="標楷體" w:hAnsi="Times New Roman"/>
          <w:sz w:val="28"/>
          <w:szCs w:val="28"/>
          <w:shd w:val="clear" w:color="auto" w:fill="FFFFFF" w:themeFill="background1"/>
        </w:rPr>
        <w:t>0</w:t>
      </w:r>
      <w:r w:rsidR="00F75740" w:rsidRPr="00543B7C">
        <w:rPr>
          <w:rFonts w:ascii="Times New Roman" w:eastAsia="標楷體" w:hAnsi="Times New Roman"/>
          <w:sz w:val="28"/>
          <w:szCs w:val="28"/>
          <w:shd w:val="clear" w:color="auto" w:fill="FFFFFF" w:themeFill="background1"/>
        </w:rPr>
        <w:t>日曆天內發文向甲方說明售電對象類型。</w:t>
      </w:r>
    </w:p>
    <w:p w:rsidR="004543F8" w:rsidRPr="00543B7C" w:rsidRDefault="004543F8" w:rsidP="004543F8">
      <w:pPr>
        <w:spacing w:line="440" w:lineRule="exact"/>
        <w:ind w:leftChars="250" w:left="1020" w:hangingChars="150" w:hanging="420"/>
        <w:textAlignment w:val="auto"/>
        <w:rPr>
          <w:rFonts w:ascii="Times New Roman" w:eastAsia="標楷體" w:hAnsi="Times New Roman"/>
          <w:sz w:val="28"/>
          <w:szCs w:val="28"/>
          <w:shd w:val="clear" w:color="auto" w:fill="FFFFFF" w:themeFill="background1"/>
        </w:rPr>
      </w:pPr>
      <w:r w:rsidRPr="0071168F">
        <w:rPr>
          <w:rFonts w:ascii="Times New Roman" w:eastAsia="標楷體" w:hAnsi="Times New Roman"/>
          <w:sz w:val="28"/>
          <w:szCs w:val="28"/>
          <w:shd w:val="clear" w:color="auto" w:fill="FFFFFF" w:themeFill="background1"/>
        </w:rPr>
        <w:t>(</w:t>
      </w:r>
      <w:r>
        <w:rPr>
          <w:rFonts w:ascii="Times New Roman" w:eastAsia="標楷體" w:hAnsi="Times New Roman"/>
          <w:sz w:val="28"/>
          <w:szCs w:val="28"/>
          <w:shd w:val="clear" w:color="auto" w:fill="FFFFFF" w:themeFill="background1"/>
        </w:rPr>
        <w:t>七</w:t>
      </w:r>
      <w:r w:rsidRPr="0071168F">
        <w:rPr>
          <w:rFonts w:ascii="Times New Roman" w:eastAsia="標楷體" w:hAnsi="Times New Roman"/>
          <w:sz w:val="28"/>
          <w:szCs w:val="28"/>
          <w:shd w:val="clear" w:color="auto" w:fill="FFFFFF" w:themeFill="background1"/>
        </w:rPr>
        <w:t>)</w:t>
      </w:r>
      <w:r w:rsidRPr="00543B7C">
        <w:rPr>
          <w:rFonts w:ascii="Times New Roman" w:eastAsia="標楷體" w:hAnsi="Times New Roman"/>
          <w:sz w:val="28"/>
          <w:szCs w:val="28"/>
          <w:shd w:val="clear" w:color="auto" w:fill="FFFFFF" w:themeFill="background1"/>
        </w:rPr>
        <w:t>售電對象類型為「再生能</w:t>
      </w:r>
      <w:r w:rsidRPr="00543B7C">
        <w:rPr>
          <w:rFonts w:ascii="Times New Roman" w:eastAsia="標楷體" w:hAnsi="Times New Roman" w:hint="eastAsia"/>
          <w:sz w:val="28"/>
          <w:szCs w:val="28"/>
          <w:shd w:val="clear" w:color="auto" w:fill="FFFFFF" w:themeFill="background1"/>
        </w:rPr>
        <w:t>源售電業」者，保證購售費率每度電不得低於</w:t>
      </w:r>
      <w:proofErr w:type="gramStart"/>
      <w:r w:rsidRPr="00543B7C">
        <w:rPr>
          <w:rFonts w:ascii="Times New Roman" w:eastAsia="標楷體" w:hAnsi="Times New Roman" w:hint="eastAsia"/>
          <w:sz w:val="28"/>
          <w:szCs w:val="28"/>
          <w:shd w:val="clear" w:color="auto" w:fill="FFFFFF" w:themeFill="background1"/>
        </w:rPr>
        <w:t>併聯時</w:t>
      </w:r>
      <w:proofErr w:type="gramEnd"/>
      <w:r w:rsidRPr="00543B7C">
        <w:rPr>
          <w:rFonts w:ascii="Times New Roman" w:eastAsia="標楷體" w:hAnsi="Times New Roman" w:hint="eastAsia"/>
          <w:sz w:val="28"/>
          <w:szCs w:val="28"/>
          <w:shd w:val="clear" w:color="auto" w:fill="FFFFFF" w:themeFill="background1"/>
        </w:rPr>
        <w:t>適用之「中華民國</w:t>
      </w:r>
      <w:proofErr w:type="gramStart"/>
      <w:r w:rsidRPr="00543B7C">
        <w:rPr>
          <w:rFonts w:ascii="Times New Roman" w:eastAsia="標楷體" w:hAnsi="Times New Roman" w:hint="eastAsia"/>
          <w:sz w:val="28"/>
          <w:szCs w:val="28"/>
          <w:shd w:val="clear" w:color="auto" w:fill="FFFFFF" w:themeFill="background1"/>
        </w:rPr>
        <w:t>114</w:t>
      </w:r>
      <w:proofErr w:type="gramEnd"/>
      <w:r w:rsidRPr="00543B7C">
        <w:rPr>
          <w:rFonts w:ascii="Times New Roman" w:eastAsia="標楷體" w:hAnsi="Times New Roman" w:hint="eastAsia"/>
          <w:sz w:val="28"/>
          <w:szCs w:val="28"/>
          <w:shd w:val="clear" w:color="auto" w:fill="FFFFFF" w:themeFill="background1"/>
        </w:rPr>
        <w:t>年度再生能源</w:t>
      </w:r>
      <w:proofErr w:type="gramStart"/>
      <w:r w:rsidRPr="00543B7C">
        <w:rPr>
          <w:rFonts w:ascii="Times New Roman" w:eastAsia="標楷體" w:hAnsi="Times New Roman" w:hint="eastAsia"/>
          <w:sz w:val="28"/>
          <w:szCs w:val="28"/>
          <w:shd w:val="clear" w:color="auto" w:fill="FFFFFF" w:themeFill="background1"/>
        </w:rPr>
        <w:t>電能躉購費率</w:t>
      </w:r>
      <w:proofErr w:type="gramEnd"/>
      <w:r w:rsidRPr="00543B7C">
        <w:rPr>
          <w:rFonts w:ascii="Times New Roman" w:eastAsia="標楷體" w:hAnsi="Times New Roman" w:hint="eastAsia"/>
          <w:sz w:val="28"/>
          <w:szCs w:val="28"/>
          <w:shd w:val="clear" w:color="auto" w:fill="FFFFFF" w:themeFill="background1"/>
        </w:rPr>
        <w:t>及其計算公式」（包括其附表所定各類型之額外加成）</w:t>
      </w:r>
    </w:p>
    <w:p w:rsidR="004543F8" w:rsidRPr="0071168F" w:rsidRDefault="004543F8" w:rsidP="004543F8">
      <w:pPr>
        <w:spacing w:line="440" w:lineRule="exact"/>
        <w:ind w:leftChars="250" w:left="1020" w:hangingChars="150" w:hanging="420"/>
        <w:textAlignment w:val="auto"/>
        <w:rPr>
          <w:rFonts w:ascii="Times New Roman" w:eastAsia="標楷體" w:hAnsi="Times New Roman"/>
          <w:sz w:val="28"/>
          <w:szCs w:val="28"/>
          <w:shd w:val="clear" w:color="auto" w:fill="FFFFFF" w:themeFill="background1"/>
        </w:rPr>
      </w:pPr>
      <w:r w:rsidRPr="00543B7C">
        <w:rPr>
          <w:rFonts w:ascii="Times New Roman" w:eastAsia="標楷體" w:hAnsi="Times New Roman"/>
          <w:sz w:val="28"/>
          <w:szCs w:val="28"/>
          <w:shd w:val="clear" w:color="auto" w:fill="FFFFFF" w:themeFill="background1"/>
        </w:rPr>
        <w:t>(</w:t>
      </w:r>
      <w:r w:rsidRPr="00543B7C">
        <w:rPr>
          <w:rFonts w:ascii="Times New Roman" w:eastAsia="標楷體" w:hAnsi="Times New Roman"/>
          <w:sz w:val="28"/>
          <w:szCs w:val="28"/>
          <w:shd w:val="clear" w:color="auto" w:fill="FFFFFF" w:themeFill="background1"/>
        </w:rPr>
        <w:t>八</w:t>
      </w:r>
      <w:r w:rsidRPr="00543B7C">
        <w:rPr>
          <w:rFonts w:ascii="Times New Roman" w:eastAsia="標楷體" w:hAnsi="Times New Roman"/>
          <w:sz w:val="28"/>
          <w:szCs w:val="28"/>
          <w:shd w:val="clear" w:color="auto" w:fill="FFFFFF" w:themeFill="background1"/>
        </w:rPr>
        <w:t>)</w:t>
      </w:r>
      <w:r w:rsidRPr="00543B7C">
        <w:rPr>
          <w:rFonts w:ascii="Times New Roman" w:eastAsia="標楷體" w:hAnsi="Times New Roman"/>
          <w:sz w:val="28"/>
          <w:szCs w:val="28"/>
          <w:shd w:val="clear" w:color="auto" w:fill="FFFFFF" w:themeFill="background1"/>
        </w:rPr>
        <w:t>履約期間發生再生能源電能及憑證購售契約變更簽訂內容，其購售費率不得低於本條第四項之費率。</w:t>
      </w:r>
    </w:p>
    <w:p w:rsidR="00341D2B" w:rsidRPr="0071168F" w:rsidRDefault="00EF3DFC">
      <w:pPr>
        <w:pStyle w:val="ab"/>
        <w:overflowPunct w:val="0"/>
        <w:spacing w:line="500" w:lineRule="exact"/>
        <w:ind w:left="0"/>
        <w:jc w:val="both"/>
        <w:rPr>
          <w:rFonts w:ascii="Times New Roman" w:eastAsia="標楷體" w:hAnsi="Times New Roman" w:cs="Times New Roman"/>
          <w:sz w:val="28"/>
          <w:szCs w:val="28"/>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九、經營租金繳納方式：</w:t>
      </w:r>
    </w:p>
    <w:p w:rsidR="00341D2B" w:rsidRPr="0071168F" w:rsidRDefault="00EF3DFC">
      <w:pPr>
        <w:pStyle w:val="ab"/>
        <w:overflowPunct w:val="0"/>
        <w:spacing w:line="500" w:lineRule="exact"/>
        <w:ind w:left="1280" w:hanging="840"/>
        <w:jc w:val="both"/>
        <w:rPr>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（一）經營租金起算日：</w:t>
      </w:r>
      <w:proofErr w:type="gramStart"/>
      <w:r w:rsidR="003D3EA8">
        <w:rPr>
          <w:rFonts w:ascii="標楷體" w:eastAsia="標楷體" w:hAnsi="標楷體" w:cs="Times New Roman" w:hint="eastAsia"/>
          <w:sz w:val="28"/>
          <w:szCs w:val="28"/>
          <w:shd w:val="clear" w:color="auto" w:fill="FFFFFF" w:themeFill="background1"/>
          <w:lang w:eastAsia="zh-TW"/>
        </w:rPr>
        <w:t>▓</w:t>
      </w:r>
      <w:proofErr w:type="gramEnd"/>
      <w:r w:rsidRPr="0071168F">
        <w:rPr>
          <w:rFonts w:ascii="Times New Roman" w:eastAsia="標楷體" w:hAnsi="Times New Roman" w:cs="Times New Roman"/>
          <w:sz w:val="28"/>
          <w:szCs w:val="28"/>
          <w:shd w:val="clear" w:color="auto" w:fill="FFFFFF" w:themeFill="background1"/>
          <w:lang w:eastAsia="zh-TW"/>
        </w:rPr>
        <w:t>依太陽能光電發電系統正式躉售電力予台電</w:t>
      </w:r>
      <w:r w:rsidR="003053AE">
        <w:rPr>
          <w:rFonts w:ascii="Times New Roman" w:eastAsia="標楷體" w:hAnsi="Times New Roman" w:cs="Times New Roman"/>
          <w:sz w:val="28"/>
          <w:szCs w:val="28"/>
          <w:shd w:val="clear" w:color="auto" w:fill="FFFFFF" w:themeFill="background1"/>
          <w:lang w:eastAsia="zh-TW"/>
        </w:rPr>
        <w:t>；</w:t>
      </w:r>
      <w:proofErr w:type="gramStart"/>
      <w:r w:rsidR="000F5987">
        <w:rPr>
          <w:rFonts w:ascii="標楷體" w:eastAsia="標楷體" w:hAnsi="標楷體" w:cs="Times New Roman" w:hint="eastAsia"/>
          <w:sz w:val="28"/>
          <w:szCs w:val="28"/>
          <w:shd w:val="clear" w:color="auto" w:fill="FFFFFF" w:themeFill="background1"/>
          <w:lang w:eastAsia="zh-TW"/>
        </w:rPr>
        <w:t>▓</w:t>
      </w:r>
      <w:proofErr w:type="gramEnd"/>
      <w:r w:rsidR="003053AE">
        <w:rPr>
          <w:rFonts w:ascii="標楷體" w:eastAsia="標楷體" w:hAnsi="標楷體" w:cs="Times New Roman" w:hint="eastAsia"/>
          <w:sz w:val="28"/>
          <w:szCs w:val="28"/>
          <w:shd w:val="clear" w:color="auto" w:fill="FFFFFF" w:themeFill="background1"/>
          <w:lang w:eastAsia="zh-TW"/>
        </w:rPr>
        <w:t>與再生</w:t>
      </w:r>
      <w:r w:rsidR="00AB6A20">
        <w:rPr>
          <w:rFonts w:ascii="標楷體" w:eastAsia="標楷體" w:hAnsi="標楷體" w:cs="Times New Roman" w:hint="eastAsia"/>
          <w:sz w:val="28"/>
          <w:szCs w:val="28"/>
          <w:shd w:val="clear" w:color="auto" w:fill="FFFFFF" w:themeFill="background1"/>
          <w:lang w:eastAsia="zh-TW"/>
        </w:rPr>
        <w:t>能源</w:t>
      </w:r>
      <w:r w:rsidR="003053AE">
        <w:rPr>
          <w:rFonts w:ascii="標楷體" w:eastAsia="標楷體" w:hAnsi="標楷體" w:cs="Times New Roman" w:hint="eastAsia"/>
          <w:sz w:val="28"/>
          <w:szCs w:val="28"/>
          <w:shd w:val="clear" w:color="auto" w:fill="FFFFFF" w:themeFill="background1"/>
          <w:lang w:eastAsia="zh-TW"/>
        </w:rPr>
        <w:t>售電業簽訂再生</w:t>
      </w:r>
      <w:r w:rsidR="00AB6A20">
        <w:rPr>
          <w:rFonts w:ascii="標楷體" w:eastAsia="標楷體" w:hAnsi="標楷體" w:cs="Times New Roman" w:hint="eastAsia"/>
          <w:sz w:val="28"/>
          <w:szCs w:val="28"/>
          <w:shd w:val="clear" w:color="auto" w:fill="FFFFFF" w:themeFill="background1"/>
          <w:lang w:eastAsia="zh-TW"/>
        </w:rPr>
        <w:t>能源電能及憑證購售契約之電能供應起始日；</w:t>
      </w:r>
      <w:r w:rsidR="003D3EA8">
        <w:rPr>
          <w:rFonts w:ascii="標楷體" w:eastAsia="標楷體" w:hAnsi="標楷體" w:cs="Times New Roman" w:hint="eastAsia"/>
          <w:sz w:val="28"/>
          <w:szCs w:val="28"/>
          <w:shd w:val="clear" w:color="auto" w:fill="FFFFFF" w:themeFill="background1"/>
          <w:lang w:eastAsia="zh-TW"/>
        </w:rPr>
        <w:t>□</w:t>
      </w:r>
      <w:r w:rsidR="00AB6A20">
        <w:rPr>
          <w:rFonts w:ascii="標楷體" w:eastAsia="標楷體" w:hAnsi="標楷體" w:cs="Times New Roman" w:hint="eastAsia"/>
          <w:sz w:val="28"/>
          <w:szCs w:val="28"/>
          <w:shd w:val="clear" w:color="auto" w:fill="FFFFFF" w:themeFill="background1"/>
          <w:lang w:eastAsia="zh-TW"/>
        </w:rPr>
        <w:t>自簽約日</w:t>
      </w:r>
      <w:r w:rsidRPr="0071168F">
        <w:rPr>
          <w:rFonts w:ascii="Times New Roman" w:eastAsia="標楷體" w:hAnsi="Times New Roman" w:cs="Times New Roman"/>
          <w:sz w:val="28"/>
          <w:szCs w:val="28"/>
          <w:shd w:val="clear" w:color="auto" w:fill="FFFFFF" w:themeFill="background1"/>
          <w:lang w:eastAsia="zh-TW"/>
        </w:rPr>
        <w:t>為起始日。</w:t>
      </w:r>
      <w:r w:rsidR="00AB6A20" w:rsidRPr="000F5987">
        <w:rPr>
          <w:rFonts w:ascii="Times New Roman" w:eastAsia="標楷體" w:hAnsi="Times New Roman" w:cs="Times New Roman"/>
          <w:sz w:val="28"/>
          <w:szCs w:val="28"/>
          <w:shd w:val="clear" w:color="auto" w:fill="FFFFFF" w:themeFill="background1"/>
          <w:lang w:eastAsia="zh-TW"/>
        </w:rPr>
        <w:t>售電對象類型為「再生能源售電業」者，經營租金繳納不因再生能源電能及憑證購售契約中止而停止。</w:t>
      </w:r>
    </w:p>
    <w:p w:rsidR="00341D2B" w:rsidRPr="0071168F" w:rsidRDefault="00EF3DFC">
      <w:pPr>
        <w:pStyle w:val="ab"/>
        <w:overflowPunct w:val="0"/>
        <w:spacing w:line="500" w:lineRule="exact"/>
        <w:ind w:left="1280" w:hanging="840"/>
        <w:jc w:val="both"/>
        <w:rPr>
          <w:color w:val="000000" w:themeColor="text1"/>
          <w:shd w:val="clear" w:color="auto" w:fill="FFFFFF" w:themeFill="background1"/>
          <w:lang w:eastAsia="zh-TW"/>
        </w:rPr>
      </w:pPr>
      <w:r w:rsidRPr="0071168F">
        <w:rPr>
          <w:rFonts w:ascii="Times New Roman" w:eastAsia="標楷體" w:hAnsi="Times New Roman" w:cs="Times New Roman"/>
          <w:sz w:val="28"/>
          <w:szCs w:val="28"/>
          <w:shd w:val="clear" w:color="auto" w:fill="FFFFFF" w:themeFill="background1"/>
          <w:lang w:eastAsia="zh-TW"/>
        </w:rPr>
        <w:t>（二）分兩期繳納。乙方應於每年的一月一日至三十一日與七月一日至三十一日期間</w:t>
      </w:r>
      <w:r w:rsidRPr="0071168F">
        <w:rPr>
          <w:rFonts w:ascii="Times New Roman" w:eastAsia="標楷體" w:hAnsi="Times New Roman" w:cs="Times New Roman"/>
          <w:color w:val="000000" w:themeColor="text1"/>
          <w:sz w:val="28"/>
          <w:szCs w:val="28"/>
          <w:shd w:val="clear" w:color="auto" w:fill="FFFFFF" w:themeFill="background1"/>
          <w:lang w:eastAsia="zh-TW"/>
        </w:rPr>
        <w:t>內，依本契約第</w:t>
      </w:r>
      <w:r w:rsidR="00565AD4">
        <w:rPr>
          <w:rFonts w:ascii="Times New Roman" w:eastAsia="標楷體" w:hAnsi="Times New Roman" w:cs="Times New Roman" w:hint="eastAsia"/>
          <w:color w:val="000000" w:themeColor="text1"/>
          <w:sz w:val="28"/>
          <w:szCs w:val="28"/>
          <w:shd w:val="clear" w:color="auto" w:fill="FFFFFF" w:themeFill="background1"/>
          <w:lang w:eastAsia="zh-TW"/>
        </w:rPr>
        <w:t>八</w:t>
      </w:r>
      <w:r w:rsidRPr="0071168F">
        <w:rPr>
          <w:rFonts w:ascii="Times New Roman" w:eastAsia="標楷體" w:hAnsi="Times New Roman" w:cs="Times New Roman"/>
          <w:color w:val="000000" w:themeColor="text1"/>
          <w:sz w:val="28"/>
          <w:szCs w:val="28"/>
          <w:shd w:val="clear" w:color="auto" w:fill="FFFFFF" w:themeFill="background1"/>
          <w:lang w:eastAsia="zh-TW"/>
        </w:rPr>
        <w:t>條製作前一年七月至十二月與該年一月至六月經營租金繳納明細表，並經會計師簽章後掛號郵寄（以郵戳為憑）</w:t>
      </w:r>
      <w:proofErr w:type="gramStart"/>
      <w:r w:rsidRPr="0071168F">
        <w:rPr>
          <w:rFonts w:ascii="Times New Roman" w:eastAsia="標楷體" w:hAnsi="Times New Roman" w:cs="Times New Roman"/>
          <w:color w:val="000000" w:themeColor="text1"/>
          <w:sz w:val="28"/>
          <w:szCs w:val="28"/>
          <w:shd w:val="clear" w:color="auto" w:fill="FFFFFF" w:themeFill="background1"/>
          <w:lang w:eastAsia="zh-TW"/>
        </w:rPr>
        <w:t>至甲方</w:t>
      </w:r>
      <w:proofErr w:type="gramEnd"/>
      <w:r w:rsidRPr="0071168F">
        <w:rPr>
          <w:rFonts w:ascii="Times New Roman" w:eastAsia="標楷體" w:hAnsi="Times New Roman" w:cs="Times New Roman"/>
          <w:color w:val="000000" w:themeColor="text1"/>
          <w:sz w:val="28"/>
          <w:szCs w:val="28"/>
          <w:shd w:val="clear" w:color="auto" w:fill="FFFFFF" w:themeFill="background1"/>
          <w:lang w:eastAsia="zh-TW"/>
        </w:rPr>
        <w:t>，經營租金繳納明</w:t>
      </w:r>
      <w:proofErr w:type="gramStart"/>
      <w:r w:rsidRPr="0071168F">
        <w:rPr>
          <w:rFonts w:ascii="Times New Roman" w:eastAsia="標楷體" w:hAnsi="Times New Roman" w:cs="Times New Roman"/>
          <w:color w:val="000000" w:themeColor="text1"/>
          <w:sz w:val="28"/>
          <w:szCs w:val="28"/>
          <w:shd w:val="clear" w:color="auto" w:fill="FFFFFF" w:themeFill="background1"/>
          <w:lang w:eastAsia="zh-TW"/>
        </w:rPr>
        <w:t>細表如有</w:t>
      </w:r>
      <w:proofErr w:type="gramEnd"/>
      <w:r w:rsidRPr="0071168F">
        <w:rPr>
          <w:rFonts w:ascii="Times New Roman" w:eastAsia="標楷體" w:hAnsi="Times New Roman" w:cs="Times New Roman"/>
          <w:color w:val="000000" w:themeColor="text1"/>
          <w:sz w:val="28"/>
          <w:szCs w:val="28"/>
          <w:shd w:val="clear" w:color="auto" w:fill="FFFFFF" w:themeFill="background1"/>
          <w:lang w:eastAsia="zh-TW"/>
        </w:rPr>
        <w:t>錯誤需更正，乙方應於十五日內完成更正。</w:t>
      </w:r>
    </w:p>
    <w:p w:rsidR="00DB649E" w:rsidRPr="00DB649E" w:rsidRDefault="00EF3DFC" w:rsidP="00DB649E">
      <w:pPr>
        <w:pStyle w:val="ab"/>
        <w:spacing w:line="500" w:lineRule="exact"/>
        <w:ind w:left="1280" w:hanging="840"/>
        <w:jc w:val="both"/>
        <w:rPr>
          <w:lang w:eastAsia="zh-TW"/>
        </w:rPr>
      </w:pPr>
      <w:r w:rsidRPr="0071168F">
        <w:rPr>
          <w:rFonts w:ascii="Times New Roman" w:eastAsia="標楷體" w:hAnsi="Times New Roman" w:cs="Times New Roman"/>
          <w:color w:val="000000" w:themeColor="text1"/>
          <w:sz w:val="28"/>
          <w:szCs w:val="28"/>
          <w:shd w:val="clear" w:color="auto" w:fill="FFFFFF" w:themeFill="background1"/>
          <w:lang w:eastAsia="zh-TW"/>
        </w:rPr>
        <w:lastRenderedPageBreak/>
        <w:t>（三）甲方應於收到經營租金繳納明細表後，開立繳款</w:t>
      </w:r>
      <w:proofErr w:type="gramStart"/>
      <w:r w:rsidRPr="0071168F">
        <w:rPr>
          <w:rFonts w:ascii="Times New Roman" w:eastAsia="標楷體" w:hAnsi="Times New Roman" w:cs="Times New Roman"/>
          <w:color w:val="000000" w:themeColor="text1"/>
          <w:sz w:val="28"/>
          <w:szCs w:val="28"/>
          <w:shd w:val="clear" w:color="auto" w:fill="FFFFFF" w:themeFill="background1"/>
          <w:lang w:eastAsia="zh-TW"/>
        </w:rPr>
        <w:t>通知單予乙方</w:t>
      </w:r>
      <w:proofErr w:type="gramEnd"/>
      <w:r w:rsidRPr="0071168F">
        <w:rPr>
          <w:rFonts w:ascii="Times New Roman" w:eastAsia="標楷體" w:hAnsi="Times New Roman" w:cs="Times New Roman"/>
          <w:color w:val="000000" w:themeColor="text1"/>
          <w:sz w:val="28"/>
          <w:szCs w:val="28"/>
          <w:shd w:val="clear" w:color="auto" w:fill="FFFFFF" w:themeFill="background1"/>
          <w:lang w:eastAsia="zh-TW"/>
        </w:rPr>
        <w:t>，乙方應於繳款通知單寄出當日</w:t>
      </w:r>
      <w:r w:rsidRPr="00DB649E">
        <w:rPr>
          <w:rFonts w:ascii="Times New Roman" w:eastAsia="標楷體" w:hAnsi="Times New Roman" w:cs="Times New Roman"/>
          <w:color w:val="000000" w:themeColor="text1"/>
          <w:sz w:val="28"/>
          <w:szCs w:val="28"/>
          <w:shd w:val="clear" w:color="auto" w:fill="FFFFFF" w:themeFill="background1"/>
          <w:lang w:eastAsia="zh-TW"/>
        </w:rPr>
        <w:t>（以郵戳為憑</w:t>
      </w:r>
      <w:r w:rsidR="00DB649E" w:rsidRPr="00DB649E">
        <w:rPr>
          <w:rFonts w:ascii="Times New Roman" w:eastAsia="標楷體" w:hAnsi="Times New Roman" w:cs="Times New Roman" w:hint="eastAsia"/>
          <w:color w:val="000000" w:themeColor="text1"/>
          <w:sz w:val="28"/>
          <w:szCs w:val="28"/>
          <w:shd w:val="clear" w:color="auto" w:fill="FFFFFF" w:themeFill="background1"/>
          <w:lang w:eastAsia="zh-TW"/>
        </w:rPr>
        <w:t>、掛號回執、送達證書或電子方式</w:t>
      </w:r>
      <w:r w:rsidRPr="00DB649E">
        <w:rPr>
          <w:rFonts w:ascii="Times New Roman" w:eastAsia="標楷體" w:hAnsi="Times New Roman" w:cs="Times New Roman"/>
          <w:color w:val="000000" w:themeColor="text1"/>
          <w:sz w:val="28"/>
          <w:szCs w:val="28"/>
          <w:shd w:val="clear" w:color="auto" w:fill="FFFFFF" w:themeFill="background1"/>
          <w:lang w:eastAsia="zh-TW"/>
        </w:rPr>
        <w:t>）起三十日內至指定處所繳納該期經營租金</w:t>
      </w:r>
      <w:proofErr w:type="gramStart"/>
      <w:r w:rsidR="00DB649E" w:rsidRPr="00DB649E">
        <w:rPr>
          <w:rFonts w:ascii="Times New Roman" w:eastAsia="標楷體" w:hAnsi="Times New Roman" w:cs="Times New Roman"/>
          <w:sz w:val="28"/>
          <w:szCs w:val="28"/>
          <w:lang w:eastAsia="zh-TW"/>
        </w:rPr>
        <w:t>【</w:t>
      </w:r>
      <w:proofErr w:type="gramEnd"/>
      <w:r w:rsidR="00DB649E" w:rsidRPr="009436A2">
        <w:rPr>
          <w:rFonts w:ascii="Times New Roman" w:eastAsia="標楷體" w:hAnsi="Times New Roman" w:cs="Times New Roman"/>
          <w:b/>
          <w:sz w:val="28"/>
          <w:szCs w:val="28"/>
          <w:lang w:eastAsia="zh-TW"/>
        </w:rPr>
        <w:t>專戶名稱</w:t>
      </w:r>
      <w:r w:rsidR="00DB649E" w:rsidRPr="009436A2">
        <w:rPr>
          <w:rFonts w:ascii="Times New Roman" w:eastAsia="標楷體" w:hAnsi="Times New Roman" w:cs="Times New Roman" w:hint="eastAsia"/>
          <w:b/>
          <w:sz w:val="28"/>
          <w:szCs w:val="28"/>
          <w:lang w:eastAsia="zh-TW"/>
        </w:rPr>
        <w:t>:</w:t>
      </w:r>
      <w:r w:rsidR="00DB649E" w:rsidRPr="003D3EA8">
        <w:rPr>
          <w:rFonts w:ascii="Times New Roman" w:eastAsia="標楷體" w:hAnsi="Times New Roman" w:cs="Times New Roman"/>
          <w:b/>
          <w:sz w:val="28"/>
          <w:szCs w:val="28"/>
          <w:lang w:eastAsia="zh-TW"/>
        </w:rPr>
        <w:t>中等學校基金－</w:t>
      </w:r>
      <w:r w:rsidR="003D3EA8">
        <w:rPr>
          <w:rFonts w:ascii="Times New Roman" w:eastAsia="標楷體" w:hAnsi="Times New Roman" w:cs="Times New Roman"/>
          <w:b/>
          <w:sz w:val="28"/>
          <w:szCs w:val="28"/>
          <w:lang w:eastAsia="zh-TW"/>
        </w:rPr>
        <w:t>北門農工</w:t>
      </w:r>
      <w:r w:rsidR="00DB649E" w:rsidRPr="003D3EA8">
        <w:rPr>
          <w:rFonts w:ascii="Times New Roman" w:eastAsia="標楷體" w:hAnsi="Times New Roman" w:cs="Times New Roman"/>
          <w:b/>
          <w:sz w:val="28"/>
          <w:szCs w:val="28"/>
          <w:lang w:eastAsia="zh-TW"/>
        </w:rPr>
        <w:t>401</w:t>
      </w:r>
      <w:r w:rsidR="00DB649E" w:rsidRPr="003D3EA8">
        <w:rPr>
          <w:rFonts w:ascii="Times New Roman" w:eastAsia="標楷體" w:hAnsi="Times New Roman" w:cs="Times New Roman"/>
          <w:b/>
          <w:sz w:val="28"/>
          <w:szCs w:val="28"/>
          <w:lang w:eastAsia="zh-TW"/>
        </w:rPr>
        <w:t>專戶</w:t>
      </w:r>
      <w:proofErr w:type="gramStart"/>
      <w:r w:rsidR="00DB649E" w:rsidRPr="00DB649E">
        <w:rPr>
          <w:rFonts w:ascii="Times New Roman" w:eastAsia="標楷體" w:hAnsi="Times New Roman" w:cs="Times New Roman"/>
          <w:sz w:val="28"/>
          <w:szCs w:val="28"/>
          <w:lang w:eastAsia="zh-TW"/>
        </w:rPr>
        <w:t>】</w:t>
      </w:r>
      <w:proofErr w:type="gramEnd"/>
    </w:p>
    <w:p w:rsidR="00341D2B" w:rsidRPr="001A0694" w:rsidRDefault="00DB649E">
      <w:pPr>
        <w:pStyle w:val="ab"/>
        <w:overflowPunct w:val="0"/>
        <w:spacing w:line="500" w:lineRule="exact"/>
        <w:ind w:left="1280" w:hanging="840"/>
        <w:jc w:val="both"/>
        <w:rPr>
          <w:color w:val="000000" w:themeColor="text1"/>
          <w:shd w:val="clear" w:color="auto" w:fill="FFFFFF" w:themeFill="background1"/>
          <w:lang w:eastAsia="zh-TW"/>
        </w:rPr>
      </w:pPr>
      <w:r w:rsidRPr="00DB649E">
        <w:rPr>
          <w:rFonts w:ascii="Times New Roman" w:eastAsia="標楷體" w:hAnsi="Times New Roman" w:cs="Times New Roman" w:hint="eastAsia"/>
          <w:color w:val="000000" w:themeColor="text1"/>
          <w:sz w:val="28"/>
          <w:szCs w:val="28"/>
          <w:shd w:val="clear" w:color="auto" w:fill="FFFFFF" w:themeFill="background1"/>
          <w:lang w:eastAsia="zh-TW"/>
        </w:rPr>
        <w:t xml:space="preserve">            </w:t>
      </w:r>
      <w:r w:rsidR="00EF3DFC" w:rsidRPr="00DB649E">
        <w:rPr>
          <w:rFonts w:ascii="Times New Roman" w:eastAsia="標楷體" w:hAnsi="Times New Roman" w:cs="Times New Roman"/>
          <w:color w:val="000000" w:themeColor="text1"/>
          <w:sz w:val="28"/>
          <w:szCs w:val="28"/>
          <w:shd w:val="clear" w:color="auto" w:fill="FFFFFF" w:themeFill="background1"/>
          <w:lang w:eastAsia="zh-TW"/>
        </w:rPr>
        <w:t>。乙方未收到繳款通知單者，應</w:t>
      </w:r>
      <w:proofErr w:type="gramStart"/>
      <w:r w:rsidR="00EF3DFC" w:rsidRPr="00DB649E">
        <w:rPr>
          <w:rFonts w:ascii="Times New Roman" w:eastAsia="標楷體" w:hAnsi="Times New Roman" w:cs="Times New Roman"/>
          <w:color w:val="000000" w:themeColor="text1"/>
          <w:sz w:val="28"/>
          <w:szCs w:val="28"/>
          <w:shd w:val="clear" w:color="auto" w:fill="FFFFFF" w:themeFill="background1"/>
          <w:lang w:eastAsia="zh-TW"/>
        </w:rPr>
        <w:t>自動洽甲方</w:t>
      </w:r>
      <w:proofErr w:type="gramEnd"/>
      <w:r w:rsidR="00EF3DFC" w:rsidRPr="00DB649E">
        <w:rPr>
          <w:rFonts w:ascii="Times New Roman" w:eastAsia="標楷體" w:hAnsi="Times New Roman" w:cs="Times New Roman"/>
          <w:color w:val="000000" w:themeColor="text1"/>
          <w:sz w:val="28"/>
          <w:szCs w:val="28"/>
          <w:shd w:val="clear" w:color="auto" w:fill="FFFFFF" w:themeFill="background1"/>
          <w:lang w:eastAsia="zh-TW"/>
        </w:rPr>
        <w:t>補單繳納；如經甲方電話或發文催告乙方延遲繳款，乙方未</w:t>
      </w:r>
      <w:proofErr w:type="gramStart"/>
      <w:r w:rsidR="00EF3DFC" w:rsidRPr="00DB649E">
        <w:rPr>
          <w:rFonts w:ascii="Times New Roman" w:eastAsia="標楷體" w:hAnsi="Times New Roman" w:cs="Times New Roman"/>
          <w:color w:val="000000" w:themeColor="text1"/>
          <w:sz w:val="28"/>
          <w:szCs w:val="28"/>
          <w:shd w:val="clear" w:color="auto" w:fill="FFFFFF" w:themeFill="background1"/>
          <w:lang w:eastAsia="zh-TW"/>
        </w:rPr>
        <w:t>補單致經營</w:t>
      </w:r>
      <w:proofErr w:type="gramEnd"/>
      <w:r w:rsidR="00EF3DFC" w:rsidRPr="00DB649E">
        <w:rPr>
          <w:rFonts w:ascii="Times New Roman" w:eastAsia="標楷體" w:hAnsi="Times New Roman" w:cs="Times New Roman"/>
          <w:color w:val="000000" w:themeColor="text1"/>
          <w:sz w:val="28"/>
          <w:szCs w:val="28"/>
          <w:shd w:val="clear" w:color="auto" w:fill="FFFFFF" w:themeFill="background1"/>
          <w:lang w:eastAsia="zh-TW"/>
        </w:rPr>
        <w:t>租金逾期未繳，視逾期違約，應加收逾期違約金。</w:t>
      </w:r>
    </w:p>
    <w:p w:rsidR="00341D2B" w:rsidRPr="001A0694" w:rsidRDefault="00EF3DFC">
      <w:pPr>
        <w:pStyle w:val="ab"/>
        <w:overflowPunct w:val="0"/>
        <w:spacing w:line="500" w:lineRule="exact"/>
        <w:ind w:left="1280" w:hanging="840"/>
        <w:jc w:val="both"/>
        <w:rPr>
          <w:rFonts w:ascii="Times New Roman" w:eastAsia="標楷體" w:hAnsi="Times New Roman" w:cs="Times New Roman"/>
          <w:color w:val="000000" w:themeColor="text1"/>
          <w:sz w:val="28"/>
          <w:szCs w:val="28"/>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（四）乙方於承租期間內地址變更時，應即掛號郵件通知甲方更正，如未通知，</w:t>
      </w:r>
      <w:proofErr w:type="gramStart"/>
      <w:r w:rsidRPr="001A0694">
        <w:rPr>
          <w:rFonts w:ascii="Times New Roman" w:eastAsia="標楷體" w:hAnsi="Times New Roman" w:cs="Times New Roman"/>
          <w:color w:val="000000" w:themeColor="text1"/>
          <w:sz w:val="28"/>
          <w:szCs w:val="28"/>
          <w:shd w:val="clear" w:color="auto" w:fill="FFFFFF" w:themeFill="background1"/>
          <w:lang w:eastAsia="zh-TW"/>
        </w:rPr>
        <w:t>致甲方</w:t>
      </w:r>
      <w:proofErr w:type="gramEnd"/>
      <w:r w:rsidRPr="001A0694">
        <w:rPr>
          <w:rFonts w:ascii="Times New Roman" w:eastAsia="標楷體" w:hAnsi="Times New Roman" w:cs="Times New Roman"/>
          <w:color w:val="000000" w:themeColor="text1"/>
          <w:sz w:val="28"/>
          <w:szCs w:val="28"/>
          <w:shd w:val="clear" w:color="auto" w:fill="FFFFFF" w:themeFill="background1"/>
          <w:lang w:eastAsia="zh-TW"/>
        </w:rPr>
        <w:t>依租賃契約所載地址寄發繳款通知單被退回，且未於繳費期限前通知甲方另行補寄新址，視同逾期違約，應加收逾期違約金。</w:t>
      </w:r>
    </w:p>
    <w:p w:rsidR="00341D2B" w:rsidRPr="001A0694" w:rsidRDefault="00EF3DFC">
      <w:pPr>
        <w:pStyle w:val="ab"/>
        <w:overflowPunct w:val="0"/>
        <w:spacing w:line="500" w:lineRule="exact"/>
        <w:ind w:left="1280" w:hanging="840"/>
        <w:jc w:val="both"/>
        <w:rPr>
          <w:color w:val="000000" w:themeColor="text1"/>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（五）上述經營租金，如乙方於繳納期限內未繳納，甲方應依逾期違約金計算方式，開立逾期違約金繳款單，乙方應於甲方指定期限內繳納完畢。如該期經營租金逾期達四個月並經甲方連續催告乙方限期繳納達</w:t>
      </w:r>
      <w:r w:rsidRPr="001A0694">
        <w:rPr>
          <w:rFonts w:ascii="Times New Roman" w:eastAsia="標楷體" w:hAnsi="Times New Roman" w:cs="Times New Roman"/>
          <w:color w:val="000000" w:themeColor="text1"/>
          <w:sz w:val="28"/>
          <w:szCs w:val="28"/>
          <w:shd w:val="clear" w:color="auto" w:fill="FFFFFF" w:themeFill="background1"/>
          <w:lang w:eastAsia="zh-TW"/>
        </w:rPr>
        <w:t>3</w:t>
      </w:r>
      <w:r w:rsidRPr="001A0694">
        <w:rPr>
          <w:rFonts w:ascii="Times New Roman" w:eastAsia="標楷體" w:hAnsi="Times New Roman" w:cs="Times New Roman"/>
          <w:color w:val="000000" w:themeColor="text1"/>
          <w:sz w:val="28"/>
          <w:szCs w:val="28"/>
          <w:shd w:val="clear" w:color="auto" w:fill="FFFFFF" w:themeFill="background1"/>
          <w:lang w:eastAsia="zh-TW"/>
        </w:rPr>
        <w:t>次仍未履行者，或逾期繳納租金次數，於租期內累計達</w:t>
      </w:r>
      <w:r w:rsidRPr="001A0694">
        <w:rPr>
          <w:rFonts w:ascii="Times New Roman" w:eastAsia="標楷體" w:hAnsi="Times New Roman" w:cs="Times New Roman"/>
          <w:color w:val="000000" w:themeColor="text1"/>
          <w:sz w:val="28"/>
          <w:szCs w:val="28"/>
          <w:shd w:val="clear" w:color="auto" w:fill="FFFFFF" w:themeFill="background1"/>
          <w:lang w:eastAsia="zh-TW"/>
        </w:rPr>
        <w:t>3</w:t>
      </w:r>
      <w:r w:rsidRPr="001A0694">
        <w:rPr>
          <w:rFonts w:ascii="Times New Roman" w:eastAsia="標楷體" w:hAnsi="Times New Roman" w:cs="Times New Roman"/>
          <w:color w:val="000000" w:themeColor="text1"/>
          <w:sz w:val="28"/>
          <w:szCs w:val="28"/>
          <w:shd w:val="clear" w:color="auto" w:fill="FFFFFF" w:themeFill="background1"/>
          <w:lang w:eastAsia="zh-TW"/>
        </w:rPr>
        <w:t>次者，甲方得終止契約。</w:t>
      </w:r>
    </w:p>
    <w:p w:rsidR="00341D2B" w:rsidRPr="00C37732" w:rsidRDefault="00EF3DFC">
      <w:pPr>
        <w:pStyle w:val="ab"/>
        <w:overflowPunct w:val="0"/>
        <w:spacing w:line="500" w:lineRule="exact"/>
        <w:ind w:left="0"/>
        <w:jc w:val="both"/>
        <w:rPr>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十、</w:t>
      </w:r>
      <w:r w:rsidRPr="00C37732">
        <w:rPr>
          <w:rFonts w:ascii="Times New Roman" w:eastAsia="標楷體" w:hAnsi="Times New Roman" w:cs="Times New Roman"/>
          <w:sz w:val="28"/>
          <w:szCs w:val="28"/>
          <w:shd w:val="clear" w:color="auto" w:fill="FFFFFF" w:themeFill="background1"/>
          <w:lang w:eastAsia="zh-TW"/>
        </w:rPr>
        <w:t>逾期違約金及懲罰性違約金計算方式</w:t>
      </w:r>
      <w:r w:rsidRPr="00C37732">
        <w:rPr>
          <w:rFonts w:ascii="Times New Roman" w:eastAsia="標楷體" w:hAnsi="Times New Roman" w:cs="Times New Roman"/>
          <w:bCs/>
          <w:sz w:val="28"/>
          <w:szCs w:val="28"/>
          <w:shd w:val="clear" w:color="auto" w:fill="FFFFFF" w:themeFill="background1"/>
          <w:lang w:eastAsia="zh-TW"/>
        </w:rPr>
        <w:t>及繳交</w:t>
      </w:r>
      <w:r w:rsidRPr="00C37732">
        <w:rPr>
          <w:rFonts w:ascii="Times New Roman" w:eastAsia="標楷體" w:hAnsi="Times New Roman" w:cs="Times New Roman"/>
          <w:sz w:val="28"/>
          <w:szCs w:val="28"/>
          <w:shd w:val="clear" w:color="auto" w:fill="FFFFFF" w:themeFill="background1"/>
          <w:lang w:eastAsia="zh-TW"/>
        </w:rPr>
        <w:t>：</w:t>
      </w:r>
    </w:p>
    <w:p w:rsidR="00341D2B" w:rsidRPr="00C37732" w:rsidRDefault="00EF3DFC" w:rsidP="003A2D64">
      <w:pPr>
        <w:pStyle w:val="a5"/>
        <w:widowControl w:val="0"/>
        <w:numPr>
          <w:ilvl w:val="0"/>
          <w:numId w:val="42"/>
        </w:numPr>
        <w:suppressAutoHyphens w:val="0"/>
        <w:spacing w:line="440" w:lineRule="exact"/>
        <w:ind w:left="-142" w:firstLine="709"/>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每期經營租金逾期時，應依下列各款加收逾期違約金：</w:t>
      </w:r>
    </w:p>
    <w:p w:rsidR="00341D2B" w:rsidRPr="00C37732"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逾期繳納未滿一個月者，</w:t>
      </w:r>
      <w:proofErr w:type="gramStart"/>
      <w:r w:rsidRPr="00C37732">
        <w:rPr>
          <w:rFonts w:ascii="Times New Roman" w:eastAsia="標楷體" w:hAnsi="Times New Roman" w:cs="Times New Roman"/>
          <w:sz w:val="28"/>
          <w:szCs w:val="28"/>
          <w:shd w:val="clear" w:color="auto" w:fill="FFFFFF" w:themeFill="background1"/>
        </w:rPr>
        <w:t>照欠額</w:t>
      </w:r>
      <w:proofErr w:type="gramEnd"/>
      <w:r w:rsidRPr="00C37732">
        <w:rPr>
          <w:rFonts w:ascii="Times New Roman" w:eastAsia="標楷體" w:hAnsi="Times New Roman" w:cs="Times New Roman"/>
          <w:sz w:val="28"/>
          <w:szCs w:val="28"/>
          <w:shd w:val="clear" w:color="auto" w:fill="FFFFFF" w:themeFill="background1"/>
        </w:rPr>
        <w:t>加收百分之二。</w:t>
      </w:r>
    </w:p>
    <w:p w:rsidR="00341D2B" w:rsidRPr="00C37732"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逾期繳納在一個月以上未滿二個月者，</w:t>
      </w:r>
      <w:proofErr w:type="gramStart"/>
      <w:r w:rsidRPr="00C37732">
        <w:rPr>
          <w:rFonts w:ascii="Times New Roman" w:eastAsia="標楷體" w:hAnsi="Times New Roman" w:cs="Times New Roman"/>
          <w:sz w:val="28"/>
          <w:szCs w:val="28"/>
          <w:shd w:val="clear" w:color="auto" w:fill="FFFFFF" w:themeFill="background1"/>
        </w:rPr>
        <w:t>照欠額</w:t>
      </w:r>
      <w:proofErr w:type="gramEnd"/>
      <w:r w:rsidRPr="00C37732">
        <w:rPr>
          <w:rFonts w:ascii="Times New Roman" w:eastAsia="標楷體" w:hAnsi="Times New Roman" w:cs="Times New Roman"/>
          <w:sz w:val="28"/>
          <w:szCs w:val="28"/>
          <w:shd w:val="clear" w:color="auto" w:fill="FFFFFF" w:themeFill="background1"/>
        </w:rPr>
        <w:t>加收百分之四。</w:t>
      </w:r>
    </w:p>
    <w:p w:rsidR="00341D2B" w:rsidRPr="00C37732"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逾期繳納在二個月以上未滿三個月者，</w:t>
      </w:r>
      <w:proofErr w:type="gramStart"/>
      <w:r w:rsidRPr="00C37732">
        <w:rPr>
          <w:rFonts w:ascii="Times New Roman" w:eastAsia="標楷體" w:hAnsi="Times New Roman" w:cs="Times New Roman"/>
          <w:sz w:val="28"/>
          <w:szCs w:val="28"/>
          <w:shd w:val="clear" w:color="auto" w:fill="FFFFFF" w:themeFill="background1"/>
        </w:rPr>
        <w:t>照欠額</w:t>
      </w:r>
      <w:proofErr w:type="gramEnd"/>
      <w:r w:rsidRPr="00C37732">
        <w:rPr>
          <w:rFonts w:ascii="Times New Roman" w:eastAsia="標楷體" w:hAnsi="Times New Roman" w:cs="Times New Roman"/>
          <w:sz w:val="28"/>
          <w:szCs w:val="28"/>
          <w:shd w:val="clear" w:color="auto" w:fill="FFFFFF" w:themeFill="background1"/>
        </w:rPr>
        <w:t>加收百分之八。</w:t>
      </w:r>
    </w:p>
    <w:p w:rsidR="00341D2B" w:rsidRPr="00CE2C74" w:rsidRDefault="00EF3DFC">
      <w:pPr>
        <w:pStyle w:val="a5"/>
        <w:widowControl w:val="0"/>
        <w:numPr>
          <w:ilvl w:val="1"/>
          <w:numId w:val="37"/>
        </w:numPr>
        <w:suppressAutoHyphens w:val="0"/>
        <w:spacing w:line="440" w:lineRule="exact"/>
        <w:ind w:left="1244" w:hanging="284"/>
        <w:textAlignment w:val="auto"/>
        <w:rPr>
          <w:rFonts w:ascii="Times New Roman" w:eastAsia="標楷體" w:hAnsi="Times New Roman" w:cs="Times New Roman"/>
          <w:color w:val="FF0000"/>
          <w:sz w:val="28"/>
          <w:szCs w:val="28"/>
          <w:shd w:val="clear" w:color="auto" w:fill="FFFFFF" w:themeFill="background1"/>
        </w:rPr>
      </w:pPr>
      <w:r w:rsidRPr="00C37732">
        <w:rPr>
          <w:rFonts w:ascii="Times New Roman" w:eastAsia="標楷體" w:hAnsi="Times New Roman" w:cs="Times New Roman"/>
          <w:sz w:val="28"/>
          <w:szCs w:val="28"/>
          <w:shd w:val="clear" w:color="auto" w:fill="FFFFFF" w:themeFill="background1"/>
        </w:rPr>
        <w:t>逾期繳納在三個月以上者，</w:t>
      </w:r>
      <w:proofErr w:type="gramStart"/>
      <w:r w:rsidRPr="00C37732">
        <w:rPr>
          <w:rFonts w:ascii="Times New Roman" w:eastAsia="標楷體" w:hAnsi="Times New Roman" w:cs="Times New Roman"/>
          <w:sz w:val="28"/>
          <w:szCs w:val="28"/>
          <w:shd w:val="clear" w:color="auto" w:fill="FFFFFF" w:themeFill="background1"/>
        </w:rPr>
        <w:t>一律照欠額</w:t>
      </w:r>
      <w:proofErr w:type="gramEnd"/>
      <w:r w:rsidRPr="00C37732">
        <w:rPr>
          <w:rFonts w:ascii="Times New Roman" w:eastAsia="標楷體" w:hAnsi="Times New Roman" w:cs="Times New Roman"/>
          <w:sz w:val="28"/>
          <w:szCs w:val="28"/>
          <w:shd w:val="clear" w:color="auto" w:fill="FFFFFF" w:themeFill="background1"/>
        </w:rPr>
        <w:t>加收百分之十。</w:t>
      </w:r>
    </w:p>
    <w:p w:rsidR="00341D2B" w:rsidRPr="00CA5FE5" w:rsidRDefault="00EF3DFC" w:rsidP="00EF711E">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CA5FE5">
        <w:rPr>
          <w:rFonts w:ascii="Times New Roman" w:eastAsia="標楷體" w:hAnsi="Times New Roman" w:cs="Times New Roman"/>
          <w:bCs/>
          <w:color w:val="000000" w:themeColor="text1"/>
          <w:sz w:val="28"/>
          <w:szCs w:val="28"/>
          <w:shd w:val="clear" w:color="auto" w:fill="FFFFFF" w:themeFill="background1"/>
        </w:rPr>
        <w:t>乙方未依本契約第五條第一款規定於期限內取得</w:t>
      </w:r>
      <w:proofErr w:type="gramStart"/>
      <w:r w:rsidRPr="00CA5FE5">
        <w:rPr>
          <w:rFonts w:ascii="Times New Roman" w:eastAsia="標楷體" w:hAnsi="Times New Roman" w:cs="Times New Roman"/>
          <w:bCs/>
          <w:color w:val="000000" w:themeColor="text1"/>
          <w:sz w:val="28"/>
          <w:szCs w:val="28"/>
          <w:shd w:val="clear" w:color="auto" w:fill="FFFFFF" w:themeFill="background1"/>
        </w:rPr>
        <w:t>併聯試</w:t>
      </w:r>
      <w:proofErr w:type="gramEnd"/>
      <w:r w:rsidRPr="00CA5FE5">
        <w:rPr>
          <w:rFonts w:ascii="Times New Roman" w:eastAsia="標楷體" w:hAnsi="Times New Roman" w:cs="Times New Roman"/>
          <w:bCs/>
          <w:color w:val="000000" w:themeColor="text1"/>
          <w:sz w:val="28"/>
          <w:szCs w:val="28"/>
          <w:shd w:val="clear" w:color="auto" w:fill="FFFFFF" w:themeFill="background1"/>
        </w:rPr>
        <w:t>運轉</w:t>
      </w:r>
      <w:r w:rsidR="00C37732" w:rsidRPr="00CA5FE5">
        <w:rPr>
          <w:rFonts w:ascii="Times New Roman" w:eastAsia="標楷體" w:hAnsi="Times New Roman" w:cs="Times New Roman"/>
          <w:bCs/>
          <w:color w:val="000000" w:themeColor="text1"/>
          <w:sz w:val="28"/>
          <w:szCs w:val="28"/>
          <w:shd w:val="clear" w:color="auto" w:fill="FFFFFF" w:themeFill="background1"/>
        </w:rPr>
        <w:t>、向教育主管機關申請太陽能光電運動場完工認定</w:t>
      </w:r>
      <w:r w:rsidRPr="00CA5FE5">
        <w:rPr>
          <w:rFonts w:ascii="Times New Roman" w:eastAsia="標楷體" w:hAnsi="Times New Roman" w:cs="Times New Roman"/>
          <w:bCs/>
          <w:color w:val="000000" w:themeColor="text1"/>
          <w:sz w:val="28"/>
          <w:szCs w:val="28"/>
          <w:shd w:val="clear" w:color="auto" w:fill="FFFFFF" w:themeFill="background1"/>
        </w:rPr>
        <w:t>及整體案場完工（含地坪及周邊設施），</w:t>
      </w:r>
      <w:r w:rsidRPr="00CA5FE5">
        <w:rPr>
          <w:rFonts w:ascii="Times New Roman" w:eastAsia="標楷體" w:hAnsi="Times New Roman" w:cs="Times New Roman"/>
          <w:color w:val="000000" w:themeColor="text1"/>
          <w:sz w:val="28"/>
          <w:szCs w:val="28"/>
          <w:shd w:val="clear" w:color="auto" w:fill="FFFFFF" w:themeFill="background1"/>
        </w:rPr>
        <w:t>處以</w:t>
      </w:r>
      <w:r w:rsidR="00C37732" w:rsidRPr="00CA5FE5">
        <w:rPr>
          <w:rFonts w:ascii="Times New Roman" w:eastAsia="標楷體" w:hAnsi="Times New Roman" w:cs="Times New Roman"/>
          <w:color w:val="000000" w:themeColor="text1"/>
          <w:sz w:val="28"/>
          <w:szCs w:val="28"/>
          <w:shd w:val="clear" w:color="auto" w:fill="FFFFFF" w:themeFill="background1"/>
        </w:rPr>
        <w:t>懲罰性</w:t>
      </w:r>
      <w:r w:rsidRPr="00CA5FE5">
        <w:rPr>
          <w:rFonts w:ascii="Times New Roman" w:eastAsia="標楷體" w:hAnsi="Times New Roman" w:cs="Times New Roman"/>
          <w:color w:val="000000" w:themeColor="text1"/>
          <w:sz w:val="28"/>
          <w:szCs w:val="28"/>
          <w:shd w:val="clear" w:color="auto" w:fill="FFFFFF" w:themeFill="background1"/>
        </w:rPr>
        <w:t>違約金。</w:t>
      </w:r>
      <w:r w:rsidR="00C37732" w:rsidRPr="00CA5FE5">
        <w:rPr>
          <w:rFonts w:ascii="Times New Roman" w:eastAsia="標楷體" w:hAnsi="Times New Roman" w:cs="Times New Roman"/>
          <w:color w:val="000000" w:themeColor="text1"/>
          <w:sz w:val="28"/>
          <w:szCs w:val="28"/>
          <w:shd w:val="clear" w:color="auto" w:fill="FFFFFF" w:themeFill="background1"/>
        </w:rPr>
        <w:t>各階段</w:t>
      </w:r>
      <w:r w:rsidR="00CA5FE5" w:rsidRPr="00CA5FE5">
        <w:rPr>
          <w:rFonts w:ascii="Times New Roman" w:eastAsia="標楷體" w:hAnsi="Times New Roman" w:cs="Times New Roman"/>
          <w:color w:val="000000" w:themeColor="text1"/>
          <w:sz w:val="28"/>
          <w:szCs w:val="28"/>
          <w:shd w:val="clear" w:color="auto" w:fill="FFFFFF" w:themeFill="background1"/>
        </w:rPr>
        <w:t>懲罰性違約金分開計算，應完成日期不得合併計算。</w:t>
      </w:r>
      <w:r w:rsidRPr="00CA5FE5">
        <w:rPr>
          <w:rFonts w:ascii="Times New Roman" w:eastAsia="標楷體" w:hAnsi="Times New Roman" w:cs="Times New Roman"/>
          <w:color w:val="000000" w:themeColor="text1"/>
          <w:sz w:val="28"/>
          <w:szCs w:val="28"/>
          <w:shd w:val="clear" w:color="auto" w:fill="FFFFFF" w:themeFill="background1"/>
        </w:rPr>
        <w:t>但有不可預見、不可避免之災害或法令變更等不可歸責於乙方之因素者，不在此限。</w:t>
      </w:r>
    </w:p>
    <w:p w:rsidR="009436A2" w:rsidRPr="009436A2" w:rsidRDefault="00EF3DFC" w:rsidP="003A2D64">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因可</w:t>
      </w:r>
      <w:proofErr w:type="gramStart"/>
      <w:r w:rsidRPr="001A0694">
        <w:rPr>
          <w:rFonts w:ascii="Times New Roman" w:eastAsia="標楷體" w:hAnsi="Times New Roman" w:cs="Times New Roman"/>
          <w:color w:val="000000" w:themeColor="text1"/>
          <w:sz w:val="28"/>
          <w:szCs w:val="28"/>
          <w:shd w:val="clear" w:color="auto" w:fill="FFFFFF" w:themeFill="background1"/>
        </w:rPr>
        <w:t>歸責乙方</w:t>
      </w:r>
      <w:proofErr w:type="gramEnd"/>
      <w:r w:rsidRPr="001A0694">
        <w:rPr>
          <w:rFonts w:ascii="Times New Roman" w:eastAsia="標楷體" w:hAnsi="Times New Roman" w:cs="Times New Roman"/>
          <w:color w:val="000000" w:themeColor="text1"/>
          <w:sz w:val="28"/>
          <w:szCs w:val="28"/>
          <w:shd w:val="clear" w:color="auto" w:fill="FFFFFF" w:themeFill="background1"/>
        </w:rPr>
        <w:t>之事由</w:t>
      </w:r>
      <w:proofErr w:type="gramStart"/>
      <w:r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Pr="001A0694">
        <w:rPr>
          <w:rFonts w:ascii="Times New Roman" w:eastAsia="標楷體" w:hAnsi="Times New Roman" w:cs="Times New Roman"/>
          <w:bCs/>
          <w:color w:val="000000" w:themeColor="text1"/>
          <w:sz w:val="28"/>
          <w:szCs w:val="28"/>
          <w:shd w:val="clear" w:color="auto" w:fill="FFFFFF" w:themeFill="background1"/>
        </w:rPr>
        <w:t>經雙方協商或乙方得經公正第三方證明責任歸屬後，</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公正第三方係指土木技師公會、結構技師公會或建築師公會等相關專門技術職</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業工會擔任</w:t>
      </w:r>
      <w:proofErr w:type="gramStart"/>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，決標後承諾於甲方施作之設置容量未能於期限內完成設置，甲</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color w:val="000000" w:themeColor="text1"/>
          <w:sz w:val="28"/>
          <w:szCs w:val="28"/>
          <w:shd w:val="clear" w:color="auto" w:fill="FFFFFF" w:themeFill="background1"/>
        </w:rPr>
        <w:t>方應依下列公式計算違約金，以作為乙方之懲罰性違約金：</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bCs/>
          <w:color w:val="000000" w:themeColor="text1"/>
          <w:sz w:val="28"/>
          <w:szCs w:val="28"/>
          <w:shd w:val="clear" w:color="auto" w:fill="FFFFFF" w:themeFill="background1"/>
        </w:rPr>
        <w:t>標租系統設置</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容量（</w:t>
      </w:r>
      <w:proofErr w:type="spellStart"/>
      <w:r w:rsidR="00EF3DFC" w:rsidRPr="001A0694">
        <w:rPr>
          <w:rFonts w:ascii="Times New Roman" w:eastAsia="標楷體" w:hAnsi="Times New Roman" w:cs="Times New Roman"/>
          <w:bCs/>
          <w:color w:val="000000" w:themeColor="text1"/>
          <w:sz w:val="28"/>
          <w:szCs w:val="28"/>
          <w:shd w:val="clear" w:color="auto" w:fill="FFFFFF" w:themeFill="background1"/>
        </w:rPr>
        <w:t>kWp</w:t>
      </w:r>
      <w:proofErr w:type="spellEnd"/>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bCs/>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不可歸責之系統設置容量</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spellStart"/>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kWp</w:t>
      </w:r>
      <w:proofErr w:type="spellEnd"/>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實際系統設置容量</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color w:val="000000" w:themeColor="text1"/>
          <w:sz w:val="28"/>
          <w:szCs w:val="28"/>
          <w:shd w:val="clear" w:color="auto" w:fill="FFFFFF" w:themeFill="background1"/>
        </w:rPr>
      </w:pPr>
      <w:r>
        <w:rPr>
          <w:rFonts w:ascii="Times New Roman" w:eastAsia="標楷體" w:hAnsi="Times New Roman" w:cs="Times New Roman" w:hint="eastAsia"/>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color w:val="000000" w:themeColor="text1"/>
          <w:sz w:val="28"/>
          <w:szCs w:val="28"/>
          <w:shd w:val="clear" w:color="auto" w:fill="FFFFFF" w:themeFill="background1"/>
        </w:rPr>
        <w:t>（</w:t>
      </w:r>
      <w:proofErr w:type="spellStart"/>
      <w:r w:rsidR="00EF3DFC" w:rsidRPr="001A0694">
        <w:rPr>
          <w:rFonts w:ascii="Times New Roman" w:eastAsia="標楷體" w:hAnsi="Times New Roman" w:cs="Times New Roman"/>
          <w:color w:val="000000" w:themeColor="text1"/>
          <w:sz w:val="28"/>
          <w:szCs w:val="28"/>
          <w:shd w:val="clear" w:color="auto" w:fill="FFFFFF" w:themeFill="background1"/>
        </w:rPr>
        <w:t>kWp</w:t>
      </w:r>
      <w:proofErr w:type="spellEnd"/>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x</w:t>
      </w:r>
      <w:proofErr w:type="gramStart"/>
      <w:r w:rsidR="00EF3DFC" w:rsidRPr="00CA5FE5">
        <w:rPr>
          <w:rFonts w:ascii="Times New Roman" w:eastAsia="標楷體" w:hAnsi="Times New Roman" w:cs="Times New Roman"/>
          <w:color w:val="0000FF"/>
          <w:sz w:val="28"/>
          <w:szCs w:val="28"/>
          <w:shd w:val="clear" w:color="auto" w:fill="FFFFFF" w:themeFill="background1"/>
        </w:rPr>
        <w:t>（</w:t>
      </w:r>
      <w:proofErr w:type="gramEnd"/>
      <w:r w:rsidR="00563956">
        <w:rPr>
          <w:rFonts w:ascii="Times New Roman" w:eastAsia="標楷體" w:hAnsi="Times New Roman" w:cs="Times New Roman" w:hint="eastAsia"/>
          <w:color w:val="0000FF"/>
          <w:sz w:val="28"/>
          <w:szCs w:val="28"/>
          <w:shd w:val="clear" w:color="auto" w:fill="FFFFFF" w:themeFill="background1"/>
        </w:rPr>
        <w:t>2</w:t>
      </w:r>
      <w:r w:rsidR="00EF3DFC" w:rsidRPr="00CA5FE5">
        <w:rPr>
          <w:rFonts w:ascii="Times New Roman" w:eastAsia="標楷體" w:hAnsi="Times New Roman" w:cs="Times New Roman"/>
          <w:color w:val="0000FF"/>
          <w:sz w:val="28"/>
          <w:szCs w:val="28"/>
          <w:shd w:val="clear" w:color="auto" w:fill="FFFFFF" w:themeFill="background1"/>
        </w:rPr>
        <w:t>,000</w:t>
      </w:r>
      <w:proofErr w:type="gramStart"/>
      <w:r w:rsidR="00EF3DFC" w:rsidRPr="00CA5FE5">
        <w:rPr>
          <w:rFonts w:ascii="Times New Roman" w:eastAsia="標楷體" w:hAnsi="Times New Roman" w:cs="Times New Roman"/>
          <w:color w:val="0000FF"/>
          <w:sz w:val="28"/>
          <w:szCs w:val="28"/>
          <w:shd w:val="clear" w:color="auto" w:fill="FFFFFF" w:themeFill="background1"/>
        </w:rPr>
        <w:t>（</w:t>
      </w:r>
      <w:proofErr w:type="gramEnd"/>
      <w:r w:rsidR="00EF3DFC" w:rsidRPr="00CA5FE5">
        <w:rPr>
          <w:rFonts w:ascii="Times New Roman" w:eastAsia="標楷體" w:hAnsi="Times New Roman" w:cs="Times New Roman"/>
          <w:color w:val="0000FF"/>
          <w:sz w:val="28"/>
          <w:szCs w:val="28"/>
          <w:shd w:val="clear" w:color="auto" w:fill="FFFFFF" w:themeFill="background1"/>
        </w:rPr>
        <w:t>元</w:t>
      </w:r>
      <w:r w:rsidR="00EF3DFC" w:rsidRPr="00CA5FE5">
        <w:rPr>
          <w:rFonts w:ascii="Times New Roman" w:eastAsia="標楷體" w:hAnsi="Times New Roman" w:cs="Times New Roman"/>
          <w:color w:val="0000FF"/>
          <w:sz w:val="28"/>
          <w:szCs w:val="28"/>
          <w:shd w:val="clear" w:color="auto" w:fill="FFFFFF" w:themeFill="background1"/>
        </w:rPr>
        <w:t>/</w:t>
      </w:r>
      <w:proofErr w:type="spellStart"/>
      <w:r w:rsidR="00EF3DFC" w:rsidRPr="00CA5FE5">
        <w:rPr>
          <w:rFonts w:ascii="Times New Roman" w:eastAsia="標楷體" w:hAnsi="Times New Roman" w:cs="Times New Roman"/>
          <w:color w:val="0000FF"/>
          <w:sz w:val="28"/>
          <w:szCs w:val="28"/>
          <w:shd w:val="clear" w:color="auto" w:fill="FFFFFF" w:themeFill="background1"/>
        </w:rPr>
        <w:t>kWp</w:t>
      </w:r>
      <w:proofErr w:type="spellEnd"/>
      <w:proofErr w:type="gramStart"/>
      <w:r w:rsidR="00EF3DFC" w:rsidRPr="00CA5FE5">
        <w:rPr>
          <w:rFonts w:ascii="Times New Roman" w:eastAsia="標楷體" w:hAnsi="Times New Roman" w:cs="Times New Roman"/>
          <w:color w:val="0000FF"/>
          <w:sz w:val="28"/>
          <w:szCs w:val="28"/>
          <w:shd w:val="clear" w:color="auto" w:fill="FFFFFF" w:themeFill="background1"/>
        </w:rPr>
        <w:t>）</w:t>
      </w:r>
      <w:r w:rsidR="00EF3DFC" w:rsidRPr="001A0694">
        <w:rPr>
          <w:rFonts w:ascii="Times New Roman" w:eastAsia="標楷體" w:hAnsi="Times New Roman" w:cs="Times New Roman"/>
          <w:color w:val="000000" w:themeColor="text1"/>
          <w:sz w:val="28"/>
          <w:szCs w:val="28"/>
          <w:shd w:val="clear" w:color="auto" w:fill="FFFFFF" w:themeFill="background1"/>
        </w:rPr>
        <w:t>）</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。擴充設備設置容量之懲罰性違約金計算</w:t>
      </w:r>
    </w:p>
    <w:p w:rsidR="00341D2B" w:rsidRPr="001A0694"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color w:val="000000" w:themeColor="text1"/>
          <w:sz w:val="28"/>
          <w:szCs w:val="28"/>
          <w:shd w:val="clear" w:color="auto" w:fill="FFFFFF" w:themeFill="background1"/>
        </w:rPr>
        <w:t xml:space="preserve">     </w:t>
      </w:r>
      <w:proofErr w:type="gramStart"/>
      <w:r w:rsidR="00EF3DFC" w:rsidRPr="001A0694">
        <w:rPr>
          <w:rFonts w:ascii="Times New Roman" w:eastAsia="標楷體" w:hAnsi="Times New Roman" w:cs="Times New Roman"/>
          <w:color w:val="000000" w:themeColor="text1"/>
          <w:sz w:val="28"/>
          <w:szCs w:val="28"/>
          <w:shd w:val="clear" w:color="auto" w:fill="FFFFFF" w:themeFill="background1"/>
        </w:rPr>
        <w:t>準</w:t>
      </w:r>
      <w:proofErr w:type="gramEnd"/>
      <w:r w:rsidR="00EF3DFC" w:rsidRPr="001A0694">
        <w:rPr>
          <w:rFonts w:ascii="Times New Roman" w:eastAsia="標楷體" w:hAnsi="Times New Roman" w:cs="Times New Roman"/>
          <w:color w:val="000000" w:themeColor="text1"/>
          <w:sz w:val="28"/>
          <w:szCs w:val="28"/>
          <w:shd w:val="clear" w:color="auto" w:fill="FFFFFF" w:themeFill="background1"/>
        </w:rPr>
        <w:t>用之。</w:t>
      </w:r>
      <w:bookmarkStart w:id="10" w:name="_Hlk124525155"/>
    </w:p>
    <w:p w:rsidR="009436A2" w:rsidRPr="009436A2" w:rsidRDefault="00EF3DFC" w:rsidP="003A2D64">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bookmarkStart w:id="11" w:name="_Hlk124528063"/>
      <w:r w:rsidRPr="001A0694">
        <w:rPr>
          <w:rFonts w:ascii="Times New Roman" w:eastAsia="標楷體" w:hAnsi="Times New Roman" w:cs="Times New Roman"/>
          <w:bCs/>
          <w:color w:val="000000" w:themeColor="text1"/>
          <w:sz w:val="28"/>
          <w:szCs w:val="28"/>
          <w:shd w:val="clear" w:color="auto" w:fill="FFFFFF" w:themeFill="background1"/>
        </w:rPr>
        <w:t>查驗或驗收不合格，且未於通知期間內依規定辦理，其不合格部份及所造成</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lastRenderedPageBreak/>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之損失、額外費用或懲罰性違約金之金額，前述費用依本點之計算及繳納方式</w:t>
      </w:r>
    </w:p>
    <w:p w:rsidR="00341D2B" w:rsidRPr="001A0694"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00EF3DFC" w:rsidRPr="001A0694">
        <w:rPr>
          <w:rFonts w:ascii="Times New Roman" w:eastAsia="標楷體" w:hAnsi="Times New Roman" w:cs="Times New Roman"/>
          <w:bCs/>
          <w:color w:val="000000" w:themeColor="text1"/>
          <w:sz w:val="28"/>
          <w:szCs w:val="28"/>
          <w:shd w:val="clear" w:color="auto" w:fill="FFFFFF" w:themeFill="background1"/>
        </w:rPr>
        <w:t>繳納。</w:t>
      </w:r>
    </w:p>
    <w:p w:rsidR="009436A2" w:rsidRPr="009436A2" w:rsidRDefault="00EF3DFC" w:rsidP="003A2D64">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1A0694">
        <w:rPr>
          <w:rFonts w:ascii="Times New Roman" w:eastAsia="標楷體" w:hAnsi="Times New Roman" w:cs="Times New Roman"/>
          <w:bCs/>
          <w:color w:val="000000" w:themeColor="text1"/>
          <w:sz w:val="28"/>
          <w:szCs w:val="28"/>
          <w:shd w:val="clear" w:color="auto" w:fill="FFFFFF" w:themeFill="background1"/>
        </w:rPr>
        <w:t>未依契約規定期限或不動產所有或管理之機關同意之延長期限履行契約之</w:t>
      </w:r>
      <w:proofErr w:type="gramStart"/>
      <w:r w:rsidRPr="001A0694">
        <w:rPr>
          <w:rFonts w:ascii="Times New Roman" w:eastAsia="標楷體" w:hAnsi="Times New Roman" w:cs="Times New Roman"/>
          <w:bCs/>
          <w:color w:val="000000" w:themeColor="text1"/>
          <w:sz w:val="28"/>
          <w:szCs w:val="28"/>
          <w:shd w:val="clear" w:color="auto" w:fill="FFFFFF" w:themeFill="background1"/>
        </w:rPr>
        <w:t>一</w:t>
      </w:r>
      <w:proofErr w:type="gramEnd"/>
    </w:p>
    <w:p w:rsidR="00341D2B" w:rsidRPr="001A0694"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proofErr w:type="gramStart"/>
      <w:r w:rsidR="00EF3DFC" w:rsidRPr="001A0694">
        <w:rPr>
          <w:rFonts w:ascii="Times New Roman" w:eastAsia="標楷體" w:hAnsi="Times New Roman" w:cs="Times New Roman"/>
          <w:bCs/>
          <w:color w:val="000000" w:themeColor="text1"/>
          <w:sz w:val="28"/>
          <w:szCs w:val="28"/>
          <w:shd w:val="clear" w:color="auto" w:fill="FFFFFF" w:themeFill="background1"/>
        </w:rPr>
        <w:t>部或全部</w:t>
      </w:r>
      <w:proofErr w:type="gramEnd"/>
      <w:r w:rsidR="00EF3DFC" w:rsidRPr="001A0694">
        <w:rPr>
          <w:rFonts w:ascii="Times New Roman" w:eastAsia="標楷體" w:hAnsi="Times New Roman" w:cs="Times New Roman"/>
          <w:bCs/>
          <w:color w:val="000000" w:themeColor="text1"/>
          <w:sz w:val="28"/>
          <w:szCs w:val="28"/>
          <w:shd w:val="clear" w:color="auto" w:fill="FFFFFF" w:themeFill="background1"/>
        </w:rPr>
        <w:t>，其逾期違約金之金額，前述費用依本契約之計算及繳納方式繳納</w:t>
      </w:r>
      <w:bookmarkEnd w:id="11"/>
      <w:r w:rsidR="00EF3DFC" w:rsidRPr="001A0694">
        <w:rPr>
          <w:rFonts w:ascii="Times New Roman" w:eastAsia="標楷體" w:hAnsi="Times New Roman" w:cs="Times New Roman"/>
          <w:bCs/>
          <w:color w:val="000000" w:themeColor="text1"/>
          <w:sz w:val="28"/>
          <w:szCs w:val="28"/>
          <w:shd w:val="clear" w:color="auto" w:fill="FFFFFF" w:themeFill="background1"/>
        </w:rPr>
        <w:t>。</w:t>
      </w:r>
    </w:p>
    <w:p w:rsidR="009436A2" w:rsidRPr="009436A2" w:rsidRDefault="009436A2" w:rsidP="009436A2">
      <w:pPr>
        <w:pStyle w:val="a5"/>
        <w:widowControl w:val="0"/>
        <w:numPr>
          <w:ilvl w:val="0"/>
          <w:numId w:val="41"/>
        </w:numPr>
        <w:suppressAutoHyphens w:val="0"/>
        <w:spacing w:line="400" w:lineRule="exact"/>
        <w:ind w:left="851" w:hanging="284"/>
        <w:textAlignment w:val="auto"/>
        <w:rPr>
          <w:color w:val="000000" w:themeColor="text1"/>
          <w:shd w:val="clear" w:color="auto" w:fill="FFFFFF" w:themeFill="background1"/>
        </w:rPr>
      </w:pPr>
      <w:r w:rsidRPr="001A0694">
        <w:rPr>
          <w:rFonts w:ascii="Times New Roman" w:eastAsia="標楷體" w:hAnsi="Times New Roman" w:cs="Times New Roman"/>
          <w:bCs/>
          <w:color w:val="000000" w:themeColor="text1"/>
          <w:sz w:val="28"/>
          <w:szCs w:val="28"/>
          <w:shd w:val="clear" w:color="auto" w:fill="FFFFFF" w:themeFill="background1"/>
        </w:rPr>
        <w:t>逾期違約金及懲罰性違約金之繳納，</w:t>
      </w:r>
      <w:proofErr w:type="gramStart"/>
      <w:r w:rsidRPr="001A0694">
        <w:rPr>
          <w:rFonts w:ascii="Times New Roman" w:eastAsia="標楷體" w:hAnsi="Times New Roman" w:cs="Times New Roman"/>
          <w:bCs/>
          <w:color w:val="000000" w:themeColor="text1"/>
          <w:sz w:val="28"/>
          <w:szCs w:val="28"/>
          <w:shd w:val="clear" w:color="auto" w:fill="FFFFFF" w:themeFill="background1"/>
        </w:rPr>
        <w:t>採</w:t>
      </w:r>
      <w:proofErr w:type="gramEnd"/>
      <w:r w:rsidRPr="001A0694">
        <w:rPr>
          <w:rFonts w:ascii="Times New Roman" w:eastAsia="標楷體" w:hAnsi="Times New Roman" w:cs="Times New Roman"/>
          <w:bCs/>
          <w:color w:val="000000" w:themeColor="text1"/>
          <w:sz w:val="28"/>
          <w:szCs w:val="28"/>
          <w:shd w:val="clear" w:color="auto" w:fill="FFFFFF" w:themeFill="background1"/>
        </w:rPr>
        <w:t>□</w:t>
      </w:r>
      <w:r w:rsidRPr="001A0694">
        <w:rPr>
          <w:rFonts w:ascii="Times New Roman" w:eastAsia="標楷體" w:hAnsi="Times New Roman" w:cs="Times New Roman"/>
          <w:bCs/>
          <w:color w:val="000000" w:themeColor="text1"/>
          <w:sz w:val="28"/>
          <w:szCs w:val="28"/>
          <w:shd w:val="clear" w:color="auto" w:fill="FFFFFF" w:themeFill="background1"/>
        </w:rPr>
        <w:t>雙</w:t>
      </w:r>
      <w:proofErr w:type="gramStart"/>
      <w:r w:rsidRPr="001A0694">
        <w:rPr>
          <w:rFonts w:ascii="Times New Roman" w:eastAsia="標楷體" w:hAnsi="Times New Roman" w:cs="Times New Roman"/>
          <w:bCs/>
          <w:color w:val="000000" w:themeColor="text1"/>
          <w:sz w:val="28"/>
          <w:szCs w:val="28"/>
          <w:shd w:val="clear" w:color="auto" w:fill="FFFFFF" w:themeFill="background1"/>
        </w:rPr>
        <w:t>週</w:t>
      </w:r>
      <w:proofErr w:type="gramEnd"/>
      <w:r w:rsidRPr="001A0694">
        <w:rPr>
          <w:rFonts w:ascii="Times New Roman" w:eastAsia="標楷體" w:hAnsi="Times New Roman" w:cs="Times New Roman"/>
          <w:bCs/>
          <w:color w:val="000000" w:themeColor="text1"/>
          <w:sz w:val="28"/>
          <w:szCs w:val="28"/>
          <w:shd w:val="clear" w:color="auto" w:fill="FFFFFF" w:themeFill="background1"/>
        </w:rPr>
        <w:t>計算</w:t>
      </w:r>
      <w:r w:rsidRPr="001A0694">
        <w:rPr>
          <w:rFonts w:ascii="Times New Roman" w:eastAsia="標楷體" w:hAnsi="Times New Roman" w:cs="Times New Roman"/>
          <w:bCs/>
          <w:color w:val="000000" w:themeColor="text1"/>
          <w:sz w:val="28"/>
          <w:szCs w:val="28"/>
          <w:shd w:val="clear" w:color="auto" w:fill="FFFFFF" w:themeFill="background1"/>
        </w:rPr>
        <w:t xml:space="preserve"> </w:t>
      </w:r>
      <w:proofErr w:type="gramStart"/>
      <w:r w:rsidR="00D44A63">
        <w:rPr>
          <w:rFonts w:ascii="標楷體" w:eastAsia="標楷體" w:hAnsi="標楷體" w:cs="Wingdings 2" w:hint="eastAsia"/>
          <w:bCs/>
          <w:color w:val="000000" w:themeColor="text1"/>
          <w:sz w:val="28"/>
          <w:szCs w:val="28"/>
          <w:shd w:val="clear" w:color="auto" w:fill="FFFFFF" w:themeFill="background1"/>
        </w:rPr>
        <w:t>▓</w:t>
      </w:r>
      <w:proofErr w:type="gramEnd"/>
      <w:r w:rsidRPr="001A0694">
        <w:rPr>
          <w:rFonts w:ascii="Times New Roman" w:eastAsia="標楷體" w:hAnsi="Times New Roman" w:cs="Times New Roman"/>
          <w:bCs/>
          <w:color w:val="000000" w:themeColor="text1"/>
          <w:sz w:val="28"/>
          <w:szCs w:val="28"/>
          <w:shd w:val="clear" w:color="auto" w:fill="FFFFFF" w:themeFill="background1"/>
        </w:rPr>
        <w:t>每月計算，由甲方開立</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逾期違約金及懲罰性違約金繳款單，乙方需在指定時間內繳納完畢。如該逾期</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違約金及懲罰性違約金</w:t>
      </w:r>
      <w:proofErr w:type="gramStart"/>
      <w:r w:rsidRPr="001A0694">
        <w:rPr>
          <w:rFonts w:ascii="Times New Roman" w:eastAsia="標楷體" w:hAnsi="Times New Roman" w:cs="Times New Roman"/>
          <w:bCs/>
          <w:color w:val="000000" w:themeColor="text1"/>
          <w:sz w:val="28"/>
          <w:szCs w:val="28"/>
          <w:shd w:val="clear" w:color="auto" w:fill="FFFFFF" w:themeFill="background1"/>
        </w:rPr>
        <w:t>繳款單未於</w:t>
      </w:r>
      <w:proofErr w:type="gramEnd"/>
      <w:r w:rsidRPr="001A0694">
        <w:rPr>
          <w:rFonts w:ascii="Times New Roman" w:eastAsia="標楷體" w:hAnsi="Times New Roman" w:cs="Times New Roman"/>
          <w:bCs/>
          <w:color w:val="000000" w:themeColor="text1"/>
          <w:sz w:val="28"/>
          <w:szCs w:val="28"/>
          <w:shd w:val="clear" w:color="auto" w:fill="FFFFFF" w:themeFill="background1"/>
        </w:rPr>
        <w:t>甲方指定時間內繳納，並經甲方連續催告乙</w:t>
      </w:r>
    </w:p>
    <w:p w:rsidR="009436A2" w:rsidRDefault="009436A2" w:rsidP="009436A2">
      <w:pPr>
        <w:pStyle w:val="a5"/>
        <w:widowControl w:val="0"/>
        <w:suppressAutoHyphens w:val="0"/>
        <w:spacing w:line="400" w:lineRule="exact"/>
        <w:ind w:left="851"/>
        <w:textAlignment w:val="auto"/>
        <w:rPr>
          <w:rFonts w:ascii="Times New Roman" w:eastAsia="標楷體" w:hAnsi="Times New Roman" w:cs="Times New Roman"/>
          <w:bCs/>
          <w:color w:val="000000" w:themeColor="text1"/>
          <w:sz w:val="28"/>
          <w:szCs w:val="28"/>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方限期繳納達</w:t>
      </w:r>
      <w:r w:rsidRPr="001A0694">
        <w:rPr>
          <w:rFonts w:ascii="Times New Roman" w:eastAsia="標楷體" w:hAnsi="Times New Roman" w:cs="Times New Roman"/>
          <w:bCs/>
          <w:color w:val="000000" w:themeColor="text1"/>
          <w:sz w:val="28"/>
          <w:szCs w:val="28"/>
          <w:shd w:val="clear" w:color="auto" w:fill="FFFFFF" w:themeFill="background1"/>
        </w:rPr>
        <w:t>3</w:t>
      </w:r>
      <w:r w:rsidRPr="001A0694">
        <w:rPr>
          <w:rFonts w:ascii="Times New Roman" w:eastAsia="標楷體" w:hAnsi="Times New Roman" w:cs="Times New Roman"/>
          <w:bCs/>
          <w:color w:val="000000" w:themeColor="text1"/>
          <w:sz w:val="28"/>
          <w:szCs w:val="28"/>
          <w:shd w:val="clear" w:color="auto" w:fill="FFFFFF" w:themeFill="background1"/>
        </w:rPr>
        <w:t>次仍未履行者，或逾期繳納次數，於租期內累計達</w:t>
      </w:r>
      <w:r w:rsidRPr="001A0694">
        <w:rPr>
          <w:rFonts w:ascii="Times New Roman" w:eastAsia="標楷體" w:hAnsi="Times New Roman" w:cs="Times New Roman"/>
          <w:bCs/>
          <w:color w:val="000000" w:themeColor="text1"/>
          <w:sz w:val="28"/>
          <w:szCs w:val="28"/>
          <w:shd w:val="clear" w:color="auto" w:fill="FFFFFF" w:themeFill="background1"/>
        </w:rPr>
        <w:t>3</w:t>
      </w:r>
      <w:r w:rsidRPr="001A0694">
        <w:rPr>
          <w:rFonts w:ascii="Times New Roman" w:eastAsia="標楷體" w:hAnsi="Times New Roman" w:cs="Times New Roman"/>
          <w:bCs/>
          <w:color w:val="000000" w:themeColor="text1"/>
          <w:sz w:val="28"/>
          <w:szCs w:val="28"/>
          <w:shd w:val="clear" w:color="auto" w:fill="FFFFFF" w:themeFill="background1"/>
        </w:rPr>
        <w:t>次者，甲方</w:t>
      </w:r>
    </w:p>
    <w:p w:rsidR="009436A2" w:rsidRPr="009436A2" w:rsidRDefault="009436A2" w:rsidP="009436A2">
      <w:pPr>
        <w:pStyle w:val="a5"/>
        <w:widowControl w:val="0"/>
        <w:suppressAutoHyphens w:val="0"/>
        <w:spacing w:line="400" w:lineRule="exact"/>
        <w:ind w:left="851"/>
        <w:textAlignment w:val="auto"/>
        <w:rPr>
          <w:color w:val="000000" w:themeColor="text1"/>
          <w:shd w:val="clear" w:color="auto" w:fill="FFFFFF" w:themeFill="background1"/>
        </w:rPr>
      </w:pPr>
      <w:r>
        <w:rPr>
          <w:rFonts w:ascii="Times New Roman" w:eastAsia="標楷體" w:hAnsi="Times New Roman" w:cs="Times New Roman" w:hint="eastAsia"/>
          <w:bCs/>
          <w:color w:val="000000" w:themeColor="text1"/>
          <w:sz w:val="28"/>
          <w:szCs w:val="28"/>
          <w:shd w:val="clear" w:color="auto" w:fill="FFFFFF" w:themeFill="background1"/>
        </w:rPr>
        <w:t xml:space="preserve">    </w:t>
      </w:r>
      <w:r w:rsidRPr="001A0694">
        <w:rPr>
          <w:rFonts w:ascii="Times New Roman" w:eastAsia="標楷體" w:hAnsi="Times New Roman" w:cs="Times New Roman"/>
          <w:bCs/>
          <w:color w:val="000000" w:themeColor="text1"/>
          <w:sz w:val="28"/>
          <w:szCs w:val="28"/>
          <w:shd w:val="clear" w:color="auto" w:fill="FFFFFF" w:themeFill="background1"/>
        </w:rPr>
        <w:t>得終止契約，並沒收履約保證金。</w:t>
      </w:r>
    </w:p>
    <w:bookmarkEnd w:id="10"/>
    <w:p w:rsidR="009436A2" w:rsidRPr="00CA5FE5" w:rsidRDefault="009436A2" w:rsidP="00EF711E">
      <w:pPr>
        <w:pStyle w:val="a5"/>
        <w:numPr>
          <w:ilvl w:val="0"/>
          <w:numId w:val="41"/>
        </w:numPr>
        <w:suppressAutoHyphens w:val="0"/>
        <w:spacing w:line="400" w:lineRule="exact"/>
        <w:ind w:left="851" w:hanging="284"/>
        <w:textAlignment w:val="auto"/>
        <w:rPr>
          <w:rFonts w:ascii="Times New Roman" w:eastAsia="標楷體" w:hAnsi="Times New Roman"/>
          <w:bCs/>
          <w:color w:val="000000" w:themeColor="text1"/>
          <w:sz w:val="28"/>
          <w:szCs w:val="28"/>
          <w:shd w:val="clear" w:color="auto" w:fill="FFFFFF" w:themeFill="background1"/>
        </w:rPr>
      </w:pPr>
      <w:r w:rsidRPr="00CA5FE5">
        <w:rPr>
          <w:rFonts w:ascii="Times New Roman" w:eastAsia="標楷體" w:hAnsi="Times New Roman" w:hint="eastAsia"/>
          <w:bCs/>
          <w:color w:val="000000" w:themeColor="text1"/>
          <w:sz w:val="28"/>
          <w:szCs w:val="28"/>
          <w:shd w:val="clear" w:color="auto" w:fill="FFFFFF" w:themeFill="background1"/>
        </w:rPr>
        <w:t>私自異動校園樹木懲罰性違約金，喬木每棵</w:t>
      </w:r>
      <w:r w:rsidRPr="00CA5FE5">
        <w:rPr>
          <w:rFonts w:ascii="Times New Roman" w:eastAsia="標楷體" w:hAnsi="Times New Roman" w:hint="eastAsia"/>
          <w:bCs/>
          <w:color w:val="000000" w:themeColor="text1"/>
          <w:sz w:val="28"/>
          <w:szCs w:val="28"/>
          <w:shd w:val="clear" w:color="auto" w:fill="FFFFFF" w:themeFill="background1"/>
        </w:rPr>
        <w:t>1</w:t>
      </w:r>
      <w:r w:rsidRPr="00CA5FE5">
        <w:rPr>
          <w:rFonts w:ascii="Times New Roman" w:eastAsia="標楷體" w:hAnsi="Times New Roman" w:hint="eastAsia"/>
          <w:bCs/>
          <w:color w:val="000000" w:themeColor="text1"/>
          <w:sz w:val="28"/>
          <w:szCs w:val="28"/>
          <w:shd w:val="clear" w:color="auto" w:fill="FFFFFF" w:themeFill="background1"/>
        </w:rPr>
        <w:t>萬元，灌木每棵</w:t>
      </w:r>
      <w:r w:rsidRPr="00CA5FE5">
        <w:rPr>
          <w:rFonts w:ascii="Times New Roman" w:eastAsia="標楷體" w:hAnsi="Times New Roman" w:hint="eastAsia"/>
          <w:bCs/>
          <w:color w:val="000000" w:themeColor="text1"/>
          <w:sz w:val="28"/>
          <w:szCs w:val="28"/>
          <w:shd w:val="clear" w:color="auto" w:fill="FFFFFF" w:themeFill="background1"/>
        </w:rPr>
        <w:t>2000</w:t>
      </w:r>
      <w:r w:rsidRPr="00CA5FE5">
        <w:rPr>
          <w:rFonts w:ascii="Times New Roman" w:eastAsia="標楷體" w:hAnsi="Times New Roman" w:hint="eastAsia"/>
          <w:bCs/>
          <w:color w:val="000000" w:themeColor="text1"/>
          <w:sz w:val="28"/>
          <w:szCs w:val="28"/>
          <w:shd w:val="clear" w:color="auto" w:fill="FFFFFF" w:themeFill="background1"/>
        </w:rPr>
        <w:t>元。</w:t>
      </w:r>
    </w:p>
    <w:p w:rsidR="00341D2B" w:rsidRPr="001A0694" w:rsidRDefault="00EF3DFC">
      <w:pPr>
        <w:pStyle w:val="ab"/>
        <w:overflowPunct w:val="0"/>
        <w:spacing w:line="500" w:lineRule="exact"/>
        <w:ind w:left="0"/>
        <w:jc w:val="both"/>
        <w:rPr>
          <w:rFonts w:ascii="Times New Roman" w:eastAsia="標楷體" w:hAnsi="Times New Roman" w:cs="Times New Roman"/>
          <w:color w:val="000000" w:themeColor="text1"/>
          <w:sz w:val="28"/>
          <w:szCs w:val="28"/>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十一、履約保證金：</w:t>
      </w:r>
    </w:p>
    <w:p w:rsidR="00341D2B" w:rsidRPr="001A0694" w:rsidRDefault="00EF3DFC">
      <w:pPr>
        <w:pStyle w:val="ab"/>
        <w:overflowPunct w:val="0"/>
        <w:spacing w:line="500" w:lineRule="exact"/>
        <w:ind w:left="1280" w:hanging="840"/>
        <w:jc w:val="both"/>
        <w:rPr>
          <w:color w:val="000000" w:themeColor="text1"/>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（一）</w:t>
      </w:r>
      <w:r w:rsidRPr="000B3440">
        <w:rPr>
          <w:rFonts w:ascii="Times New Roman" w:eastAsia="標楷體" w:hAnsi="Times New Roman" w:cs="Times New Roman"/>
          <w:color w:val="000000" w:themeColor="text1"/>
          <w:sz w:val="28"/>
          <w:szCs w:val="28"/>
          <w:shd w:val="pct15" w:color="auto" w:fill="FFFFFF"/>
          <w:lang w:eastAsia="zh-TW"/>
        </w:rPr>
        <w:t>本租賃契約應繳交履約保證金金額為</w:t>
      </w:r>
      <w:r w:rsidR="00CA5FE5" w:rsidRPr="000B3440">
        <w:rPr>
          <w:rFonts w:ascii="Times New Roman" w:eastAsia="標楷體" w:hAnsi="Times New Roman" w:cs="Times New Roman"/>
          <w:color w:val="000000" w:themeColor="text1"/>
          <w:sz w:val="28"/>
          <w:szCs w:val="28"/>
          <w:shd w:val="pct15" w:color="auto" w:fill="FFFFFF"/>
          <w:lang w:eastAsia="zh-TW"/>
        </w:rPr>
        <w:t>新臺幣</w:t>
      </w:r>
      <w:r w:rsidR="000F5987" w:rsidRPr="000B3440">
        <w:rPr>
          <w:rFonts w:ascii="Times New Roman" w:eastAsia="標楷體" w:hAnsi="Times New Roman" w:cs="Times New Roman" w:hint="eastAsia"/>
          <w:color w:val="000000" w:themeColor="text1"/>
          <w:sz w:val="28"/>
          <w:szCs w:val="28"/>
          <w:shd w:val="pct15" w:color="auto" w:fill="FFFFFF"/>
          <w:lang w:eastAsia="zh-TW"/>
        </w:rPr>
        <w:t>2</w:t>
      </w:r>
      <w:r w:rsidR="00D44A63" w:rsidRPr="000B3440">
        <w:rPr>
          <w:rFonts w:ascii="Times New Roman" w:eastAsia="標楷體" w:hAnsi="Times New Roman" w:cs="Times New Roman"/>
          <w:color w:val="000000" w:themeColor="text1"/>
          <w:sz w:val="28"/>
          <w:szCs w:val="28"/>
          <w:shd w:val="pct15" w:color="auto" w:fill="FFFFFF"/>
          <w:lang w:eastAsia="zh-TW"/>
        </w:rPr>
        <w:t>,</w:t>
      </w:r>
      <w:r w:rsidR="000F5987" w:rsidRPr="000B3440">
        <w:rPr>
          <w:rFonts w:ascii="Times New Roman" w:eastAsia="標楷體" w:hAnsi="Times New Roman" w:cs="Times New Roman"/>
          <w:color w:val="000000" w:themeColor="text1"/>
          <w:sz w:val="28"/>
          <w:szCs w:val="28"/>
          <w:shd w:val="pct15" w:color="auto" w:fill="FFFFFF"/>
          <w:lang w:eastAsia="zh-TW"/>
        </w:rPr>
        <w:t>0</w:t>
      </w:r>
      <w:r w:rsidR="00D44A63" w:rsidRPr="000B3440">
        <w:rPr>
          <w:rFonts w:ascii="Times New Roman" w:eastAsia="標楷體" w:hAnsi="Times New Roman" w:cs="Times New Roman"/>
          <w:color w:val="000000" w:themeColor="text1"/>
          <w:sz w:val="28"/>
          <w:szCs w:val="28"/>
          <w:shd w:val="pct15" w:color="auto" w:fill="FFFFFF"/>
          <w:lang w:eastAsia="zh-TW"/>
        </w:rPr>
        <w:t>00,000</w:t>
      </w:r>
      <w:r w:rsidRPr="000B3440">
        <w:rPr>
          <w:rFonts w:ascii="Times New Roman" w:eastAsia="標楷體" w:hAnsi="Times New Roman" w:cs="Times New Roman"/>
          <w:color w:val="000000" w:themeColor="text1"/>
          <w:sz w:val="28"/>
          <w:szCs w:val="28"/>
          <w:shd w:val="pct15" w:color="auto" w:fill="FFFFFF"/>
          <w:lang w:eastAsia="zh-TW"/>
        </w:rPr>
        <w:t>元整。</w:t>
      </w:r>
    </w:p>
    <w:p w:rsidR="00341D2B" w:rsidRPr="00D44A63" w:rsidRDefault="00EF3DFC">
      <w:pPr>
        <w:pStyle w:val="ab"/>
        <w:overflowPunct w:val="0"/>
        <w:spacing w:line="500" w:lineRule="exact"/>
        <w:ind w:left="1280" w:hanging="840"/>
        <w:jc w:val="both"/>
        <w:rPr>
          <w:rFonts w:ascii="Times New Roman" w:eastAsia="標楷體" w:hAnsi="Times New Roman" w:cs="Times New Roman"/>
          <w:strike/>
          <w:color w:val="000000" w:themeColor="text1"/>
          <w:sz w:val="28"/>
          <w:szCs w:val="28"/>
          <w:shd w:val="clear" w:color="auto" w:fill="FFFFFF" w:themeFill="background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（二）</w:t>
      </w:r>
      <w:r w:rsidRPr="00D44A63">
        <w:rPr>
          <w:rFonts w:ascii="Times New Roman" w:eastAsia="標楷體" w:hAnsi="Times New Roman" w:cs="Times New Roman"/>
          <w:strike/>
          <w:color w:val="000000" w:themeColor="text1"/>
          <w:sz w:val="28"/>
          <w:szCs w:val="28"/>
          <w:shd w:val="clear" w:color="auto" w:fill="FFFFFF" w:themeFill="background1"/>
          <w:lang w:eastAsia="zh-TW"/>
        </w:rPr>
        <w:t>本租賃契約應繳交履約保證金計算如下：</w:t>
      </w:r>
    </w:p>
    <w:p w:rsidR="00341D2B" w:rsidRPr="001A0694" w:rsidRDefault="00EF3DFC">
      <w:pPr>
        <w:pStyle w:val="ab"/>
        <w:overflowPunct w:val="0"/>
        <w:spacing w:line="500" w:lineRule="exact"/>
        <w:ind w:left="2050" w:hanging="840"/>
        <w:jc w:val="both"/>
        <w:rPr>
          <w:rFonts w:ascii="Times New Roman" w:eastAsia="標楷體" w:hAnsi="Times New Roman" w:cs="Times New Roman"/>
          <w:color w:val="000000" w:themeColor="text1"/>
          <w:sz w:val="28"/>
          <w:szCs w:val="28"/>
          <w:shd w:val="clear" w:color="auto" w:fill="FFFFFF" w:themeFill="background1"/>
          <w:lang w:eastAsia="zh-TW"/>
        </w:rPr>
      </w:pPr>
      <w:r w:rsidRPr="00D44A63">
        <w:rPr>
          <w:rFonts w:ascii="Times New Roman" w:eastAsia="標楷體" w:hAnsi="Times New Roman" w:cs="Times New Roman"/>
          <w:strike/>
          <w:color w:val="000000" w:themeColor="text1"/>
          <w:sz w:val="28"/>
          <w:szCs w:val="28"/>
          <w:shd w:val="clear" w:color="auto" w:fill="FFFFFF" w:themeFill="background1"/>
          <w:lang w:eastAsia="zh-TW"/>
        </w:rPr>
        <w:t>履約保證金</w:t>
      </w:r>
      <w:r w:rsidRPr="00D44A63">
        <w:rPr>
          <w:rFonts w:ascii="Times New Roman" w:eastAsia="標楷體" w:hAnsi="Times New Roman" w:cs="Times New Roman"/>
          <w:strike/>
          <w:color w:val="000000" w:themeColor="text1"/>
          <w:sz w:val="28"/>
          <w:szCs w:val="28"/>
          <w:shd w:val="clear" w:color="auto" w:fill="FFFFFF" w:themeFill="background1"/>
          <w:lang w:eastAsia="zh-TW"/>
        </w:rPr>
        <w:t>=</w:t>
      </w:r>
      <w:r w:rsidRPr="00D44A63">
        <w:rPr>
          <w:rFonts w:ascii="Times New Roman" w:eastAsia="標楷體" w:hAnsi="Times New Roman" w:cs="Times New Roman"/>
          <w:strike/>
          <w:color w:val="000000" w:themeColor="text1"/>
          <w:sz w:val="28"/>
          <w:szCs w:val="28"/>
          <w:shd w:val="clear" w:color="auto" w:fill="FFFFFF" w:themeFill="background1"/>
          <w:lang w:eastAsia="zh-TW"/>
        </w:rPr>
        <w:t>標租系統設置容量</w:t>
      </w:r>
      <w:r w:rsidR="003A2D64" w:rsidRPr="00D44A63">
        <w:rPr>
          <w:rFonts w:ascii="Times New Roman" w:eastAsia="標楷體" w:hAnsi="Times New Roman" w:cs="Times New Roman"/>
          <w:strike/>
          <w:color w:val="000000" w:themeColor="text1"/>
          <w:sz w:val="28"/>
          <w:szCs w:val="28"/>
          <w:shd w:val="clear" w:color="auto" w:fill="FFFFFF" w:themeFill="background1"/>
          <w:lang w:eastAsia="zh-TW"/>
        </w:rPr>
        <w:t>7</w:t>
      </w:r>
      <w:r w:rsidR="002B64A3" w:rsidRPr="00D44A63">
        <w:rPr>
          <w:rFonts w:ascii="Times New Roman" w:eastAsia="標楷體" w:hAnsi="Times New Roman" w:cs="Times New Roman" w:hint="eastAsia"/>
          <w:strike/>
          <w:color w:val="000000" w:themeColor="text1"/>
          <w:sz w:val="28"/>
          <w:szCs w:val="28"/>
          <w:shd w:val="clear" w:color="auto" w:fill="FFFFFF" w:themeFill="background1"/>
          <w:lang w:eastAsia="zh-TW"/>
        </w:rPr>
        <w:t>00</w:t>
      </w:r>
      <w:r w:rsidRPr="00D44A63">
        <w:rPr>
          <w:rFonts w:ascii="Times New Roman" w:eastAsia="標楷體" w:hAnsi="Times New Roman" w:cs="Times New Roman"/>
          <w:strike/>
          <w:color w:val="000000" w:themeColor="text1"/>
          <w:sz w:val="28"/>
          <w:szCs w:val="28"/>
          <w:shd w:val="clear" w:color="auto" w:fill="FFFFFF" w:themeFill="background1"/>
          <w:lang w:eastAsia="zh-TW"/>
        </w:rPr>
        <w:t xml:space="preserve"> (</w:t>
      </w:r>
      <w:proofErr w:type="spellStart"/>
      <w:r w:rsidRPr="00D44A63">
        <w:rPr>
          <w:rFonts w:ascii="Times New Roman" w:eastAsia="標楷體" w:hAnsi="Times New Roman" w:cs="Times New Roman"/>
          <w:strike/>
          <w:color w:val="000000" w:themeColor="text1"/>
          <w:sz w:val="28"/>
          <w:szCs w:val="28"/>
          <w:shd w:val="clear" w:color="auto" w:fill="FFFFFF" w:themeFill="background1"/>
          <w:lang w:eastAsia="zh-TW"/>
        </w:rPr>
        <w:t>kWp</w:t>
      </w:r>
      <w:proofErr w:type="spellEnd"/>
      <w:r w:rsidRPr="00D44A63">
        <w:rPr>
          <w:rFonts w:ascii="Times New Roman" w:eastAsia="標楷體" w:hAnsi="Times New Roman" w:cs="Times New Roman"/>
          <w:strike/>
          <w:color w:val="000000" w:themeColor="text1"/>
          <w:sz w:val="28"/>
          <w:szCs w:val="28"/>
          <w:shd w:val="clear" w:color="auto" w:fill="FFFFFF" w:themeFill="background1"/>
          <w:lang w:eastAsia="zh-TW"/>
        </w:rPr>
        <w:t>)×</w:t>
      </w:r>
      <w:r w:rsidR="00CA5FE5" w:rsidRPr="00D44A63">
        <w:rPr>
          <w:rFonts w:ascii="Times New Roman" w:eastAsia="標楷體" w:hAnsi="Times New Roman" w:cs="Times New Roman"/>
          <w:strike/>
          <w:color w:val="000000" w:themeColor="text1"/>
          <w:sz w:val="28"/>
          <w:szCs w:val="28"/>
          <w:shd w:val="clear" w:color="auto" w:fill="FFFFFF" w:themeFill="background1"/>
          <w:lang w:eastAsia="zh-TW"/>
        </w:rPr>
        <w:t xml:space="preserve"> 4</w:t>
      </w:r>
      <w:r w:rsidR="003A2D64" w:rsidRPr="00D44A63">
        <w:rPr>
          <w:rFonts w:ascii="Times New Roman" w:eastAsia="標楷體" w:hAnsi="Times New Roman" w:cs="Times New Roman"/>
          <w:strike/>
          <w:color w:val="000000" w:themeColor="text1"/>
          <w:sz w:val="28"/>
          <w:szCs w:val="28"/>
          <w:shd w:val="clear" w:color="auto" w:fill="FFFFFF" w:themeFill="background1"/>
          <w:lang w:eastAsia="zh-TW"/>
        </w:rPr>
        <w:t>000</w:t>
      </w:r>
      <w:r w:rsidR="003A2D64" w:rsidRPr="00D44A63">
        <w:rPr>
          <w:rFonts w:ascii="Times New Roman" w:eastAsia="標楷體" w:hAnsi="Times New Roman" w:cs="Times New Roman"/>
          <w:strike/>
          <w:color w:val="000000" w:themeColor="text1"/>
          <w:sz w:val="28"/>
          <w:szCs w:val="28"/>
          <w:shd w:val="clear" w:color="auto" w:fill="FFFFFF" w:themeFill="background1"/>
          <w:lang w:eastAsia="zh-TW"/>
        </w:rPr>
        <w:t>元</w:t>
      </w:r>
    </w:p>
    <w:p w:rsidR="00341D2B" w:rsidRPr="001A0694" w:rsidRDefault="00EF3DFC">
      <w:pPr>
        <w:pStyle w:val="ab"/>
        <w:overflowPunct w:val="0"/>
        <w:spacing w:line="500" w:lineRule="exact"/>
        <w:ind w:left="1280" w:hanging="840"/>
        <w:jc w:val="both"/>
        <w:rPr>
          <w:color w:val="000000" w:themeColor="text1"/>
          <w:lang w:eastAsia="zh-TW"/>
        </w:rPr>
      </w:pPr>
      <w:r w:rsidRPr="001A0694">
        <w:rPr>
          <w:rFonts w:ascii="Times New Roman" w:eastAsia="標楷體" w:hAnsi="Times New Roman" w:cs="Times New Roman"/>
          <w:color w:val="000000" w:themeColor="text1"/>
          <w:sz w:val="28"/>
          <w:szCs w:val="28"/>
          <w:shd w:val="clear" w:color="auto" w:fill="FFFFFF" w:themeFill="background1"/>
          <w:lang w:eastAsia="zh-TW"/>
        </w:rPr>
        <w:t>（三）乙方應繳之履約保證金，應於決標日之次日起</w:t>
      </w:r>
      <w:r w:rsidR="00CA5FE5">
        <w:rPr>
          <w:rFonts w:ascii="Times New Roman" w:eastAsia="標楷體" w:hAnsi="Times New Roman" w:cs="Times New Roman" w:hint="eastAsia"/>
          <w:color w:val="000000" w:themeColor="text1"/>
          <w:sz w:val="28"/>
          <w:szCs w:val="28"/>
          <w:shd w:val="clear" w:color="auto" w:fill="FFFFFF" w:themeFill="background1"/>
          <w:lang w:eastAsia="zh-TW"/>
        </w:rPr>
        <w:t>3</w:t>
      </w:r>
      <w:r w:rsidRPr="001A0694">
        <w:rPr>
          <w:rFonts w:ascii="Times New Roman" w:eastAsia="標楷體" w:hAnsi="Times New Roman" w:cs="Times New Roman"/>
          <w:color w:val="000000" w:themeColor="text1"/>
          <w:sz w:val="28"/>
          <w:szCs w:val="28"/>
          <w:shd w:val="clear" w:color="auto" w:fill="FFFFFF" w:themeFill="background1"/>
          <w:lang w:eastAsia="zh-TW"/>
        </w:rPr>
        <w:t>0</w:t>
      </w:r>
      <w:r w:rsidRPr="001A0694">
        <w:rPr>
          <w:rFonts w:ascii="Times New Roman" w:eastAsia="標楷體" w:hAnsi="Times New Roman" w:cs="Times New Roman"/>
          <w:color w:val="000000" w:themeColor="text1"/>
          <w:sz w:val="28"/>
          <w:szCs w:val="28"/>
          <w:shd w:val="clear" w:color="auto" w:fill="FFFFFF" w:themeFill="background1"/>
          <w:lang w:eastAsia="zh-TW"/>
        </w:rPr>
        <w:t>日內（即民國</w:t>
      </w:r>
      <w:r w:rsidRPr="001A0694">
        <w:rPr>
          <w:rFonts w:ascii="Times New Roman" w:eastAsia="標楷體" w:hAnsi="Times New Roman" w:cs="Times New Roman"/>
          <w:color w:val="000000" w:themeColor="text1"/>
          <w:sz w:val="28"/>
          <w:szCs w:val="28"/>
          <w:shd w:val="clear" w:color="auto" w:fill="FFFFFF" w:themeFill="background1"/>
          <w:lang w:eastAsia="zh-TW"/>
        </w:rPr>
        <w:t>____</w:t>
      </w:r>
      <w:r w:rsidRPr="001A0694">
        <w:rPr>
          <w:rFonts w:ascii="Times New Roman" w:eastAsia="標楷體" w:hAnsi="Times New Roman" w:cs="Times New Roman"/>
          <w:color w:val="000000" w:themeColor="text1"/>
          <w:sz w:val="28"/>
          <w:szCs w:val="28"/>
          <w:shd w:val="clear" w:color="auto" w:fill="FFFFFF" w:themeFill="background1"/>
          <w:lang w:eastAsia="zh-TW"/>
        </w:rPr>
        <w:t>年</w:t>
      </w:r>
      <w:r w:rsidRPr="001A0694">
        <w:rPr>
          <w:rFonts w:ascii="Times New Roman" w:eastAsia="標楷體" w:hAnsi="Times New Roman" w:cs="Times New Roman"/>
          <w:color w:val="000000" w:themeColor="text1"/>
          <w:sz w:val="28"/>
          <w:szCs w:val="28"/>
          <w:shd w:val="clear" w:color="auto" w:fill="FFFFFF" w:themeFill="background1"/>
          <w:lang w:eastAsia="zh-TW"/>
        </w:rPr>
        <w:t xml:space="preserve">  _____</w:t>
      </w:r>
      <w:r w:rsidRPr="001A0694">
        <w:rPr>
          <w:rFonts w:ascii="Times New Roman" w:eastAsia="標楷體" w:hAnsi="Times New Roman" w:cs="Times New Roman"/>
          <w:color w:val="000000" w:themeColor="text1"/>
          <w:sz w:val="28"/>
          <w:szCs w:val="28"/>
          <w:shd w:val="clear" w:color="auto" w:fill="FFFFFF" w:themeFill="background1"/>
          <w:lang w:eastAsia="zh-TW"/>
        </w:rPr>
        <w:t>月</w:t>
      </w:r>
      <w:r w:rsidRPr="001A0694">
        <w:rPr>
          <w:rFonts w:ascii="Times New Roman" w:eastAsia="標楷體" w:hAnsi="Times New Roman" w:cs="Times New Roman"/>
          <w:color w:val="000000" w:themeColor="text1"/>
          <w:sz w:val="28"/>
          <w:szCs w:val="28"/>
          <w:shd w:val="clear" w:color="auto" w:fill="FFFFFF" w:themeFill="background1"/>
          <w:lang w:eastAsia="zh-TW"/>
        </w:rPr>
        <w:t>____</w:t>
      </w:r>
      <w:r w:rsidRPr="001A0694">
        <w:rPr>
          <w:rFonts w:ascii="Times New Roman" w:eastAsia="標楷體" w:hAnsi="Times New Roman" w:cs="Times New Roman"/>
          <w:color w:val="000000" w:themeColor="text1"/>
          <w:sz w:val="28"/>
          <w:szCs w:val="28"/>
          <w:shd w:val="clear" w:color="auto" w:fill="FFFFFF" w:themeFill="background1"/>
          <w:lang w:eastAsia="zh-TW"/>
        </w:rPr>
        <w:t>日以前，末日為例假日者順延一日），</w:t>
      </w:r>
      <w:r w:rsidRPr="001A0694">
        <w:rPr>
          <w:rFonts w:ascii="Times New Roman" w:eastAsia="標楷體" w:hAnsi="Times New Roman" w:cs="Times New Roman"/>
          <w:color w:val="000000" w:themeColor="text1"/>
          <w:sz w:val="28"/>
          <w:szCs w:val="28"/>
          <w:lang w:eastAsia="zh-TW"/>
        </w:rPr>
        <w:t>自行選擇以現金、金融機構簽發之本票或支票、保付支票、設定質權之金融機構定期存款單（期滿應自動轉期）、無記名政府公債、郵政匯票、銀行開發或</w:t>
      </w:r>
      <w:proofErr w:type="gramStart"/>
      <w:r w:rsidRPr="001A0694">
        <w:rPr>
          <w:rFonts w:ascii="Times New Roman" w:eastAsia="標楷體" w:hAnsi="Times New Roman" w:cs="Times New Roman"/>
          <w:color w:val="000000" w:themeColor="text1"/>
          <w:sz w:val="28"/>
          <w:szCs w:val="28"/>
          <w:lang w:eastAsia="zh-TW"/>
        </w:rPr>
        <w:t>保兌之</w:t>
      </w:r>
      <w:proofErr w:type="gramEnd"/>
      <w:r w:rsidRPr="001A0694">
        <w:rPr>
          <w:rFonts w:ascii="Times New Roman" w:eastAsia="標楷體" w:hAnsi="Times New Roman" w:cs="Times New Roman"/>
          <w:color w:val="000000" w:themeColor="text1"/>
          <w:sz w:val="28"/>
          <w:szCs w:val="28"/>
          <w:lang w:eastAsia="zh-TW"/>
        </w:rPr>
        <w:t>不可撤銷擔保信用狀、保險公司之連帶保證保險單或銀行之書面連帶保證方式繳納履約保證金。</w:t>
      </w:r>
    </w:p>
    <w:p w:rsidR="00341D2B" w:rsidRPr="003D3EA8" w:rsidRDefault="00EF3DFC">
      <w:pPr>
        <w:pStyle w:val="ab"/>
        <w:overflowPunct w:val="0"/>
        <w:spacing w:line="500" w:lineRule="exact"/>
        <w:ind w:left="1210"/>
        <w:jc w:val="both"/>
        <w:rPr>
          <w:rFonts w:ascii="Times New Roman" w:eastAsia="標楷體" w:hAnsi="Times New Roman" w:cs="Times New Roman"/>
          <w:color w:val="0000FF"/>
          <w:sz w:val="28"/>
          <w:szCs w:val="28"/>
          <w:lang w:eastAsia="zh-TW"/>
        </w:rPr>
      </w:pPr>
      <w:proofErr w:type="gramStart"/>
      <w:r w:rsidRPr="003D3EA8">
        <w:rPr>
          <w:rFonts w:ascii="Times New Roman" w:eastAsia="標楷體" w:hAnsi="Times New Roman" w:cs="Times New Roman"/>
          <w:color w:val="0000FF"/>
          <w:sz w:val="28"/>
          <w:szCs w:val="28"/>
          <w:lang w:eastAsia="zh-TW"/>
        </w:rPr>
        <w:t>【</w:t>
      </w:r>
      <w:proofErr w:type="gramEnd"/>
      <w:r w:rsidRPr="003D3EA8">
        <w:rPr>
          <w:rFonts w:ascii="Times New Roman" w:eastAsia="標楷體" w:hAnsi="Times New Roman" w:cs="Times New Roman"/>
          <w:color w:val="0000FF"/>
          <w:sz w:val="28"/>
          <w:szCs w:val="28"/>
          <w:lang w:eastAsia="zh-TW"/>
        </w:rPr>
        <w:t>專戶名稱</w:t>
      </w:r>
      <w:r w:rsidR="002B64A3" w:rsidRPr="003D3EA8">
        <w:rPr>
          <w:rFonts w:ascii="Times New Roman" w:eastAsia="標楷體" w:hAnsi="Times New Roman" w:cs="Times New Roman"/>
          <w:color w:val="0000FF"/>
          <w:sz w:val="28"/>
          <w:szCs w:val="28"/>
          <w:lang w:eastAsia="zh-TW"/>
        </w:rPr>
        <w:t>：中等學校基金－</w:t>
      </w:r>
      <w:r w:rsidR="003D3EA8">
        <w:rPr>
          <w:rFonts w:ascii="Times New Roman" w:eastAsia="標楷體" w:hAnsi="Times New Roman" w:cs="Times New Roman"/>
          <w:color w:val="0000FF"/>
          <w:sz w:val="28"/>
          <w:szCs w:val="28"/>
          <w:lang w:eastAsia="zh-TW"/>
        </w:rPr>
        <w:t>北門農工</w:t>
      </w:r>
      <w:r w:rsidR="002B64A3" w:rsidRPr="003D3EA8">
        <w:rPr>
          <w:rFonts w:ascii="Times New Roman" w:eastAsia="標楷體" w:hAnsi="Times New Roman" w:cs="Times New Roman"/>
          <w:color w:val="0000FF"/>
          <w:sz w:val="28"/>
          <w:szCs w:val="28"/>
          <w:lang w:eastAsia="zh-TW"/>
        </w:rPr>
        <w:t>401</w:t>
      </w:r>
      <w:r w:rsidR="002B64A3" w:rsidRPr="003D3EA8">
        <w:rPr>
          <w:rFonts w:ascii="Times New Roman" w:eastAsia="標楷體" w:hAnsi="Times New Roman" w:cs="Times New Roman"/>
          <w:color w:val="0000FF"/>
          <w:sz w:val="28"/>
          <w:szCs w:val="28"/>
          <w:lang w:eastAsia="zh-TW"/>
        </w:rPr>
        <w:t>專戶</w:t>
      </w:r>
      <w:proofErr w:type="gramStart"/>
      <w:r w:rsidRPr="003D3EA8">
        <w:rPr>
          <w:rFonts w:ascii="Times New Roman" w:eastAsia="標楷體" w:hAnsi="Times New Roman" w:cs="Times New Roman"/>
          <w:color w:val="0000FF"/>
          <w:sz w:val="28"/>
          <w:szCs w:val="28"/>
          <w:lang w:eastAsia="zh-TW"/>
        </w:rPr>
        <w:t>】</w:t>
      </w:r>
      <w:proofErr w:type="gramEnd"/>
    </w:p>
    <w:p w:rsidR="00341D2B" w:rsidRPr="001A0694" w:rsidRDefault="00EF3DFC">
      <w:pPr>
        <w:pStyle w:val="ab"/>
        <w:overflowPunct w:val="0"/>
        <w:spacing w:line="500" w:lineRule="exact"/>
        <w:ind w:left="1280" w:hanging="840"/>
        <w:jc w:val="both"/>
        <w:rPr>
          <w:rFonts w:ascii="Times New Roman" w:eastAsia="標楷體" w:hAnsi="Times New Roman" w:cs="Times New Roman"/>
          <w:color w:val="000000" w:themeColor="text1"/>
          <w:sz w:val="28"/>
          <w:szCs w:val="28"/>
          <w:lang w:eastAsia="zh-TW"/>
        </w:rPr>
      </w:pPr>
      <w:r w:rsidRPr="001A0694">
        <w:rPr>
          <w:rFonts w:ascii="Times New Roman" w:eastAsia="標楷體" w:hAnsi="Times New Roman" w:cs="Times New Roman"/>
          <w:color w:val="000000" w:themeColor="text1"/>
          <w:sz w:val="28"/>
          <w:szCs w:val="28"/>
          <w:lang w:eastAsia="zh-TW"/>
        </w:rPr>
        <w:t>（四）</w:t>
      </w:r>
      <w:proofErr w:type="gramStart"/>
      <w:r w:rsidRPr="001A0694">
        <w:rPr>
          <w:rFonts w:ascii="Times New Roman" w:eastAsia="標楷體" w:hAnsi="Times New Roman" w:cs="Times New Roman"/>
          <w:color w:val="000000" w:themeColor="text1"/>
          <w:sz w:val="28"/>
          <w:szCs w:val="28"/>
          <w:lang w:eastAsia="zh-TW"/>
        </w:rPr>
        <w:t>所繳押標金</w:t>
      </w:r>
      <w:proofErr w:type="gramEnd"/>
      <w:r w:rsidRPr="001A0694">
        <w:rPr>
          <w:rFonts w:ascii="Times New Roman" w:eastAsia="標楷體" w:hAnsi="Times New Roman" w:cs="Times New Roman"/>
          <w:color w:val="000000" w:themeColor="text1"/>
          <w:sz w:val="28"/>
          <w:szCs w:val="28"/>
          <w:lang w:eastAsia="zh-TW"/>
        </w:rPr>
        <w:t>得抵繳履約保證金，應檢具押標金轉作履約保證金同意書並於本條第三款規定期間內補足差額。</w:t>
      </w:r>
    </w:p>
    <w:p w:rsidR="00341D2B" w:rsidRPr="001A0694" w:rsidRDefault="00EF3DFC">
      <w:pPr>
        <w:pStyle w:val="ab"/>
        <w:overflowPunct w:val="0"/>
        <w:spacing w:line="500" w:lineRule="exact"/>
        <w:ind w:left="1280" w:hanging="840"/>
        <w:jc w:val="both"/>
        <w:rPr>
          <w:rFonts w:ascii="Times New Roman" w:eastAsia="標楷體" w:hAnsi="Times New Roman" w:cs="Times New Roman"/>
          <w:color w:val="000000" w:themeColor="text1"/>
          <w:sz w:val="28"/>
          <w:szCs w:val="28"/>
          <w:lang w:eastAsia="zh-TW"/>
        </w:rPr>
      </w:pPr>
      <w:r w:rsidRPr="001A0694">
        <w:rPr>
          <w:rFonts w:ascii="Times New Roman" w:eastAsia="標楷體" w:hAnsi="Times New Roman" w:cs="Times New Roman"/>
          <w:color w:val="000000" w:themeColor="text1"/>
          <w:sz w:val="28"/>
          <w:szCs w:val="28"/>
          <w:lang w:eastAsia="zh-TW"/>
        </w:rPr>
        <w:t>（五）乙方有下列情形之</w:t>
      </w:r>
      <w:proofErr w:type="gramStart"/>
      <w:r w:rsidRPr="001A0694">
        <w:rPr>
          <w:rFonts w:ascii="Times New Roman" w:eastAsia="標楷體" w:hAnsi="Times New Roman" w:cs="Times New Roman"/>
          <w:color w:val="000000" w:themeColor="text1"/>
          <w:sz w:val="28"/>
          <w:szCs w:val="28"/>
          <w:lang w:eastAsia="zh-TW"/>
        </w:rPr>
        <w:t>一</w:t>
      </w:r>
      <w:proofErr w:type="gramEnd"/>
      <w:r w:rsidRPr="001A0694">
        <w:rPr>
          <w:rFonts w:ascii="Times New Roman" w:eastAsia="標楷體" w:hAnsi="Times New Roman" w:cs="Times New Roman"/>
          <w:color w:val="000000" w:themeColor="text1"/>
          <w:sz w:val="28"/>
          <w:szCs w:val="28"/>
          <w:lang w:eastAsia="zh-TW"/>
        </w:rPr>
        <w:t>者，其所繳納之履約保證金及其孳息，不予發還：</w:t>
      </w:r>
      <w:r w:rsidRPr="001A0694">
        <w:rPr>
          <w:rFonts w:ascii="Times New Roman" w:eastAsia="標楷體" w:hAnsi="Times New Roman" w:cs="Times New Roman"/>
          <w:color w:val="000000" w:themeColor="text1"/>
          <w:sz w:val="28"/>
          <w:szCs w:val="28"/>
          <w:lang w:eastAsia="zh-TW"/>
        </w:rPr>
        <w:t xml:space="preserve">                  </w:t>
      </w:r>
    </w:p>
    <w:p w:rsidR="00341D2B" w:rsidRPr="001A0694" w:rsidRDefault="00EF3DFC" w:rsidP="00EA62A0">
      <w:pPr>
        <w:pStyle w:val="a5"/>
        <w:widowControl w:val="0"/>
        <w:numPr>
          <w:ilvl w:val="0"/>
          <w:numId w:val="43"/>
        </w:numPr>
        <w:overflowPunct w:val="0"/>
        <w:spacing w:line="500" w:lineRule="exact"/>
        <w:ind w:left="1690" w:hanging="414"/>
        <w:jc w:val="both"/>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rPr>
        <w:t>有「借用或冒用他人名義或證件，或</w:t>
      </w:r>
      <w:r w:rsidRPr="001A0694">
        <w:rPr>
          <w:rFonts w:ascii="Times New Roman" w:eastAsia="標楷體" w:hAnsi="Times New Roman" w:cs="Times New Roman"/>
          <w:color w:val="000000" w:themeColor="text1"/>
          <w:sz w:val="28"/>
          <w:szCs w:val="28"/>
          <w:shd w:val="clear" w:color="auto" w:fill="FFFFFF" w:themeFill="background1"/>
        </w:rPr>
        <w:t>以偽造、變造之文件投標」、「偽造或變造投標文件」、「不同投標廠商間之投標文件內容有重大異常關聯者」、「其他影響公正之違反法令行為」情形之一，且得追償損失者，與追償金額相等之保證金。</w:t>
      </w:r>
    </w:p>
    <w:p w:rsidR="00341D2B" w:rsidRPr="001A0694" w:rsidRDefault="00EA62A0">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r w:rsidRPr="00EA62A0">
        <w:rPr>
          <w:rFonts w:ascii="Times New Roman" w:eastAsia="標楷體" w:hAnsi="Times New Roman" w:cs="Times New Roman"/>
          <w:color w:val="000000" w:themeColor="text1"/>
          <w:sz w:val="28"/>
          <w:szCs w:val="28"/>
          <w:shd w:val="clear" w:color="auto" w:fill="FFFFFF" w:themeFill="background1"/>
        </w:rPr>
        <w:t>契約原則應由乙方自行履約，未經甲方同意即轉包（所稱轉包或轉移，指將原契約中應自行履行之全部或其主要部分，由其他廠商代為履行）者，不發還全部履約保證金。</w:t>
      </w:r>
      <w:r w:rsidR="00EF3DFC" w:rsidRPr="001A0694">
        <w:rPr>
          <w:rFonts w:ascii="Times New Roman" w:eastAsia="標楷體" w:hAnsi="Times New Roman" w:cs="Times New Roman"/>
          <w:color w:val="000000" w:themeColor="text1"/>
          <w:sz w:val="28"/>
          <w:szCs w:val="28"/>
          <w:shd w:val="clear" w:color="auto" w:fill="FFFFFF" w:themeFill="background1"/>
        </w:rPr>
        <w:t>。</w:t>
      </w:r>
    </w:p>
    <w:p w:rsidR="00341D2B" w:rsidRPr="001A0694" w:rsidRDefault="00EF3DFC">
      <w:pPr>
        <w:pStyle w:val="a5"/>
        <w:widowControl w:val="0"/>
        <w:numPr>
          <w:ilvl w:val="0"/>
          <w:numId w:val="43"/>
        </w:numPr>
        <w:overflowPunct w:val="0"/>
        <w:spacing w:line="500" w:lineRule="exact"/>
        <w:ind w:left="1690" w:hanging="482"/>
        <w:jc w:val="both"/>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lastRenderedPageBreak/>
        <w:t>擅自減省工料，其減省工料及所造成損失之金額，自履約保證金</w:t>
      </w:r>
      <w:proofErr w:type="gramStart"/>
      <w:r w:rsidRPr="001A0694">
        <w:rPr>
          <w:rFonts w:ascii="Times New Roman" w:eastAsia="標楷體" w:hAnsi="Times New Roman" w:cs="Times New Roman"/>
          <w:color w:val="000000" w:themeColor="text1"/>
          <w:sz w:val="28"/>
          <w:szCs w:val="28"/>
          <w:shd w:val="clear" w:color="auto" w:fill="FFFFFF" w:themeFill="background1"/>
        </w:rPr>
        <w:t>扣抵仍有</w:t>
      </w:r>
      <w:proofErr w:type="gramEnd"/>
      <w:r w:rsidRPr="001A0694">
        <w:rPr>
          <w:rFonts w:ascii="Times New Roman" w:eastAsia="標楷體" w:hAnsi="Times New Roman" w:cs="Times New Roman"/>
          <w:color w:val="000000" w:themeColor="text1"/>
          <w:sz w:val="28"/>
          <w:szCs w:val="28"/>
          <w:shd w:val="clear" w:color="auto" w:fill="FFFFFF" w:themeFill="background1"/>
        </w:rPr>
        <w:t>不足者，與該不足金額相等之保證金。</w:t>
      </w:r>
    </w:p>
    <w:p w:rsidR="00341D2B" w:rsidRPr="001A0694" w:rsidRDefault="00EF3DFC" w:rsidP="00EA62A0">
      <w:pPr>
        <w:pStyle w:val="a5"/>
        <w:widowControl w:val="0"/>
        <w:numPr>
          <w:ilvl w:val="0"/>
          <w:numId w:val="43"/>
        </w:numPr>
        <w:suppressAutoHyphens w:val="0"/>
        <w:spacing w:line="440" w:lineRule="exact"/>
        <w:ind w:hanging="304"/>
        <w:textAlignment w:val="auto"/>
        <w:rPr>
          <w:rFonts w:ascii="Times New Roman" w:eastAsia="標楷體" w:hAnsi="Times New Roman" w:cs="Times New Roman"/>
          <w:bCs/>
          <w:color w:val="000000" w:themeColor="text1"/>
          <w:sz w:val="28"/>
          <w:szCs w:val="28"/>
          <w:shd w:val="clear" w:color="auto" w:fill="FFFFFF" w:themeFill="background1"/>
        </w:rPr>
      </w:pPr>
      <w:r w:rsidRPr="001A0694">
        <w:rPr>
          <w:rFonts w:ascii="Times New Roman" w:eastAsia="標楷體" w:hAnsi="Times New Roman" w:cs="Times New Roman"/>
          <w:bCs/>
          <w:color w:val="000000" w:themeColor="text1"/>
          <w:sz w:val="28"/>
          <w:szCs w:val="28"/>
          <w:shd w:val="clear" w:color="auto" w:fill="FFFFFF" w:themeFill="background1"/>
        </w:rPr>
        <w:t>因可歸責於乙方之事由，致部分終止或解除契約者，依該部分所占比率計算之保證金；全部終止或解除契約者，全部履約保證金不予發還，雙方合意解約時亦同。</w:t>
      </w:r>
    </w:p>
    <w:p w:rsidR="00341D2B" w:rsidRPr="001A0694" w:rsidRDefault="00EF3DFC">
      <w:pPr>
        <w:pStyle w:val="a5"/>
        <w:widowControl w:val="0"/>
        <w:numPr>
          <w:ilvl w:val="0"/>
          <w:numId w:val="43"/>
        </w:numPr>
        <w:overflowPunct w:val="0"/>
        <w:spacing w:line="500" w:lineRule="exact"/>
        <w:ind w:left="1690" w:hanging="482"/>
        <w:jc w:val="both"/>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查驗或驗收不合格，且未於通知期間內依規定辦理，其不合格部份及所造成之損失、額外費用或懲罰性違約金之金額，自待履約保證金</w:t>
      </w:r>
      <w:proofErr w:type="gramStart"/>
      <w:r w:rsidRPr="001A0694">
        <w:rPr>
          <w:rFonts w:ascii="Times New Roman" w:eastAsia="標楷體" w:hAnsi="Times New Roman" w:cs="Times New Roman"/>
          <w:color w:val="000000" w:themeColor="text1"/>
          <w:sz w:val="28"/>
          <w:szCs w:val="28"/>
          <w:shd w:val="clear" w:color="auto" w:fill="FFFFFF" w:themeFill="background1"/>
        </w:rPr>
        <w:t>扣抵仍有</w:t>
      </w:r>
      <w:proofErr w:type="gramEnd"/>
      <w:r w:rsidRPr="001A0694">
        <w:rPr>
          <w:rFonts w:ascii="Times New Roman" w:eastAsia="標楷體" w:hAnsi="Times New Roman" w:cs="Times New Roman"/>
          <w:color w:val="000000" w:themeColor="text1"/>
          <w:sz w:val="28"/>
          <w:szCs w:val="28"/>
          <w:shd w:val="clear" w:color="auto" w:fill="FFFFFF" w:themeFill="background1"/>
        </w:rPr>
        <w:t>不足者，與該不足金額相等之保證金。</w:t>
      </w:r>
    </w:p>
    <w:p w:rsidR="00341D2B" w:rsidRPr="001A0694" w:rsidRDefault="00EF3DFC">
      <w:pPr>
        <w:pStyle w:val="a5"/>
        <w:widowControl w:val="0"/>
        <w:numPr>
          <w:ilvl w:val="0"/>
          <w:numId w:val="43"/>
        </w:numPr>
        <w:overflowPunct w:val="0"/>
        <w:spacing w:line="500" w:lineRule="exact"/>
        <w:ind w:left="1690" w:hanging="482"/>
        <w:jc w:val="both"/>
        <w:rPr>
          <w:color w:val="000000" w:themeColor="text1"/>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未依契約規定期限或不動產所有或管理之機關同意之延長期限履行契約之一部或全部，其逾期違約金之金額，自履約</w:t>
      </w:r>
      <w:proofErr w:type="gramStart"/>
      <w:r w:rsidRPr="001A0694">
        <w:rPr>
          <w:rFonts w:ascii="Times New Roman" w:eastAsia="標楷體" w:hAnsi="Times New Roman" w:cs="Times New Roman"/>
          <w:color w:val="000000" w:themeColor="text1"/>
          <w:sz w:val="28"/>
          <w:szCs w:val="28"/>
          <w:shd w:val="clear" w:color="auto" w:fill="FFFFFF" w:themeFill="background1"/>
        </w:rPr>
        <w:t>保證金扣低仍</w:t>
      </w:r>
      <w:proofErr w:type="gramEnd"/>
      <w:r w:rsidRPr="001A0694">
        <w:rPr>
          <w:rFonts w:ascii="Times New Roman" w:eastAsia="標楷體" w:hAnsi="Times New Roman" w:cs="Times New Roman"/>
          <w:color w:val="000000" w:themeColor="text1"/>
          <w:sz w:val="28"/>
          <w:szCs w:val="28"/>
          <w:shd w:val="clear" w:color="auto" w:fill="FFFFFF" w:themeFill="background1"/>
        </w:rPr>
        <w:t>有不足者，與該不足金額</w:t>
      </w:r>
      <w:r w:rsidRPr="001A0694">
        <w:rPr>
          <w:rFonts w:ascii="Times New Roman" w:eastAsia="標楷體" w:hAnsi="Times New Roman" w:cs="Times New Roman"/>
          <w:color w:val="000000" w:themeColor="text1"/>
          <w:sz w:val="28"/>
          <w:szCs w:val="28"/>
          <w:shd w:val="clear" w:color="auto" w:fill="FFFFFF" w:themeFill="background1"/>
        </w:rPr>
        <w:t xml:space="preserve"> </w:t>
      </w:r>
      <w:r w:rsidRPr="001A0694">
        <w:rPr>
          <w:rFonts w:ascii="Times New Roman" w:eastAsia="標楷體" w:hAnsi="Times New Roman" w:cs="Times New Roman"/>
          <w:color w:val="000000" w:themeColor="text1"/>
          <w:sz w:val="28"/>
          <w:szCs w:val="28"/>
          <w:shd w:val="clear" w:color="auto" w:fill="FFFFFF" w:themeFill="background1"/>
        </w:rPr>
        <w:t>相等之保證金。</w:t>
      </w:r>
    </w:p>
    <w:p w:rsidR="00341D2B" w:rsidRPr="001A0694" w:rsidRDefault="00EF3DFC">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proofErr w:type="gramStart"/>
      <w:r w:rsidRPr="001A0694">
        <w:rPr>
          <w:rFonts w:ascii="Times New Roman" w:eastAsia="標楷體" w:hAnsi="Times New Roman" w:cs="Times New Roman"/>
          <w:color w:val="000000" w:themeColor="text1"/>
          <w:sz w:val="28"/>
          <w:szCs w:val="28"/>
          <w:shd w:val="clear" w:color="auto" w:fill="FFFFFF" w:themeFill="background1"/>
        </w:rPr>
        <w:t>須返還</w:t>
      </w:r>
      <w:proofErr w:type="gramEnd"/>
      <w:r w:rsidRPr="001A0694">
        <w:rPr>
          <w:rFonts w:ascii="Times New Roman" w:eastAsia="標楷體" w:hAnsi="Times New Roman" w:cs="Times New Roman"/>
          <w:color w:val="000000" w:themeColor="text1"/>
          <w:sz w:val="28"/>
          <w:szCs w:val="28"/>
          <w:shd w:val="clear" w:color="auto" w:fill="FFFFFF" w:themeFill="background1"/>
        </w:rPr>
        <w:t>已支領之契約價金而未返還者，與未返還金額相等之保證金。</w:t>
      </w:r>
    </w:p>
    <w:p w:rsidR="00341D2B" w:rsidRPr="001A0694" w:rsidRDefault="00EF3DFC">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未依契約規定延長保證金之有效期者，其應延長之保證金。</w:t>
      </w:r>
    </w:p>
    <w:p w:rsidR="00341D2B" w:rsidRPr="001A0694" w:rsidRDefault="00EF3DFC">
      <w:pPr>
        <w:pStyle w:val="a5"/>
        <w:widowControl w:val="0"/>
        <w:numPr>
          <w:ilvl w:val="0"/>
          <w:numId w:val="43"/>
        </w:numPr>
        <w:overflowPunct w:val="0"/>
        <w:spacing w:line="500" w:lineRule="exact"/>
        <w:ind w:left="1690" w:hanging="482"/>
        <w:jc w:val="both"/>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其他因可歸責於乙方之事由，致不動產所有或基地管理機關遭受損害，其應由乙方賠償而未賠償者，與應賠償金額相等之保證金。</w:t>
      </w:r>
    </w:p>
    <w:p w:rsidR="00341D2B" w:rsidRPr="001A0694" w:rsidRDefault="00EF3DFC">
      <w:pPr>
        <w:pStyle w:val="a5"/>
        <w:widowControl w:val="0"/>
        <w:numPr>
          <w:ilvl w:val="0"/>
          <w:numId w:val="43"/>
        </w:numPr>
        <w:suppressAutoHyphens w:val="0"/>
        <w:spacing w:line="440" w:lineRule="exact"/>
        <w:textAlignment w:val="auto"/>
        <w:rPr>
          <w:rFonts w:ascii="Times New Roman" w:eastAsia="標楷體" w:hAnsi="Times New Roman" w:cs="Times New Roman"/>
          <w:color w:val="000000" w:themeColor="text1"/>
          <w:sz w:val="28"/>
          <w:szCs w:val="28"/>
          <w:shd w:val="clear" w:color="auto" w:fill="FFFFFF" w:themeFill="background1"/>
        </w:rPr>
      </w:pPr>
      <w:r w:rsidRPr="001A0694">
        <w:rPr>
          <w:rFonts w:ascii="Times New Roman" w:eastAsia="標楷體" w:hAnsi="Times New Roman" w:cs="Times New Roman"/>
          <w:color w:val="000000" w:themeColor="text1"/>
          <w:sz w:val="28"/>
          <w:szCs w:val="28"/>
          <w:shd w:val="clear" w:color="auto" w:fill="FFFFFF" w:themeFill="background1"/>
        </w:rPr>
        <w:t>如該期經營租金逾期達四個月，並經甲方連續催告乙方限期繳納達</w:t>
      </w:r>
      <w:r w:rsidRPr="001A0694">
        <w:rPr>
          <w:rFonts w:ascii="Times New Roman" w:eastAsia="標楷體" w:hAnsi="Times New Roman" w:cs="Times New Roman"/>
          <w:color w:val="000000" w:themeColor="text1"/>
          <w:sz w:val="28"/>
          <w:szCs w:val="28"/>
          <w:shd w:val="clear" w:color="auto" w:fill="FFFFFF" w:themeFill="background1"/>
        </w:rPr>
        <w:t>3</w:t>
      </w:r>
      <w:r w:rsidRPr="001A0694">
        <w:rPr>
          <w:rFonts w:ascii="Times New Roman" w:eastAsia="標楷體" w:hAnsi="Times New Roman" w:cs="Times New Roman"/>
          <w:color w:val="000000" w:themeColor="text1"/>
          <w:sz w:val="28"/>
          <w:szCs w:val="28"/>
          <w:shd w:val="clear" w:color="auto" w:fill="FFFFFF" w:themeFill="background1"/>
        </w:rPr>
        <w:t>次仍未履行者，或逾期繳納租金次數，於租期內累計達</w:t>
      </w:r>
      <w:r w:rsidRPr="001A0694">
        <w:rPr>
          <w:rFonts w:ascii="Times New Roman" w:eastAsia="標楷體" w:hAnsi="Times New Roman" w:cs="Times New Roman"/>
          <w:color w:val="000000" w:themeColor="text1"/>
          <w:sz w:val="28"/>
          <w:szCs w:val="28"/>
          <w:shd w:val="clear" w:color="auto" w:fill="FFFFFF" w:themeFill="background1"/>
        </w:rPr>
        <w:t>3</w:t>
      </w:r>
      <w:r w:rsidRPr="001A0694">
        <w:rPr>
          <w:rFonts w:ascii="Times New Roman" w:eastAsia="標楷體" w:hAnsi="Times New Roman" w:cs="Times New Roman"/>
          <w:color w:val="000000" w:themeColor="text1"/>
          <w:sz w:val="28"/>
          <w:szCs w:val="28"/>
          <w:shd w:val="clear" w:color="auto" w:fill="FFFFFF" w:themeFill="background1"/>
        </w:rPr>
        <w:t>次者，甲方得終止契約。</w:t>
      </w:r>
    </w:p>
    <w:p w:rsidR="00341D2B" w:rsidRPr="001A0694" w:rsidRDefault="00341D2B">
      <w:pPr>
        <w:overflowPunct w:val="0"/>
        <w:spacing w:line="500" w:lineRule="exact"/>
        <w:jc w:val="both"/>
        <w:rPr>
          <w:rFonts w:ascii="Times New Roman" w:eastAsia="標楷體" w:hAnsi="Times New Roman"/>
          <w:sz w:val="28"/>
          <w:szCs w:val="28"/>
          <w:shd w:val="clear" w:color="auto" w:fill="FFFFFF" w:themeFill="background1"/>
        </w:rPr>
      </w:pPr>
    </w:p>
    <w:p w:rsidR="00341D2B" w:rsidRPr="001A0694"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（六）履約保證金之發還，依下列原則處理：</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以現金、郵政匯票或票據繳納者，以現金或記載原繳納人為受款人之禁止背書轉讓即期支票發還。</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以政府公債繳納者，發還原繳納人。</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以設定質權之金融機構定期存款單繳納者，以質權消滅通知書</w:t>
      </w:r>
      <w:proofErr w:type="gramStart"/>
      <w:r w:rsidRPr="001A0694">
        <w:rPr>
          <w:rFonts w:ascii="Times New Roman" w:eastAsia="標楷體" w:hAnsi="Times New Roman" w:cs="Times New Roman"/>
          <w:sz w:val="28"/>
          <w:szCs w:val="28"/>
          <w:shd w:val="clear" w:color="auto" w:fill="FFFFFF" w:themeFill="background1"/>
          <w:lang w:eastAsia="zh-TW"/>
        </w:rPr>
        <w:t>通知該質權</w:t>
      </w:r>
      <w:proofErr w:type="gramEnd"/>
      <w:r w:rsidRPr="001A0694">
        <w:rPr>
          <w:rFonts w:ascii="Times New Roman" w:eastAsia="標楷體" w:hAnsi="Times New Roman" w:cs="Times New Roman"/>
          <w:sz w:val="28"/>
          <w:szCs w:val="28"/>
          <w:shd w:val="clear" w:color="auto" w:fill="FFFFFF" w:themeFill="background1"/>
          <w:lang w:eastAsia="zh-TW"/>
        </w:rPr>
        <w:t>設定之金融機構。</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以銀行開發或</w:t>
      </w:r>
      <w:proofErr w:type="gramStart"/>
      <w:r w:rsidRPr="001A0694">
        <w:rPr>
          <w:rFonts w:ascii="Times New Roman" w:eastAsia="標楷體" w:hAnsi="Times New Roman" w:cs="Times New Roman"/>
          <w:sz w:val="28"/>
          <w:szCs w:val="28"/>
          <w:shd w:val="clear" w:color="auto" w:fill="FFFFFF" w:themeFill="background1"/>
          <w:lang w:eastAsia="zh-TW"/>
        </w:rPr>
        <w:t>保兌之</w:t>
      </w:r>
      <w:proofErr w:type="gramEnd"/>
      <w:r w:rsidRPr="001A0694">
        <w:rPr>
          <w:rFonts w:ascii="Times New Roman" w:eastAsia="標楷體" w:hAnsi="Times New Roman" w:cs="Times New Roman"/>
          <w:sz w:val="28"/>
          <w:szCs w:val="28"/>
          <w:shd w:val="clear" w:color="auto" w:fill="FFFFFF" w:themeFill="background1"/>
          <w:lang w:eastAsia="zh-TW"/>
        </w:rPr>
        <w:t>不可撤銷擔保信用狀繳納者，發還開狀銀行、通知銀行</w:t>
      </w:r>
      <w:proofErr w:type="gramStart"/>
      <w:r w:rsidRPr="001A0694">
        <w:rPr>
          <w:rFonts w:ascii="Times New Roman" w:eastAsia="標楷體" w:hAnsi="Times New Roman" w:cs="Times New Roman"/>
          <w:sz w:val="28"/>
          <w:szCs w:val="28"/>
          <w:shd w:val="clear" w:color="auto" w:fill="FFFFFF" w:themeFill="background1"/>
          <w:lang w:eastAsia="zh-TW"/>
        </w:rPr>
        <w:t>或保兌銀行</w:t>
      </w:r>
      <w:proofErr w:type="gramEnd"/>
      <w:r w:rsidRPr="001A0694">
        <w:rPr>
          <w:rFonts w:ascii="Times New Roman" w:eastAsia="標楷體" w:hAnsi="Times New Roman" w:cs="Times New Roman"/>
          <w:sz w:val="28"/>
          <w:szCs w:val="28"/>
          <w:shd w:val="clear" w:color="auto" w:fill="FFFFFF" w:themeFill="background1"/>
          <w:lang w:eastAsia="zh-TW"/>
        </w:rPr>
        <w:t>。但銀行不要求發還或已屆期失效者，得免發還。</w:t>
      </w:r>
    </w:p>
    <w:p w:rsidR="00341D2B" w:rsidRPr="001A0694" w:rsidRDefault="00EF3DFC">
      <w:pPr>
        <w:pStyle w:val="ab"/>
        <w:numPr>
          <w:ilvl w:val="0"/>
          <w:numId w:val="44"/>
        </w:numPr>
        <w:overflowPunct w:val="0"/>
        <w:spacing w:line="500" w:lineRule="exact"/>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以銀行之書面連帶保證或保險公司之連帶保證保險單繳納者，發還連帶保證之銀行或保險公司或繳納之廠商。但銀行或保險公司不要求發還或已屆</w:t>
      </w:r>
      <w:r w:rsidRPr="001A0694">
        <w:rPr>
          <w:rFonts w:ascii="Times New Roman" w:eastAsia="標楷體" w:hAnsi="Times New Roman" w:cs="Times New Roman"/>
          <w:sz w:val="28"/>
          <w:szCs w:val="28"/>
          <w:shd w:val="clear" w:color="auto" w:fill="FFFFFF" w:themeFill="background1"/>
          <w:lang w:eastAsia="zh-TW"/>
        </w:rPr>
        <w:lastRenderedPageBreak/>
        <w:t>期失效者，得免發還。</w:t>
      </w:r>
    </w:p>
    <w:p w:rsidR="00341D2B" w:rsidRPr="001A0694"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（七）保證書狀有效期之延長：</w:t>
      </w:r>
    </w:p>
    <w:p w:rsidR="00341D2B" w:rsidRPr="001A0694" w:rsidRDefault="00EF3DFC">
      <w:pPr>
        <w:pStyle w:val="ab"/>
        <w:overflowPunct w:val="0"/>
        <w:spacing w:line="500" w:lineRule="exact"/>
        <w:ind w:left="121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乙方未依契約規定期限履約或因可歸責於乙方之事由，致有無法於保證書、保險單或信用狀有效期內完成履約之虞，或機關無法於保證書、保險單或信用狀有效期內完成驗收者，該保證書、保險單或信用狀之有效期應按遲延期間延長之。乙方未依機關之通知予以延長者，機關將於有效期屆滿前就該保證書、保險單或信用狀之金額請求給付並暫予保管，其所生費用由乙方負擔。</w:t>
      </w:r>
      <w:proofErr w:type="gramStart"/>
      <w:r w:rsidRPr="001A0694">
        <w:rPr>
          <w:rFonts w:ascii="Times New Roman" w:eastAsia="標楷體" w:hAnsi="Times New Roman" w:cs="Times New Roman"/>
          <w:sz w:val="28"/>
          <w:szCs w:val="28"/>
          <w:shd w:val="clear" w:color="auto" w:fill="FFFFFF" w:themeFill="background1"/>
          <w:lang w:eastAsia="zh-TW"/>
        </w:rPr>
        <w:t>其須返還</w:t>
      </w:r>
      <w:proofErr w:type="gramEnd"/>
      <w:r w:rsidRPr="001A0694">
        <w:rPr>
          <w:rFonts w:ascii="Times New Roman" w:eastAsia="標楷體" w:hAnsi="Times New Roman" w:cs="Times New Roman"/>
          <w:sz w:val="28"/>
          <w:szCs w:val="28"/>
          <w:shd w:val="clear" w:color="auto" w:fill="FFFFFF" w:themeFill="background1"/>
          <w:lang w:eastAsia="zh-TW"/>
        </w:rPr>
        <w:t>而有費用或匯率損失者，亦同。</w:t>
      </w:r>
    </w:p>
    <w:p w:rsidR="00341D2B" w:rsidRPr="001A0694" w:rsidRDefault="00EF3DFC">
      <w:pPr>
        <w:pStyle w:val="ab"/>
        <w:overflowPunct w:val="0"/>
        <w:spacing w:line="500" w:lineRule="exact"/>
        <w:ind w:left="1280" w:hanging="840"/>
        <w:jc w:val="both"/>
        <w:rPr>
          <w:rFonts w:ascii="Times New Roman" w:eastAsia="標楷體" w:hAnsi="Times New Roman" w:cs="Times New Roman"/>
          <w:sz w:val="28"/>
          <w:szCs w:val="28"/>
          <w:shd w:val="clear" w:color="auto" w:fill="FFFFFF" w:themeFill="background1"/>
          <w:lang w:eastAsia="zh-TW"/>
        </w:rPr>
      </w:pPr>
      <w:r w:rsidRPr="001A0694">
        <w:rPr>
          <w:rFonts w:ascii="Times New Roman" w:eastAsia="標楷體" w:hAnsi="Times New Roman" w:cs="Times New Roman"/>
          <w:sz w:val="28"/>
          <w:szCs w:val="28"/>
          <w:shd w:val="clear" w:color="auto" w:fill="FFFFFF" w:themeFill="background1"/>
          <w:lang w:eastAsia="zh-TW"/>
        </w:rPr>
        <w:t>（八）履約保證金以定期存款單、連帶保證書、連帶保證保險單或擔保信用狀繳納者，其繳納文件之格式參照採購法之主管機關於「押標金保證金暨其他擔保作業辦法」所訂</w:t>
      </w:r>
      <w:proofErr w:type="gramStart"/>
      <w:r w:rsidRPr="001A0694">
        <w:rPr>
          <w:rFonts w:ascii="Times New Roman" w:eastAsia="標楷體" w:hAnsi="Times New Roman" w:cs="Times New Roman"/>
          <w:sz w:val="28"/>
          <w:szCs w:val="28"/>
          <w:shd w:val="clear" w:color="auto" w:fill="FFFFFF" w:themeFill="background1"/>
          <w:lang w:eastAsia="zh-TW"/>
        </w:rPr>
        <w:t>定者為準</w:t>
      </w:r>
      <w:proofErr w:type="gramEnd"/>
      <w:r w:rsidRPr="001A0694">
        <w:rPr>
          <w:rFonts w:ascii="Times New Roman" w:eastAsia="標楷體" w:hAnsi="Times New Roman" w:cs="Times New Roman"/>
          <w:sz w:val="28"/>
          <w:szCs w:val="28"/>
          <w:shd w:val="clear" w:color="auto" w:fill="FFFFFF" w:themeFill="background1"/>
          <w:lang w:eastAsia="zh-TW"/>
        </w:rPr>
        <w:t>。</w:t>
      </w:r>
    </w:p>
    <w:p w:rsidR="00341D2B" w:rsidRPr="001A0694" w:rsidRDefault="00EF3DFC">
      <w:pPr>
        <w:pStyle w:val="ab"/>
        <w:overflowPunct w:val="0"/>
        <w:spacing w:line="500" w:lineRule="exact"/>
        <w:ind w:left="1280" w:hanging="840"/>
        <w:jc w:val="both"/>
        <w:rPr>
          <w:shd w:val="clear" w:color="auto" w:fill="FFFFFF" w:themeFill="background1"/>
          <w:lang w:eastAsia="zh-TW"/>
        </w:rPr>
      </w:pPr>
      <w:r w:rsidRPr="001A0694">
        <w:rPr>
          <w:rFonts w:ascii="Times New Roman" w:eastAsia="標楷體" w:hAnsi="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九</w:t>
      </w:r>
      <w:r w:rsidRPr="001A0694">
        <w:rPr>
          <w:rFonts w:ascii="Times New Roman" w:eastAsia="標楷體" w:hAnsi="Times New Roman" w:cs="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於契約期間履約保證金經扣抵後少於本契約訂定之履約保證金金額，應於甲方</w:t>
      </w:r>
      <w:r w:rsidRPr="001A0694">
        <w:rPr>
          <w:rFonts w:ascii="Times New Roman" w:eastAsia="標楷體" w:hAnsi="Times New Roman" w:cs="Times New Roman"/>
          <w:sz w:val="28"/>
          <w:szCs w:val="28"/>
          <w:shd w:val="clear" w:color="auto" w:fill="FFFFFF" w:themeFill="background1"/>
          <w:lang w:eastAsia="zh-TW"/>
        </w:rPr>
        <w:t xml:space="preserve">           </w:t>
      </w:r>
      <w:r w:rsidRPr="001A0694">
        <w:rPr>
          <w:rFonts w:ascii="Times New Roman" w:eastAsia="標楷體" w:hAnsi="Times New Roman" w:cs="Times New Roman"/>
          <w:sz w:val="28"/>
          <w:szCs w:val="28"/>
          <w:shd w:val="clear" w:color="auto" w:fill="FFFFFF" w:themeFill="background1"/>
          <w:lang w:eastAsia="zh-TW"/>
        </w:rPr>
        <w:t>指定期限內補足履約保證金之金額。</w:t>
      </w:r>
      <w:r w:rsidRPr="001A0694">
        <w:rPr>
          <w:rFonts w:ascii="標楷體 副浡渀." w:eastAsia="標楷體 副浡渀." w:hAnsi="標楷體 副浡渀." w:cs="標楷體 副浡渀."/>
          <w:color w:val="000000"/>
          <w:sz w:val="28"/>
          <w:szCs w:val="28"/>
          <w:shd w:val="clear" w:color="auto" w:fill="FFFFFF" w:themeFill="background1"/>
          <w:lang w:eastAsia="zh-TW"/>
        </w:rPr>
        <w:t xml:space="preserve"> </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十二、履約保證金退還方式：</w:t>
      </w:r>
    </w:p>
    <w:p w:rsidR="00341D2B" w:rsidRPr="001A0694" w:rsidRDefault="00EF3DFC" w:rsidP="00A60FCB">
      <w:pPr>
        <w:pStyle w:val="ab"/>
        <w:overflowPunct w:val="0"/>
        <w:spacing w:line="500" w:lineRule="exact"/>
        <w:ind w:left="1280" w:hanging="840"/>
        <w:jc w:val="both"/>
        <w:rPr>
          <w:shd w:val="clear" w:color="auto" w:fill="FFFFFF" w:themeFill="background1"/>
          <w:lang w:eastAsia="zh-TW"/>
        </w:rPr>
      </w:pPr>
      <w:r>
        <w:rPr>
          <w:rFonts w:ascii="Times New Roman" w:eastAsia="標楷體" w:hAnsi="Times New Roman" w:cs="Times New Roman"/>
          <w:sz w:val="28"/>
          <w:szCs w:val="28"/>
          <w:lang w:eastAsia="zh-TW"/>
        </w:rPr>
        <w:t>（一）</w:t>
      </w:r>
      <w:bookmarkStart w:id="12" w:name="_Hlk110263901"/>
      <w:bookmarkStart w:id="13" w:name="_Hlk138835000"/>
      <w:r w:rsidRPr="001A0694">
        <w:rPr>
          <w:rFonts w:ascii="Times New Roman" w:eastAsia="標楷體" w:hAnsi="Times New Roman"/>
          <w:bCs/>
          <w:color w:val="000000"/>
          <w:sz w:val="28"/>
          <w:szCs w:val="28"/>
          <w:shd w:val="clear" w:color="auto" w:fill="FFFFFF" w:themeFill="background1"/>
          <w:lang w:eastAsia="zh-TW"/>
        </w:rPr>
        <w:t>契約內所有案場皆達整體完工（含地坪及</w:t>
      </w:r>
      <w:proofErr w:type="gramStart"/>
      <w:r w:rsidRPr="001A0694">
        <w:rPr>
          <w:rFonts w:ascii="Times New Roman" w:eastAsia="標楷體" w:hAnsi="Times New Roman"/>
          <w:bCs/>
          <w:color w:val="000000"/>
          <w:sz w:val="28"/>
          <w:szCs w:val="28"/>
          <w:shd w:val="clear" w:color="auto" w:fill="FFFFFF" w:themeFill="background1"/>
          <w:lang w:eastAsia="zh-TW"/>
        </w:rPr>
        <w:t>週</w:t>
      </w:r>
      <w:proofErr w:type="gramEnd"/>
      <w:r w:rsidRPr="001A0694">
        <w:rPr>
          <w:rFonts w:ascii="Times New Roman" w:eastAsia="標楷體" w:hAnsi="Times New Roman"/>
          <w:bCs/>
          <w:color w:val="000000"/>
          <w:sz w:val="28"/>
          <w:szCs w:val="28"/>
          <w:shd w:val="clear" w:color="auto" w:fill="FFFFFF" w:themeFill="background1"/>
          <w:lang w:eastAsia="zh-TW"/>
        </w:rPr>
        <w:t>邊設施）後</w:t>
      </w:r>
      <w:proofErr w:type="gramStart"/>
      <w:r w:rsidRPr="001A0694">
        <w:rPr>
          <w:rFonts w:ascii="Times New Roman" w:eastAsia="標楷體" w:hAnsi="Times New Roman"/>
          <w:bCs/>
          <w:color w:val="000000"/>
          <w:sz w:val="28"/>
          <w:szCs w:val="28"/>
          <w:shd w:val="clear" w:color="auto" w:fill="FFFFFF" w:themeFill="background1"/>
          <w:lang w:eastAsia="zh-TW"/>
        </w:rPr>
        <w:t>（</w:t>
      </w:r>
      <w:proofErr w:type="gramEnd"/>
      <w:r w:rsidRPr="001A0694">
        <w:rPr>
          <w:rFonts w:ascii="Times New Roman" w:eastAsia="標楷體" w:hAnsi="Times New Roman"/>
          <w:bCs/>
          <w:color w:val="000000"/>
          <w:sz w:val="28"/>
          <w:szCs w:val="28"/>
          <w:shd w:val="clear" w:color="auto" w:fill="FFFFFF" w:themeFill="background1"/>
          <w:lang w:eastAsia="zh-TW"/>
        </w:rPr>
        <w:t>需檢附台電出具之</w:t>
      </w:r>
    </w:p>
    <w:p w:rsidR="00341D2B" w:rsidRPr="001A0694" w:rsidRDefault="00EF3DFC">
      <w:pPr>
        <w:spacing w:line="440" w:lineRule="exact"/>
        <w:textAlignment w:val="auto"/>
        <w:rPr>
          <w:rFonts w:ascii="Times New Roman" w:eastAsia="標楷體" w:hAnsi="Times New Roman"/>
          <w:bCs/>
          <w:color w:val="000000"/>
          <w:sz w:val="28"/>
          <w:szCs w:val="28"/>
          <w:shd w:val="clear" w:color="auto" w:fill="FFFFFF" w:themeFill="background1"/>
        </w:rPr>
      </w:pPr>
      <w:r w:rsidRPr="001A0694">
        <w:rPr>
          <w:rFonts w:ascii="Times New Roman" w:eastAsia="標楷體" w:hAnsi="Times New Roman"/>
          <w:bCs/>
          <w:color w:val="000000"/>
          <w:sz w:val="28"/>
          <w:szCs w:val="28"/>
          <w:shd w:val="clear" w:color="auto" w:fill="FFFFFF" w:themeFill="background1"/>
        </w:rPr>
        <w:t xml:space="preserve">                   </w:t>
      </w:r>
      <w:r w:rsidRPr="001A0694">
        <w:rPr>
          <w:rFonts w:ascii="Times New Roman" w:eastAsia="標楷體" w:hAnsi="Times New Roman"/>
          <w:bCs/>
          <w:color w:val="000000"/>
          <w:sz w:val="28"/>
          <w:szCs w:val="28"/>
          <w:shd w:val="clear" w:color="auto" w:fill="FFFFFF" w:themeFill="background1"/>
        </w:rPr>
        <w:t>完成</w:t>
      </w:r>
      <w:proofErr w:type="gramStart"/>
      <w:r w:rsidRPr="001A0694">
        <w:rPr>
          <w:rFonts w:ascii="Times New Roman" w:eastAsia="標楷體" w:hAnsi="Times New Roman"/>
          <w:bCs/>
          <w:color w:val="000000"/>
          <w:sz w:val="28"/>
          <w:szCs w:val="28"/>
          <w:shd w:val="clear" w:color="auto" w:fill="FFFFFF" w:themeFill="background1"/>
        </w:rPr>
        <w:t>併聯試</w:t>
      </w:r>
      <w:proofErr w:type="gramEnd"/>
      <w:r w:rsidRPr="001A0694">
        <w:rPr>
          <w:rFonts w:ascii="Times New Roman" w:eastAsia="標楷體" w:hAnsi="Times New Roman"/>
          <w:bCs/>
          <w:color w:val="000000"/>
          <w:sz w:val="28"/>
          <w:szCs w:val="28"/>
          <w:shd w:val="clear" w:color="auto" w:fill="FFFFFF" w:themeFill="background1"/>
        </w:rPr>
        <w:t>運轉證明文件</w:t>
      </w:r>
      <w:proofErr w:type="gramStart"/>
      <w:r w:rsidRPr="001A0694">
        <w:rPr>
          <w:rFonts w:ascii="Times New Roman" w:eastAsia="標楷體" w:hAnsi="Times New Roman"/>
          <w:bCs/>
          <w:color w:val="000000"/>
          <w:sz w:val="28"/>
          <w:szCs w:val="28"/>
          <w:shd w:val="clear" w:color="auto" w:fill="FFFFFF" w:themeFill="background1"/>
        </w:rPr>
        <w:t>）</w:t>
      </w:r>
      <w:proofErr w:type="gramEnd"/>
      <w:r w:rsidRPr="001A0694">
        <w:rPr>
          <w:rFonts w:ascii="Times New Roman" w:eastAsia="標楷體" w:hAnsi="Times New Roman"/>
          <w:bCs/>
          <w:color w:val="000000"/>
          <w:sz w:val="28"/>
          <w:szCs w:val="28"/>
          <w:shd w:val="clear" w:color="auto" w:fill="FFFFFF" w:themeFill="background1"/>
        </w:rPr>
        <w:t>，得向甲方申請無息退還履約保證金二分之</w:t>
      </w:r>
      <w:proofErr w:type="gramStart"/>
      <w:r w:rsidRPr="001A0694">
        <w:rPr>
          <w:rFonts w:ascii="Times New Roman" w:eastAsia="標楷體" w:hAnsi="Times New Roman"/>
          <w:bCs/>
          <w:color w:val="000000"/>
          <w:sz w:val="28"/>
          <w:szCs w:val="28"/>
          <w:shd w:val="clear" w:color="auto" w:fill="FFFFFF" w:themeFill="background1"/>
        </w:rPr>
        <w:t>ㄧ</w:t>
      </w:r>
      <w:proofErr w:type="gramEnd"/>
      <w:r w:rsidRPr="001A0694">
        <w:rPr>
          <w:rFonts w:ascii="Times New Roman" w:eastAsia="標楷體" w:hAnsi="Times New Roman"/>
          <w:bCs/>
          <w:color w:val="000000"/>
          <w:sz w:val="28"/>
          <w:szCs w:val="28"/>
          <w:shd w:val="clear" w:color="auto" w:fill="FFFFFF" w:themeFill="background1"/>
        </w:rPr>
        <w:t>金</w:t>
      </w:r>
    </w:p>
    <w:p w:rsidR="00341D2B" w:rsidRPr="001A0694" w:rsidRDefault="00EF3DFC">
      <w:pPr>
        <w:spacing w:line="440" w:lineRule="exact"/>
        <w:textAlignment w:val="auto"/>
        <w:rPr>
          <w:rFonts w:ascii="Times New Roman" w:eastAsia="標楷體" w:hAnsi="Times New Roman"/>
          <w:bCs/>
          <w:color w:val="000000"/>
          <w:sz w:val="28"/>
          <w:szCs w:val="28"/>
          <w:shd w:val="clear" w:color="auto" w:fill="FFFFFF" w:themeFill="background1"/>
        </w:rPr>
      </w:pPr>
      <w:r w:rsidRPr="001A0694">
        <w:rPr>
          <w:rFonts w:ascii="Times New Roman" w:eastAsia="標楷體" w:hAnsi="Times New Roman"/>
          <w:bCs/>
          <w:color w:val="000000"/>
          <w:sz w:val="28"/>
          <w:szCs w:val="28"/>
          <w:shd w:val="clear" w:color="auto" w:fill="FFFFFF" w:themeFill="background1"/>
        </w:rPr>
        <w:t xml:space="preserve">                   </w:t>
      </w:r>
      <w:r w:rsidRPr="001A0694">
        <w:rPr>
          <w:rFonts w:ascii="Times New Roman" w:eastAsia="標楷體" w:hAnsi="Times New Roman"/>
          <w:bCs/>
          <w:color w:val="000000"/>
          <w:sz w:val="28"/>
          <w:szCs w:val="28"/>
          <w:shd w:val="clear" w:color="auto" w:fill="FFFFFF" w:themeFill="background1"/>
        </w:rPr>
        <w:t>額。契約關係終止或消滅時，乙方如無違約或爭議事項，依本契約第二十一</w:t>
      </w:r>
    </w:p>
    <w:p w:rsidR="00341D2B" w:rsidRPr="001A0694" w:rsidRDefault="00EF3DFC">
      <w:pPr>
        <w:spacing w:line="440" w:lineRule="exact"/>
        <w:textAlignment w:val="auto"/>
        <w:rPr>
          <w:shd w:val="clear" w:color="auto" w:fill="FFFFFF" w:themeFill="background1"/>
        </w:rPr>
      </w:pPr>
      <w:r w:rsidRPr="001A0694">
        <w:rPr>
          <w:rFonts w:ascii="Times New Roman" w:eastAsia="標楷體" w:hAnsi="Times New Roman"/>
          <w:bCs/>
          <w:color w:val="000000"/>
          <w:sz w:val="28"/>
          <w:szCs w:val="28"/>
          <w:shd w:val="clear" w:color="auto" w:fill="FFFFFF" w:themeFill="background1"/>
        </w:rPr>
        <w:t xml:space="preserve">                   </w:t>
      </w:r>
      <w:r w:rsidRPr="001A0694">
        <w:rPr>
          <w:rFonts w:ascii="Times New Roman" w:eastAsia="標楷體" w:hAnsi="Times New Roman"/>
          <w:bCs/>
          <w:color w:val="000000"/>
          <w:sz w:val="28"/>
          <w:szCs w:val="28"/>
          <w:shd w:val="clear" w:color="auto" w:fill="FFFFFF" w:themeFill="background1"/>
        </w:rPr>
        <w:t>條，於租賃房地返還後，</w:t>
      </w:r>
      <w:proofErr w:type="gramStart"/>
      <w:r w:rsidRPr="001A0694">
        <w:rPr>
          <w:rFonts w:ascii="Times New Roman" w:eastAsia="標楷體" w:hAnsi="Times New Roman"/>
          <w:bCs/>
          <w:color w:val="000000"/>
          <w:sz w:val="28"/>
          <w:szCs w:val="28"/>
          <w:shd w:val="clear" w:color="auto" w:fill="FFFFFF" w:themeFill="background1"/>
        </w:rPr>
        <w:t>無息返還</w:t>
      </w:r>
      <w:proofErr w:type="gramEnd"/>
      <w:r w:rsidRPr="001A0694">
        <w:rPr>
          <w:rFonts w:ascii="Times New Roman" w:eastAsia="標楷體" w:hAnsi="Times New Roman"/>
          <w:bCs/>
          <w:color w:val="000000"/>
          <w:sz w:val="28"/>
          <w:szCs w:val="28"/>
          <w:shd w:val="clear" w:color="auto" w:fill="FFFFFF" w:themeFill="background1"/>
        </w:rPr>
        <w:t>二分之一履約保證金或其餘額。</w:t>
      </w:r>
      <w:bookmarkEnd w:id="12"/>
    </w:p>
    <w:bookmarkEnd w:id="13"/>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（二）租約期滿、契約終止、契約解除或因其他原因致租賃關係消滅後，乙方未依契約或未依甲方催告期限回復原狀交還房地，甲方得沒收履約保證金，如另受有損害，並得請求損害賠償。</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十三、保險：</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（一）乙方應於第一條規定租賃範圍內向中央目的事業主管機關核准設立登記之產物保險公司，投保購買並維持必要之足額保險，且於保險可理賠之範圍內應對所造成損失負責。乙方應於履約期間辦理營</w:t>
      </w:r>
      <w:proofErr w:type="gramStart"/>
      <w:r>
        <w:rPr>
          <w:rFonts w:ascii="Times New Roman" w:eastAsia="標楷體" w:hAnsi="Times New Roman" w:cs="Times New Roman"/>
          <w:sz w:val="28"/>
          <w:szCs w:val="28"/>
          <w:lang w:eastAsia="zh-TW"/>
        </w:rPr>
        <w:t>繕</w:t>
      </w:r>
      <w:proofErr w:type="gramEnd"/>
      <w:r>
        <w:rPr>
          <w:rFonts w:ascii="Times New Roman" w:eastAsia="標楷體" w:hAnsi="Times New Roman" w:cs="Times New Roman"/>
          <w:sz w:val="28"/>
          <w:szCs w:val="28"/>
          <w:lang w:eastAsia="zh-TW"/>
        </w:rPr>
        <w:t>承包人責任險及公共意外責任險，其保險費用全部由乙方負擔。</w:t>
      </w:r>
    </w:p>
    <w:p w:rsidR="00341D2B" w:rsidRDefault="00EF3DFC">
      <w:pPr>
        <w:pStyle w:val="ab"/>
        <w:numPr>
          <w:ilvl w:val="0"/>
          <w:numId w:val="4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乙方於履約期間應辦理營</w:t>
      </w:r>
      <w:proofErr w:type="gramStart"/>
      <w:r>
        <w:rPr>
          <w:rFonts w:ascii="Times New Roman" w:eastAsia="標楷體" w:hAnsi="Times New Roman" w:cs="Times New Roman"/>
          <w:sz w:val="28"/>
          <w:szCs w:val="28"/>
          <w:lang w:eastAsia="zh-TW"/>
        </w:rPr>
        <w:t>繕</w:t>
      </w:r>
      <w:proofErr w:type="gramEnd"/>
      <w:r>
        <w:rPr>
          <w:rFonts w:ascii="Times New Roman" w:eastAsia="標楷體" w:hAnsi="Times New Roman" w:cs="Times New Roman"/>
          <w:sz w:val="28"/>
          <w:szCs w:val="28"/>
          <w:lang w:eastAsia="zh-TW"/>
        </w:rPr>
        <w:t>承包人責任險，包括因業務疏漏、錯誤或過失，違反業務上之義務，</w:t>
      </w:r>
      <w:proofErr w:type="gramStart"/>
      <w:r>
        <w:rPr>
          <w:rFonts w:ascii="Times New Roman" w:eastAsia="標楷體" w:hAnsi="Times New Roman" w:cs="Times New Roman"/>
          <w:sz w:val="28"/>
          <w:szCs w:val="28"/>
          <w:lang w:eastAsia="zh-TW"/>
        </w:rPr>
        <w:t>致甲方</w:t>
      </w:r>
      <w:proofErr w:type="gramEnd"/>
      <w:r>
        <w:rPr>
          <w:rFonts w:ascii="Times New Roman" w:eastAsia="標楷體" w:hAnsi="Times New Roman" w:cs="Times New Roman"/>
          <w:sz w:val="28"/>
          <w:szCs w:val="28"/>
          <w:lang w:eastAsia="zh-TW"/>
        </w:rPr>
        <w:t>、或其他第三人受有之損失。</w:t>
      </w:r>
    </w:p>
    <w:p w:rsidR="00341D2B" w:rsidRDefault="00EF3DFC">
      <w:pPr>
        <w:pStyle w:val="ab"/>
        <w:numPr>
          <w:ilvl w:val="0"/>
          <w:numId w:val="45"/>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乙方於履約期間辦理公共意外責任險，包括履行本案所發生意外事故、或颱風等天然災害，致第三人體傷、死亡或第三人財物損失。公共意外險，其每一場所最低保險金額如下：</w:t>
      </w:r>
    </w:p>
    <w:p w:rsidR="00341D2B" w:rsidRDefault="00EF3DFC">
      <w:pPr>
        <w:pStyle w:val="a5"/>
        <w:widowControl w:val="0"/>
        <w:numPr>
          <w:ilvl w:val="0"/>
          <w:numId w:val="4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每一個人身體傷亡：新臺幣</w:t>
      </w:r>
      <w:proofErr w:type="gramStart"/>
      <w:r>
        <w:rPr>
          <w:rFonts w:ascii="Times New Roman" w:eastAsia="標楷體" w:hAnsi="Times New Roman" w:cs="Times New Roman"/>
          <w:sz w:val="28"/>
          <w:szCs w:val="28"/>
        </w:rPr>
        <w:t>三</w:t>
      </w:r>
      <w:proofErr w:type="gramEnd"/>
      <w:r>
        <w:rPr>
          <w:rFonts w:ascii="Times New Roman" w:eastAsia="標楷體" w:hAnsi="Times New Roman" w:cs="Times New Roman"/>
          <w:sz w:val="28"/>
          <w:szCs w:val="28"/>
        </w:rPr>
        <w:t>百萬元。</w:t>
      </w:r>
    </w:p>
    <w:p w:rsidR="00341D2B" w:rsidRDefault="00EF3DFC">
      <w:pPr>
        <w:pStyle w:val="a5"/>
        <w:widowControl w:val="0"/>
        <w:numPr>
          <w:ilvl w:val="0"/>
          <w:numId w:val="4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每一事故身體傷亡：新臺幣</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仟五百萬元。</w:t>
      </w:r>
    </w:p>
    <w:p w:rsidR="00341D2B" w:rsidRDefault="00EF3DFC">
      <w:pPr>
        <w:pStyle w:val="a5"/>
        <w:widowControl w:val="0"/>
        <w:numPr>
          <w:ilvl w:val="0"/>
          <w:numId w:val="4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每一事故財產損失：新臺幣二百萬元。</w:t>
      </w:r>
    </w:p>
    <w:p w:rsidR="00341D2B" w:rsidRDefault="00EF3DFC">
      <w:pPr>
        <w:pStyle w:val="a5"/>
        <w:widowControl w:val="0"/>
        <w:numPr>
          <w:ilvl w:val="0"/>
          <w:numId w:val="46"/>
        </w:numPr>
        <w:overflowPunct w:val="0"/>
        <w:spacing w:line="500" w:lineRule="exact"/>
        <w:jc w:val="both"/>
      </w:pPr>
      <w:r>
        <w:rPr>
          <w:rFonts w:ascii="標楷體" w:eastAsia="標楷體" w:hAnsi="標楷體"/>
          <w:sz w:val="28"/>
          <w:szCs w:val="28"/>
        </w:rPr>
        <w:t>保險期間總保險金額：新臺幣三千四百萬元。</w:t>
      </w:r>
    </w:p>
    <w:p w:rsidR="001A0694" w:rsidRDefault="001A0694"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二</w:t>
      </w:r>
      <w:r>
        <w:rPr>
          <w:rFonts w:ascii="Times New Roman" w:eastAsia="標楷體" w:hAnsi="Times New Roman" w:cs="Times New Roman"/>
          <w:sz w:val="28"/>
          <w:szCs w:val="28"/>
          <w:lang w:eastAsia="zh-TW"/>
        </w:rPr>
        <w:t>）</w:t>
      </w:r>
      <w:r w:rsidRPr="001A0694">
        <w:rPr>
          <w:rFonts w:ascii="標楷體" w:eastAsia="標楷體" w:hAnsi="標楷體" w:cs="Times New Roman" w:hint="eastAsia"/>
          <w:sz w:val="28"/>
          <w:szCs w:val="28"/>
          <w:lang w:eastAsia="zh-TW"/>
        </w:rPr>
        <w:t>乙方應於履約期間辦理產物保險（須包含但不限於天災造成之損毀等，颱風、火災、地震險等，不限制災害種類），乙方未依契約規定辦理保險，其太陽光電發電系統設備因颱風等災害所造成人員傷亡、財物毀損或甲方建物、設備受損，應由乙方全權負責。</w:t>
      </w:r>
    </w:p>
    <w:p w:rsidR="001A0694" w:rsidRDefault="001A0694"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(三) </w:t>
      </w:r>
      <w:r w:rsidRPr="001A0694">
        <w:rPr>
          <w:rFonts w:ascii="標楷體" w:eastAsia="標楷體" w:hAnsi="標楷體" w:cs="Times New Roman" w:hint="eastAsia"/>
          <w:sz w:val="28"/>
          <w:szCs w:val="28"/>
          <w:lang w:eastAsia="zh-TW"/>
        </w:rPr>
        <w:t>保險期間自契約生效日起至租期屆滿之日止，如有申請</w:t>
      </w:r>
      <w:proofErr w:type="gramStart"/>
      <w:r w:rsidRPr="001A0694">
        <w:rPr>
          <w:rFonts w:ascii="標楷體" w:eastAsia="標楷體" w:hAnsi="標楷體" w:cs="Times New Roman" w:hint="eastAsia"/>
          <w:sz w:val="28"/>
          <w:szCs w:val="28"/>
          <w:lang w:eastAsia="zh-TW"/>
        </w:rPr>
        <w:t>換約續租</w:t>
      </w:r>
      <w:proofErr w:type="gramEnd"/>
      <w:r w:rsidRPr="001A0694">
        <w:rPr>
          <w:rFonts w:ascii="標楷體" w:eastAsia="標楷體" w:hAnsi="標楷體" w:cs="Times New Roman" w:hint="eastAsia"/>
          <w:sz w:val="28"/>
          <w:szCs w:val="28"/>
          <w:lang w:eastAsia="zh-TW"/>
        </w:rPr>
        <w:t>者，保險期間比照順延。</w:t>
      </w:r>
    </w:p>
    <w:p w:rsidR="001A0694" w:rsidRDefault="001A0694"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(四) </w:t>
      </w:r>
      <w:r w:rsidRPr="001A0694">
        <w:rPr>
          <w:rFonts w:ascii="標楷體" w:eastAsia="標楷體" w:hAnsi="標楷體" w:cs="Times New Roman" w:hint="eastAsia"/>
          <w:sz w:val="28"/>
          <w:szCs w:val="28"/>
          <w:lang w:eastAsia="zh-TW"/>
        </w:rPr>
        <w:t>未經甲方同意之任何保險契約之變更或終止，視為違約論。</w:t>
      </w:r>
    </w:p>
    <w:p w:rsidR="001A0694" w:rsidRDefault="00EA62A0" w:rsidP="001A0694">
      <w:pPr>
        <w:pStyle w:val="ab"/>
        <w:overflowPunct w:val="0"/>
        <w:spacing w:line="500" w:lineRule="exact"/>
        <w:ind w:leftChars="177" w:left="1273" w:hangingChars="303" w:hanging="84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1A0694">
        <w:rPr>
          <w:rFonts w:ascii="標楷體" w:eastAsia="標楷體" w:hAnsi="標楷體" w:cs="Times New Roman" w:hint="eastAsia"/>
          <w:sz w:val="28"/>
          <w:szCs w:val="28"/>
          <w:lang w:eastAsia="zh-TW"/>
        </w:rPr>
        <w:t xml:space="preserve">(五) </w:t>
      </w:r>
      <w:r w:rsidR="001A0694" w:rsidRPr="001A0694">
        <w:rPr>
          <w:rFonts w:ascii="標楷體" w:eastAsia="標楷體" w:hAnsi="標楷體" w:cs="Times New Roman" w:hint="eastAsia"/>
          <w:sz w:val="28"/>
          <w:szCs w:val="28"/>
          <w:lang w:eastAsia="zh-TW"/>
        </w:rPr>
        <w:t>保險單記載契約規定以外之不保事項者，其風險及可能之賠償由乙方負擔。</w:t>
      </w:r>
    </w:p>
    <w:p w:rsidR="001A0694" w:rsidRDefault="00EA62A0" w:rsidP="001A0694">
      <w:pPr>
        <w:pStyle w:val="ab"/>
        <w:overflowPunct w:val="0"/>
        <w:spacing w:line="500" w:lineRule="exact"/>
        <w:ind w:leftChars="119" w:left="1274" w:hangingChars="353" w:hanging="98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1A0694">
        <w:rPr>
          <w:rFonts w:ascii="標楷體" w:eastAsia="標楷體" w:hAnsi="標楷體" w:cs="Times New Roman" w:hint="eastAsia"/>
          <w:sz w:val="28"/>
          <w:szCs w:val="28"/>
          <w:lang w:eastAsia="zh-TW"/>
        </w:rPr>
        <w:t>（六</w:t>
      </w:r>
      <w:r w:rsidR="001A0694">
        <w:rPr>
          <w:rFonts w:ascii="標楷體" w:eastAsia="標楷體" w:hAnsi="標楷體" w:cs="Times New Roman"/>
          <w:sz w:val="28"/>
          <w:szCs w:val="28"/>
          <w:lang w:eastAsia="zh-TW"/>
        </w:rPr>
        <w:t>）</w:t>
      </w:r>
      <w:r w:rsidR="001A0694" w:rsidRPr="001A0694">
        <w:rPr>
          <w:rFonts w:ascii="標楷體" w:eastAsia="標楷體" w:hAnsi="標楷體" w:cs="Times New Roman" w:hint="eastAsia"/>
          <w:sz w:val="28"/>
          <w:szCs w:val="28"/>
          <w:lang w:eastAsia="zh-TW"/>
        </w:rPr>
        <w:t>乙方向保險人索賠所費時間，不得據以請求延長合約期限。</w:t>
      </w:r>
    </w:p>
    <w:p w:rsidR="001A0694" w:rsidRDefault="001A0694" w:rsidP="001A0694">
      <w:pPr>
        <w:pStyle w:val="ab"/>
        <w:overflowPunct w:val="0"/>
        <w:spacing w:line="500" w:lineRule="exact"/>
        <w:ind w:leftChars="119" w:left="1274" w:hangingChars="353" w:hanging="98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EA62A0">
        <w:rPr>
          <w:rFonts w:ascii="標楷體" w:eastAsia="標楷體" w:hAnsi="標楷體" w:cs="Times New Roman" w:hint="eastAsia"/>
          <w:sz w:val="28"/>
          <w:szCs w:val="28"/>
          <w:lang w:eastAsia="zh-TW"/>
        </w:rPr>
        <w:t xml:space="preserve"> </w:t>
      </w:r>
      <w:r>
        <w:rPr>
          <w:rFonts w:ascii="標楷體" w:eastAsia="標楷體" w:hAnsi="標楷體" w:cs="Times New Roman" w:hint="eastAsia"/>
          <w:sz w:val="28"/>
          <w:szCs w:val="28"/>
          <w:lang w:eastAsia="zh-TW"/>
        </w:rPr>
        <w:t xml:space="preserve">(七) </w:t>
      </w:r>
      <w:r w:rsidRPr="001A0694">
        <w:rPr>
          <w:rFonts w:ascii="標楷體" w:eastAsia="標楷體" w:hAnsi="標楷體" w:cs="Times New Roman" w:hint="eastAsia"/>
          <w:sz w:val="28"/>
          <w:szCs w:val="28"/>
          <w:lang w:eastAsia="zh-TW"/>
        </w:rPr>
        <w:t>乙方未依契約規定辦理保險、保險範圍不足或未能自保險人獲得足額理賠者，其損失或損害賠償，由乙方負擔。</w:t>
      </w:r>
    </w:p>
    <w:p w:rsidR="008E6FEE" w:rsidRDefault="008E6FEE" w:rsidP="008E6FEE">
      <w:pPr>
        <w:pStyle w:val="ab"/>
        <w:overflowPunct w:val="0"/>
        <w:spacing w:line="500" w:lineRule="exact"/>
        <w:ind w:leftChars="119" w:left="1274" w:hangingChars="353" w:hanging="988"/>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00EA62A0">
        <w:rPr>
          <w:rFonts w:ascii="標楷體" w:eastAsia="標楷體" w:hAnsi="標楷體" w:cs="Times New Roman" w:hint="eastAsia"/>
          <w:sz w:val="28"/>
          <w:szCs w:val="28"/>
          <w:lang w:eastAsia="zh-TW"/>
        </w:rPr>
        <w:t xml:space="preserve"> </w:t>
      </w:r>
      <w:r>
        <w:rPr>
          <w:rFonts w:ascii="標楷體" w:eastAsia="標楷體" w:hAnsi="標楷體" w:cs="Times New Roman" w:hint="eastAsia"/>
          <w:sz w:val="28"/>
          <w:szCs w:val="28"/>
          <w:lang w:eastAsia="zh-TW"/>
        </w:rPr>
        <w:t xml:space="preserve">(八) </w:t>
      </w:r>
      <w:r w:rsidR="001A0694" w:rsidRPr="001A0694">
        <w:rPr>
          <w:rFonts w:ascii="標楷體" w:eastAsia="標楷體" w:hAnsi="標楷體" w:cs="Times New Roman" w:hint="eastAsia"/>
          <w:sz w:val="28"/>
          <w:szCs w:val="28"/>
          <w:lang w:eastAsia="zh-TW"/>
        </w:rPr>
        <w:t>若發生被保險人對於第三人應負損失賠償責任確定時，依保險法第</w:t>
      </w:r>
      <w:r w:rsidR="001A0694" w:rsidRPr="001A0694">
        <w:rPr>
          <w:rFonts w:ascii="標楷體" w:eastAsia="標楷體" w:hAnsi="標楷體" w:cs="Times New Roman"/>
          <w:sz w:val="28"/>
          <w:szCs w:val="28"/>
          <w:lang w:eastAsia="zh-TW"/>
        </w:rPr>
        <w:t>94</w:t>
      </w:r>
      <w:r w:rsidR="001A0694" w:rsidRPr="001A0694">
        <w:rPr>
          <w:rFonts w:ascii="標楷體" w:eastAsia="標楷體" w:hAnsi="標楷體" w:cs="Times New Roman" w:hint="eastAsia"/>
          <w:sz w:val="28"/>
          <w:szCs w:val="28"/>
          <w:lang w:eastAsia="zh-TW"/>
        </w:rPr>
        <w:t>條第</w:t>
      </w:r>
      <w:r w:rsidR="001A0694" w:rsidRPr="001A0694">
        <w:rPr>
          <w:rFonts w:ascii="標楷體" w:eastAsia="標楷體" w:hAnsi="標楷體" w:cs="Times New Roman"/>
          <w:sz w:val="28"/>
          <w:szCs w:val="28"/>
          <w:lang w:eastAsia="zh-TW"/>
        </w:rPr>
        <w:t>2</w:t>
      </w:r>
      <w:r w:rsidR="001A0694" w:rsidRPr="001A0694">
        <w:rPr>
          <w:rFonts w:ascii="標楷體" w:eastAsia="標楷體" w:hAnsi="標楷體" w:cs="Times New Roman" w:hint="eastAsia"/>
          <w:sz w:val="28"/>
          <w:szCs w:val="28"/>
          <w:lang w:eastAsia="zh-TW"/>
        </w:rPr>
        <w:t>項規定辦理</w:t>
      </w:r>
      <w:r>
        <w:rPr>
          <w:rFonts w:ascii="標楷體" w:eastAsia="標楷體" w:hAnsi="標楷體" w:cs="Times New Roman" w:hint="eastAsia"/>
          <w:sz w:val="28"/>
          <w:szCs w:val="28"/>
          <w:lang w:eastAsia="zh-TW"/>
        </w:rPr>
        <w:t>。</w:t>
      </w:r>
    </w:p>
    <w:p w:rsidR="008E6FEE" w:rsidRDefault="008E6FEE" w:rsidP="008E6FEE">
      <w:pPr>
        <w:pStyle w:val="ab"/>
        <w:overflowPunct w:val="0"/>
        <w:spacing w:line="500" w:lineRule="exact"/>
        <w:ind w:leftChars="119" w:left="1274" w:hangingChars="353" w:hanging="988"/>
        <w:jc w:val="both"/>
        <w:rPr>
          <w:rFonts w:ascii="Times New Roman" w:eastAsia="標楷體" w:hAnsi="Times New Roman" w:cs="Times New Roman"/>
          <w:sz w:val="28"/>
          <w:szCs w:val="28"/>
          <w:lang w:eastAsia="zh-TW"/>
        </w:rPr>
      </w:pPr>
      <w:r>
        <w:rPr>
          <w:rFonts w:ascii="標楷體" w:eastAsia="標楷體" w:hAnsi="標楷體" w:cs="Times New Roman" w:hint="eastAsia"/>
          <w:sz w:val="28"/>
          <w:szCs w:val="28"/>
          <w:lang w:eastAsia="zh-TW"/>
        </w:rPr>
        <w:t xml:space="preserve"> </w:t>
      </w:r>
      <w:r w:rsidR="00EA62A0">
        <w:rPr>
          <w:rFonts w:ascii="標楷體" w:eastAsia="標楷體" w:hAnsi="標楷體" w:cs="Times New Roman" w:hint="eastAsia"/>
          <w:sz w:val="28"/>
          <w:szCs w:val="28"/>
          <w:lang w:eastAsia="zh-TW"/>
        </w:rPr>
        <w:t xml:space="preserve"> </w:t>
      </w:r>
      <w:r>
        <w:rPr>
          <w:rFonts w:ascii="標楷體" w:eastAsia="標楷體" w:hAnsi="標楷體" w:cs="Times New Roman" w:hint="eastAsia"/>
          <w:sz w:val="28"/>
          <w:szCs w:val="28"/>
          <w:lang w:eastAsia="zh-TW"/>
        </w:rPr>
        <w:t xml:space="preserve">(九) </w:t>
      </w:r>
      <w:r w:rsidR="001A0694" w:rsidRPr="001A0694">
        <w:rPr>
          <w:rFonts w:ascii="Times New Roman" w:eastAsia="標楷體" w:hAnsi="Times New Roman" w:cs="Times New Roman" w:hint="eastAsia"/>
          <w:sz w:val="28"/>
          <w:szCs w:val="28"/>
          <w:lang w:eastAsia="zh-TW"/>
        </w:rPr>
        <w:t>保險單正本</w:t>
      </w:r>
      <w:r w:rsidR="001A0694" w:rsidRPr="001A0694">
        <w:rPr>
          <w:rFonts w:ascii="Times New Roman" w:eastAsia="標楷體" w:hAnsi="Times New Roman" w:cs="Times New Roman"/>
          <w:sz w:val="28"/>
          <w:szCs w:val="28"/>
          <w:lang w:eastAsia="zh-TW"/>
        </w:rPr>
        <w:t>1</w:t>
      </w:r>
      <w:r w:rsidR="001A0694" w:rsidRPr="001A0694">
        <w:rPr>
          <w:rFonts w:ascii="Times New Roman" w:eastAsia="標楷體" w:hAnsi="Times New Roman" w:cs="Times New Roman" w:hint="eastAsia"/>
          <w:sz w:val="28"/>
          <w:szCs w:val="28"/>
          <w:lang w:eastAsia="zh-TW"/>
        </w:rPr>
        <w:t>份及繳費收據副本</w:t>
      </w:r>
      <w:r w:rsidR="001A0694" w:rsidRPr="001A0694">
        <w:rPr>
          <w:rFonts w:ascii="Times New Roman" w:eastAsia="標楷體" w:hAnsi="Times New Roman" w:cs="Times New Roman"/>
          <w:sz w:val="28"/>
          <w:szCs w:val="28"/>
          <w:lang w:eastAsia="zh-TW"/>
        </w:rPr>
        <w:t>1</w:t>
      </w:r>
      <w:r w:rsidR="001A0694" w:rsidRPr="001A0694">
        <w:rPr>
          <w:rFonts w:ascii="Times New Roman" w:eastAsia="標楷體" w:hAnsi="Times New Roman" w:cs="Times New Roman" w:hint="eastAsia"/>
          <w:sz w:val="28"/>
          <w:szCs w:val="28"/>
          <w:lang w:eastAsia="zh-TW"/>
        </w:rPr>
        <w:t>份或其他投保證明文件，乙方應於</w:t>
      </w:r>
      <w:r w:rsidR="00D44A63">
        <w:rPr>
          <w:rFonts w:ascii="Times New Roman" w:eastAsia="標楷體" w:hAnsi="Times New Roman" w:cs="Times New Roman" w:hint="eastAsia"/>
          <w:sz w:val="28"/>
          <w:szCs w:val="28"/>
          <w:lang w:eastAsia="zh-TW"/>
        </w:rPr>
        <w:t>契約簽訂後開工前</w:t>
      </w:r>
      <w:r w:rsidR="001A0694" w:rsidRPr="001A0694">
        <w:rPr>
          <w:rFonts w:ascii="Times New Roman" w:eastAsia="標楷體" w:hAnsi="Times New Roman" w:cs="Times New Roman" w:hint="eastAsia"/>
          <w:sz w:val="28"/>
          <w:szCs w:val="28"/>
          <w:lang w:eastAsia="zh-TW"/>
        </w:rPr>
        <w:t>辦妥保險</w:t>
      </w:r>
      <w:r w:rsidR="00D44A63">
        <w:rPr>
          <w:rFonts w:ascii="Times New Roman" w:eastAsia="標楷體" w:hAnsi="Times New Roman" w:cs="Times New Roman" w:hint="eastAsia"/>
          <w:sz w:val="28"/>
          <w:szCs w:val="28"/>
          <w:lang w:eastAsia="zh-TW"/>
        </w:rPr>
        <w:t>，於開工</w:t>
      </w:r>
      <w:r w:rsidR="001A0694" w:rsidRPr="001A0694">
        <w:rPr>
          <w:rFonts w:ascii="Times New Roman" w:eastAsia="標楷體" w:hAnsi="Times New Roman" w:cs="Times New Roman" w:hint="eastAsia"/>
          <w:sz w:val="28"/>
          <w:szCs w:val="28"/>
          <w:lang w:eastAsia="zh-TW"/>
        </w:rPr>
        <w:t>後</w:t>
      </w:r>
      <w:r w:rsidR="0006665F">
        <w:rPr>
          <w:rFonts w:ascii="Times New Roman" w:eastAsia="標楷體" w:hAnsi="Times New Roman" w:cs="Times New Roman" w:hint="eastAsia"/>
          <w:sz w:val="28"/>
          <w:szCs w:val="28"/>
          <w:lang w:eastAsia="zh-TW"/>
        </w:rPr>
        <w:t>1</w:t>
      </w:r>
      <w:r>
        <w:rPr>
          <w:rFonts w:ascii="Times New Roman" w:eastAsia="標楷體" w:hAnsi="Times New Roman" w:cs="Times New Roman" w:hint="eastAsia"/>
          <w:sz w:val="28"/>
          <w:szCs w:val="28"/>
          <w:lang w:eastAsia="zh-TW"/>
        </w:rPr>
        <w:t>0</w:t>
      </w:r>
      <w:r w:rsidR="001A0694" w:rsidRPr="001A0694">
        <w:rPr>
          <w:rFonts w:ascii="Times New Roman" w:eastAsia="標楷體" w:hAnsi="Times New Roman" w:cs="Times New Roman" w:hint="eastAsia"/>
          <w:sz w:val="28"/>
          <w:szCs w:val="28"/>
          <w:lang w:eastAsia="zh-TW"/>
        </w:rPr>
        <w:t>日內將</w:t>
      </w:r>
      <w:r w:rsidR="00D44A63">
        <w:rPr>
          <w:rFonts w:ascii="Times New Roman" w:eastAsia="標楷體" w:hAnsi="Times New Roman" w:cs="Times New Roman" w:hint="eastAsia"/>
          <w:sz w:val="28"/>
          <w:szCs w:val="28"/>
          <w:lang w:eastAsia="zh-TW"/>
        </w:rPr>
        <w:t>保險資料</w:t>
      </w:r>
      <w:r w:rsidR="001A0694" w:rsidRPr="001A0694">
        <w:rPr>
          <w:rFonts w:ascii="Times New Roman" w:eastAsia="標楷體" w:hAnsi="Times New Roman" w:cs="Times New Roman" w:hint="eastAsia"/>
          <w:sz w:val="28"/>
          <w:szCs w:val="28"/>
          <w:lang w:eastAsia="zh-TW"/>
        </w:rPr>
        <w:t>其送交甲方收執。其後有變更者，亦同。</w:t>
      </w:r>
    </w:p>
    <w:p w:rsidR="00341D2B" w:rsidRDefault="00EF3DFC" w:rsidP="008E6FEE">
      <w:pPr>
        <w:pStyle w:val="ab"/>
        <w:overflowPunct w:val="0"/>
        <w:spacing w:line="500" w:lineRule="exact"/>
        <w:ind w:leftChars="119" w:left="1274" w:hangingChars="353" w:hanging="98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十四、終止租賃契約：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（一）有下列情形之</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者，甲方得逕行終止契約：</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乙方未依本契約第四條、第五條規定辦理，經甲方定相當期限，催告乙方改善，而逾期未改善時者。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乙方違反本契約規定或重大違反法令致嚴重影響其經營能力或甲方聲譽</w:t>
      </w:r>
      <w:r>
        <w:rPr>
          <w:rFonts w:ascii="Times New Roman" w:eastAsia="標楷體" w:hAnsi="Times New Roman" w:cs="Times New Roman"/>
          <w:sz w:val="28"/>
          <w:szCs w:val="28"/>
          <w:lang w:eastAsia="zh-TW"/>
        </w:rPr>
        <w:lastRenderedPageBreak/>
        <w:t>者，經甲方定相當期限，催告乙方改善，而逾期未改善時者。</w:t>
      </w:r>
    </w:p>
    <w:p w:rsidR="00341D2B" w:rsidRPr="008E6FEE"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sidRPr="008E6FEE">
        <w:rPr>
          <w:rFonts w:ascii="Times New Roman" w:eastAsia="標楷體" w:hAnsi="Times New Roman" w:cs="Times New Roman"/>
          <w:sz w:val="28"/>
          <w:szCs w:val="28"/>
          <w:lang w:eastAsia="zh-TW"/>
        </w:rPr>
        <w:t>乙方因設備維護不良或損壞嚴重導致發電量低於太陽光電發電設備發電量，致損及甲方之權益，經甲方定相當期限，催告乙方改善，而逾期未改善者。有關上述太陽光電發電設備發電量（度）計算基準，</w:t>
      </w:r>
      <w:r w:rsidR="00E5097F">
        <w:rPr>
          <w:rFonts w:ascii="Times New Roman" w:eastAsia="標楷體" w:hAnsi="Times New Roman" w:cs="Times New Roman"/>
          <w:sz w:val="28"/>
          <w:szCs w:val="28"/>
          <w:lang w:eastAsia="zh-TW"/>
        </w:rPr>
        <w:t>北部地區不得低於</w:t>
      </w:r>
      <w:r w:rsidR="007B4CD6">
        <w:rPr>
          <w:rFonts w:ascii="Times New Roman" w:eastAsia="標楷體" w:hAnsi="Times New Roman" w:cs="Times New Roman"/>
          <w:sz w:val="28"/>
          <w:szCs w:val="28"/>
          <w:lang w:eastAsia="zh-TW"/>
        </w:rPr>
        <w:t>每</w:t>
      </w:r>
      <w:proofErr w:type="gramStart"/>
      <w:r w:rsidR="007B4CD6">
        <w:rPr>
          <w:rFonts w:ascii="Times New Roman" w:eastAsia="標楷體" w:hAnsi="Times New Roman" w:cs="Times New Roman"/>
          <w:sz w:val="28"/>
          <w:szCs w:val="28"/>
          <w:lang w:eastAsia="zh-TW"/>
        </w:rPr>
        <w:t>瓩</w:t>
      </w:r>
      <w:proofErr w:type="gramEnd"/>
      <w:r w:rsidR="007B4CD6">
        <w:rPr>
          <w:rFonts w:ascii="Times New Roman" w:eastAsia="標楷體" w:hAnsi="Times New Roman" w:cs="Times New Roman"/>
          <w:sz w:val="28"/>
          <w:szCs w:val="28"/>
          <w:lang w:eastAsia="zh-TW"/>
        </w:rPr>
        <w:t>發電度數</w:t>
      </w:r>
      <w:r w:rsidR="00E5097F">
        <w:rPr>
          <w:rFonts w:ascii="Times New Roman" w:eastAsia="標楷體" w:hAnsi="Times New Roman" w:cs="Times New Roman" w:hint="eastAsia"/>
          <w:sz w:val="28"/>
          <w:szCs w:val="28"/>
          <w:lang w:eastAsia="zh-TW"/>
        </w:rPr>
        <w:t>1050</w:t>
      </w:r>
      <w:r w:rsidR="007B4CD6">
        <w:rPr>
          <w:rFonts w:ascii="Times New Roman" w:eastAsia="標楷體" w:hAnsi="Times New Roman" w:cs="Times New Roman" w:hint="eastAsia"/>
          <w:sz w:val="28"/>
          <w:szCs w:val="28"/>
          <w:lang w:eastAsia="zh-TW"/>
        </w:rPr>
        <w:t>（</w:t>
      </w:r>
      <w:r w:rsidR="00E5097F">
        <w:rPr>
          <w:rFonts w:ascii="Times New Roman" w:eastAsia="標楷體" w:hAnsi="Times New Roman" w:cs="Times New Roman" w:hint="eastAsia"/>
          <w:sz w:val="28"/>
          <w:szCs w:val="28"/>
          <w:lang w:eastAsia="zh-TW"/>
        </w:rPr>
        <w:t>度</w:t>
      </w:r>
      <w:r w:rsidR="007B4CD6">
        <w:rPr>
          <w:rFonts w:ascii="Times New Roman" w:eastAsia="標楷體" w:hAnsi="Times New Roman" w:cs="Times New Roman" w:hint="eastAsia"/>
          <w:sz w:val="28"/>
          <w:szCs w:val="28"/>
          <w:lang w:eastAsia="zh-TW"/>
        </w:rPr>
        <w:t>/</w:t>
      </w:r>
      <w:r w:rsidR="007B4CD6">
        <w:rPr>
          <w:rFonts w:ascii="Times New Roman" w:eastAsia="標楷體" w:hAnsi="Times New Roman" w:cs="Times New Roman" w:hint="eastAsia"/>
          <w:sz w:val="28"/>
          <w:szCs w:val="28"/>
          <w:lang w:eastAsia="zh-TW"/>
        </w:rPr>
        <w:t>年），其他地區</w:t>
      </w:r>
      <w:r w:rsidRPr="008E6FEE">
        <w:rPr>
          <w:rFonts w:ascii="Times New Roman" w:eastAsia="標楷體" w:hAnsi="Times New Roman" w:cs="Times New Roman"/>
          <w:sz w:val="28"/>
          <w:szCs w:val="28"/>
          <w:lang w:eastAsia="zh-TW"/>
        </w:rPr>
        <w:t>不得低於每</w:t>
      </w:r>
      <w:proofErr w:type="gramStart"/>
      <w:r w:rsidRPr="008E6FEE">
        <w:rPr>
          <w:rFonts w:ascii="Times New Roman" w:eastAsia="標楷體" w:hAnsi="Times New Roman" w:cs="Times New Roman"/>
          <w:sz w:val="28"/>
          <w:szCs w:val="28"/>
          <w:lang w:eastAsia="zh-TW"/>
        </w:rPr>
        <w:t>瓩</w:t>
      </w:r>
      <w:proofErr w:type="gramEnd"/>
      <w:r w:rsidRPr="008E6FEE">
        <w:rPr>
          <w:rFonts w:ascii="Times New Roman" w:eastAsia="標楷體" w:hAnsi="Times New Roman" w:cs="Times New Roman"/>
          <w:sz w:val="28"/>
          <w:szCs w:val="28"/>
          <w:lang w:eastAsia="zh-TW"/>
        </w:rPr>
        <w:t>發電度數</w:t>
      </w:r>
      <w:r w:rsidR="008E6FEE" w:rsidRPr="008E6FEE">
        <w:rPr>
          <w:rFonts w:ascii="Times New Roman" w:eastAsia="標楷體" w:hAnsi="Times New Roman" w:cs="Times New Roman" w:hint="eastAsia"/>
          <w:sz w:val="28"/>
          <w:szCs w:val="28"/>
          <w:lang w:eastAsia="zh-TW"/>
        </w:rPr>
        <w:t>1250</w:t>
      </w:r>
      <w:r w:rsidRPr="008E6FEE">
        <w:rPr>
          <w:rFonts w:ascii="Times New Roman" w:eastAsia="標楷體" w:hAnsi="Times New Roman" w:cs="Times New Roman"/>
          <w:sz w:val="28"/>
          <w:szCs w:val="28"/>
          <w:lang w:eastAsia="zh-TW"/>
        </w:rPr>
        <w:t>（度</w:t>
      </w:r>
      <w:r w:rsidRPr="008E6FEE">
        <w:rPr>
          <w:rFonts w:ascii="Times New Roman" w:eastAsia="標楷體" w:hAnsi="Times New Roman" w:cs="Times New Roman"/>
          <w:sz w:val="28"/>
          <w:szCs w:val="28"/>
          <w:lang w:eastAsia="zh-TW"/>
        </w:rPr>
        <w:t>/</w:t>
      </w:r>
      <w:r w:rsidRPr="008E6FEE">
        <w:rPr>
          <w:rFonts w:ascii="Times New Roman" w:eastAsia="標楷體" w:hAnsi="Times New Roman" w:cs="Times New Roman"/>
          <w:sz w:val="28"/>
          <w:szCs w:val="28"/>
          <w:lang w:eastAsia="zh-TW"/>
        </w:rPr>
        <w:t>年）。</w:t>
      </w:r>
      <w:r w:rsidR="007B4CD6">
        <w:rPr>
          <w:rFonts w:ascii="Times New Roman" w:eastAsia="標楷體" w:hAnsi="Times New Roman" w:cs="Times New Roman"/>
          <w:sz w:val="28"/>
          <w:szCs w:val="28"/>
          <w:lang w:eastAsia="zh-TW"/>
        </w:rPr>
        <w:t>北部地區為苗栗縣、新竹縣、新竹市、桃園市、新北市、臺北市、基隆市、宜蘭縣以及花蓮縣等直轄市、縣（市）。</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乙方經法院</w:t>
      </w:r>
      <w:r w:rsidR="00FD1955">
        <w:rPr>
          <w:rFonts w:ascii="Times New Roman" w:eastAsia="標楷體" w:hAnsi="Times New Roman" w:cs="Times New Roman"/>
          <w:sz w:val="28"/>
          <w:szCs w:val="28"/>
          <w:lang w:eastAsia="zh-TW"/>
        </w:rPr>
        <w:t>查封發電設備、</w:t>
      </w:r>
      <w:r>
        <w:rPr>
          <w:rFonts w:ascii="Times New Roman" w:eastAsia="標楷體" w:hAnsi="Times New Roman" w:cs="Times New Roman"/>
          <w:sz w:val="28"/>
          <w:szCs w:val="28"/>
          <w:lang w:eastAsia="zh-TW"/>
        </w:rPr>
        <w:t>裁定重整或宣告破產，進行破產法上之和解，或因違反法令經主管機關命令解散、停業或歇業者。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使用行為違反法令、違背公共秩序或善良風俗者。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使用行為違反契約者。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使用租賃物違反法令者。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政府實施國家政策、舉辦公共事業或公務需要者。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其他違反本租賃契約規定事項者。</w:t>
      </w:r>
    </w:p>
    <w:p w:rsidR="00341D2B" w:rsidRDefault="00EF3DFC">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其他合於民法或其他法令規定，得予以終止契約者。</w:t>
      </w:r>
    </w:p>
    <w:p w:rsidR="008E6FEE" w:rsidRDefault="008E6FEE" w:rsidP="008E6FEE">
      <w:pPr>
        <w:pStyle w:val="ab"/>
        <w:numPr>
          <w:ilvl w:val="0"/>
          <w:numId w:val="47"/>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經營租金繳納</w:t>
      </w:r>
      <w:proofErr w:type="gramStart"/>
      <w:r>
        <w:rPr>
          <w:rFonts w:ascii="Times New Roman" w:eastAsia="標楷體" w:hAnsi="Times New Roman" w:cs="Times New Roman"/>
          <w:sz w:val="28"/>
          <w:szCs w:val="28"/>
          <w:lang w:eastAsia="zh-TW"/>
        </w:rPr>
        <w:t>期限屆至而</w:t>
      </w:r>
      <w:proofErr w:type="gramEnd"/>
      <w:r>
        <w:rPr>
          <w:rFonts w:ascii="Times New Roman" w:eastAsia="標楷體" w:hAnsi="Times New Roman" w:cs="Times New Roman"/>
          <w:sz w:val="28"/>
          <w:szCs w:val="28"/>
          <w:lang w:eastAsia="zh-TW"/>
        </w:rPr>
        <w:t>仍未繳納經營租金，經甲方連續催告</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次仍未履行者或逾期繳納經營租金次數，於租期內累計達</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次者</w:t>
      </w:r>
      <w:r w:rsidR="0006665F">
        <w:rPr>
          <w:rFonts w:ascii="Times New Roman" w:eastAsia="標楷體" w:hAnsi="Times New Roman" w:cs="Times New Roman"/>
          <w:sz w:val="28"/>
          <w:szCs w:val="28"/>
          <w:lang w:eastAsia="zh-TW"/>
        </w:rPr>
        <w:t>，或逾期未繳納</w:t>
      </w:r>
      <w:proofErr w:type="gramStart"/>
      <w:r w:rsidR="0006665F">
        <w:rPr>
          <w:rFonts w:ascii="Times New Roman" w:eastAsia="標楷體" w:hAnsi="Times New Roman" w:cs="Times New Roman"/>
          <w:sz w:val="28"/>
          <w:szCs w:val="28"/>
          <w:lang w:eastAsia="zh-TW"/>
        </w:rPr>
        <w:t>經營租逾</w:t>
      </w:r>
      <w:r w:rsidR="0006665F">
        <w:rPr>
          <w:rFonts w:ascii="Times New Roman" w:eastAsia="標楷體" w:hAnsi="Times New Roman" w:cs="Times New Roman" w:hint="eastAsia"/>
          <w:sz w:val="28"/>
          <w:szCs w:val="28"/>
          <w:lang w:eastAsia="zh-TW"/>
        </w:rPr>
        <w:t>3</w:t>
      </w:r>
      <w:r w:rsidR="0006665F">
        <w:rPr>
          <w:rFonts w:ascii="Times New Roman" w:eastAsia="標楷體" w:hAnsi="Times New Roman" w:cs="Times New Roman" w:hint="eastAsia"/>
          <w:sz w:val="28"/>
          <w:szCs w:val="28"/>
          <w:lang w:eastAsia="zh-TW"/>
        </w:rPr>
        <w:t>個月</w:t>
      </w:r>
      <w:proofErr w:type="gramEnd"/>
      <w:r>
        <w:rPr>
          <w:rFonts w:ascii="Times New Roman" w:eastAsia="標楷體" w:hAnsi="Times New Roman" w:cs="Times New Roman"/>
          <w:sz w:val="28"/>
          <w:szCs w:val="28"/>
          <w:lang w:eastAsia="zh-TW"/>
        </w:rPr>
        <w:t>。</w:t>
      </w:r>
    </w:p>
    <w:p w:rsidR="008E6FEE" w:rsidRDefault="008E6FEE" w:rsidP="008E6FEE">
      <w:pPr>
        <w:pStyle w:val="ab"/>
        <w:overflowPunct w:val="0"/>
        <w:spacing w:line="500" w:lineRule="exact"/>
        <w:ind w:left="1690"/>
        <w:jc w:val="both"/>
        <w:rPr>
          <w:rFonts w:ascii="Times New Roman" w:eastAsia="標楷體" w:hAnsi="Times New Roman" w:cs="Times New Roman"/>
          <w:sz w:val="28"/>
          <w:szCs w:val="28"/>
          <w:lang w:eastAsia="zh-TW"/>
        </w:rPr>
      </w:pP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（二）甲方依前款各目所列情形之</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終止租賃契約，因可歸責於</w:t>
      </w:r>
      <w:proofErr w:type="gramStart"/>
      <w:r>
        <w:rPr>
          <w:rFonts w:ascii="Times New Roman" w:eastAsia="標楷體" w:hAnsi="Times New Roman" w:cs="Times New Roman"/>
          <w:sz w:val="28"/>
          <w:szCs w:val="28"/>
          <w:lang w:eastAsia="zh-TW"/>
        </w:rPr>
        <w:t>乙方者</w:t>
      </w:r>
      <w:proofErr w:type="gramEnd"/>
      <w:r>
        <w:rPr>
          <w:rFonts w:ascii="Times New Roman" w:eastAsia="標楷體" w:hAnsi="Times New Roman" w:cs="Times New Roman"/>
          <w:sz w:val="28"/>
          <w:szCs w:val="28"/>
          <w:lang w:eastAsia="zh-TW"/>
        </w:rPr>
        <w:t>，乙方所繳之經營租金、履約保證金由甲方沒收，乙方均不得請求返還，乙方並同意放棄以履約保證金抵付經營租金之抗辯權，其</w:t>
      </w:r>
      <w:proofErr w:type="gramStart"/>
      <w:r>
        <w:rPr>
          <w:rFonts w:ascii="Times New Roman" w:eastAsia="標楷體" w:hAnsi="Times New Roman" w:cs="Times New Roman"/>
          <w:sz w:val="28"/>
          <w:szCs w:val="28"/>
          <w:lang w:eastAsia="zh-TW"/>
        </w:rPr>
        <w:t>因而致甲方</w:t>
      </w:r>
      <w:proofErr w:type="gramEnd"/>
      <w:r>
        <w:rPr>
          <w:rFonts w:ascii="Times New Roman" w:eastAsia="標楷體" w:hAnsi="Times New Roman" w:cs="Times New Roman"/>
          <w:sz w:val="28"/>
          <w:szCs w:val="28"/>
          <w:lang w:eastAsia="zh-TW"/>
        </w:rPr>
        <w:t>受損害者，甲方並得請求損害賠償；其因可歸責於</w:t>
      </w:r>
      <w:proofErr w:type="gramStart"/>
      <w:r>
        <w:rPr>
          <w:rFonts w:ascii="Times New Roman" w:eastAsia="標楷體" w:hAnsi="Times New Roman" w:cs="Times New Roman"/>
          <w:sz w:val="28"/>
          <w:szCs w:val="28"/>
          <w:lang w:eastAsia="zh-TW"/>
        </w:rPr>
        <w:t>甲方者</w:t>
      </w:r>
      <w:proofErr w:type="gramEnd"/>
      <w:r>
        <w:rPr>
          <w:rFonts w:ascii="Times New Roman" w:eastAsia="標楷體" w:hAnsi="Times New Roman" w:cs="Times New Roman"/>
          <w:sz w:val="28"/>
          <w:szCs w:val="28"/>
          <w:lang w:eastAsia="zh-TW"/>
        </w:rPr>
        <w:t>，甲方應退還全額履約保證金或其餘額。</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（三）乙方於租期屆滿前終止本租賃契約者，應得甲方同意後，</w:t>
      </w:r>
      <w:proofErr w:type="gramStart"/>
      <w:r>
        <w:rPr>
          <w:rFonts w:ascii="Times New Roman" w:eastAsia="標楷體" w:hAnsi="Times New Roman" w:cs="Times New Roman"/>
          <w:sz w:val="28"/>
          <w:szCs w:val="28"/>
          <w:lang w:eastAsia="zh-TW"/>
        </w:rPr>
        <w:t>始生終止</w:t>
      </w:r>
      <w:proofErr w:type="gramEnd"/>
      <w:r>
        <w:rPr>
          <w:rFonts w:ascii="Times New Roman" w:eastAsia="標楷體" w:hAnsi="Times New Roman" w:cs="Times New Roman"/>
          <w:sz w:val="28"/>
          <w:szCs w:val="28"/>
          <w:lang w:eastAsia="zh-TW"/>
        </w:rPr>
        <w:t>效力。甲方同意乙方終止契約後，其已繳交之經營租金、履約保證金由甲方沒收不予退還。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（四）乙方於選定提報租賃標的前應先確認建置設備之合法性及可行性，標租期間租賃標的因基地管理機關特殊、正當理由無法提供租用時，甲方得終止部分標</w:t>
      </w:r>
      <w:r>
        <w:rPr>
          <w:rFonts w:ascii="Times New Roman" w:eastAsia="標楷體" w:hAnsi="Times New Roman" w:cs="Times New Roman"/>
          <w:sz w:val="28"/>
          <w:szCs w:val="28"/>
          <w:lang w:eastAsia="zh-TW"/>
        </w:rPr>
        <w:lastRenderedPageBreak/>
        <w:t>的，設施由乙方無償拆除並回復原狀。</w:t>
      </w:r>
    </w:p>
    <w:p w:rsidR="00341D2B" w:rsidRPr="008C725E"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sidRPr="008C725E">
        <w:rPr>
          <w:rFonts w:ascii="Times New Roman" w:eastAsia="標楷體" w:hAnsi="Times New Roman" w:cs="Times New Roman"/>
          <w:sz w:val="28"/>
          <w:szCs w:val="28"/>
          <w:lang w:eastAsia="zh-TW"/>
        </w:rPr>
        <w:t>（五）如於契約簽署後一年內，乙方仍因</w:t>
      </w:r>
      <w:proofErr w:type="gramStart"/>
      <w:r w:rsidRPr="008C725E">
        <w:rPr>
          <w:rFonts w:ascii="Times New Roman" w:eastAsia="標楷體" w:hAnsi="Times New Roman" w:cs="Times New Roman"/>
          <w:sz w:val="28"/>
          <w:szCs w:val="28"/>
          <w:lang w:eastAsia="zh-TW"/>
        </w:rPr>
        <w:t>饋</w:t>
      </w:r>
      <w:proofErr w:type="gramEnd"/>
      <w:r w:rsidRPr="008C725E">
        <w:rPr>
          <w:rFonts w:ascii="Times New Roman" w:eastAsia="標楷體" w:hAnsi="Times New Roman" w:cs="Times New Roman"/>
          <w:sz w:val="28"/>
          <w:szCs w:val="28"/>
          <w:lang w:eastAsia="zh-TW"/>
        </w:rPr>
        <w:t>線容量不足、無適當可做為新設定標的物或無法取得執照等因素，未能取得台電就太陽光電發電設備核發之</w:t>
      </w:r>
      <w:proofErr w:type="gramStart"/>
      <w:r w:rsidRPr="008C725E">
        <w:rPr>
          <w:rFonts w:ascii="Times New Roman" w:eastAsia="標楷體" w:hAnsi="Times New Roman" w:cs="Times New Roman"/>
          <w:sz w:val="28"/>
          <w:szCs w:val="28"/>
          <w:lang w:eastAsia="zh-TW"/>
        </w:rPr>
        <w:t>併</w:t>
      </w:r>
      <w:proofErr w:type="gramEnd"/>
      <w:r w:rsidRPr="008C725E">
        <w:rPr>
          <w:rFonts w:ascii="Times New Roman" w:eastAsia="標楷體" w:hAnsi="Times New Roman" w:cs="Times New Roman"/>
          <w:sz w:val="28"/>
          <w:szCs w:val="28"/>
          <w:lang w:eastAsia="zh-TW"/>
        </w:rPr>
        <w:t>聯審查意見書（下稱</w:t>
      </w:r>
      <w:proofErr w:type="gramStart"/>
      <w:r w:rsidRPr="008C725E">
        <w:rPr>
          <w:rFonts w:ascii="Times New Roman" w:eastAsia="標楷體" w:hAnsi="Times New Roman" w:cs="Times New Roman"/>
          <w:sz w:val="28"/>
          <w:szCs w:val="28"/>
          <w:lang w:eastAsia="zh-TW"/>
        </w:rPr>
        <w:t>併</w:t>
      </w:r>
      <w:proofErr w:type="gramEnd"/>
      <w:r w:rsidRPr="008C725E">
        <w:rPr>
          <w:rFonts w:ascii="Times New Roman" w:eastAsia="標楷體" w:hAnsi="Times New Roman" w:cs="Times New Roman"/>
          <w:sz w:val="28"/>
          <w:szCs w:val="28"/>
          <w:lang w:eastAsia="zh-TW"/>
        </w:rPr>
        <w:t>聯審查意見書）者，須經甲乙雙方同意後，可辦理解約事宜，雙方互不負賠償責任或任何義務。</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sidRPr="008C725E">
        <w:rPr>
          <w:rFonts w:ascii="Times New Roman" w:eastAsia="標楷體" w:hAnsi="Times New Roman" w:cs="Times New Roman"/>
          <w:sz w:val="28"/>
          <w:szCs w:val="28"/>
          <w:lang w:eastAsia="zh-TW"/>
        </w:rPr>
        <w:t>十五、法令變更：</w:t>
      </w:r>
    </w:p>
    <w:p w:rsidR="00341D2B" w:rsidRDefault="00EF3DFC">
      <w:pPr>
        <w:pStyle w:val="ab"/>
        <w:overflowPunct w:val="0"/>
        <w:spacing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本租賃契約所稱法令變更，係指因本租賃契約簽訂時所無法預見之法令或政府政策之變更，致對乙方之太陽光電發電系統設置或營運之執行，或財務狀況發生不利影響者。</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十六、法令變更之通知及認定：</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（一）於發生法令變更之情形時，任何一方均得以書面就下列事項，通知他方回覆：</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本租賃契約之租賃範圍是否應配合變動。</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本租賃契約內容是否應配合修改。</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本租賃契約相關期日是否應配合展延。</w:t>
      </w:r>
    </w:p>
    <w:p w:rsidR="00341D2B" w:rsidRDefault="00EF3DFC">
      <w:pPr>
        <w:pStyle w:val="ab"/>
        <w:numPr>
          <w:ilvl w:val="0"/>
          <w:numId w:val="48"/>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因法令變更所致之損害。</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（二）任何一方於收到他方依前款之通知後，雙方應即綜合當時情況加以認定。</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十七、損害之減輕：</w:t>
      </w:r>
    </w:p>
    <w:p w:rsidR="00341D2B" w:rsidRDefault="00EF3DFC">
      <w:pPr>
        <w:pStyle w:val="ab"/>
        <w:overflowPunct w:val="0"/>
        <w:spacing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於發生法令變更之情形，</w:t>
      </w:r>
      <w:proofErr w:type="gramStart"/>
      <w:r>
        <w:rPr>
          <w:rFonts w:ascii="Times New Roman" w:eastAsia="標楷體" w:hAnsi="Times New Roman" w:cs="Times New Roman"/>
          <w:sz w:val="28"/>
          <w:szCs w:val="28"/>
          <w:lang w:eastAsia="zh-TW"/>
        </w:rPr>
        <w:t>雙方均應盡力</w:t>
      </w:r>
      <w:proofErr w:type="gramEnd"/>
      <w:r>
        <w:rPr>
          <w:rFonts w:ascii="Times New Roman" w:eastAsia="標楷體" w:hAnsi="Times New Roman" w:cs="Times New Roman"/>
          <w:sz w:val="28"/>
          <w:szCs w:val="28"/>
          <w:lang w:eastAsia="zh-TW"/>
        </w:rPr>
        <w:t>採取各種必要之合理方法，如雙方協商遷移太陽光電發電設備至其他適當地點或其他措施，以減輕其因此所致之損害或避免損害之擴大。</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十八、非可歸責之契約終止或解除：</w:t>
      </w:r>
    </w:p>
    <w:p w:rsidR="00341D2B" w:rsidRDefault="00EF3DFC">
      <w:pPr>
        <w:pStyle w:val="ab"/>
        <w:overflowPunct w:val="0"/>
        <w:spacing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本租賃契約因法令變更，依本租賃契約無法繼續履行者，雙方得終止或解除全部契約。</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十九、法令變更之終止契約：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因發生法令變更之情形，依本租賃契約之規定處理後，乙方仍無法繼續太陽光電發電系統設置或營運時，雙方應即就是否繼續履行本租賃契約或相關處理方案進行協商，仍無法達成協議時，任一方均得以書面通知他方終止本租賃契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（二）雙方依</w:t>
      </w:r>
      <w:proofErr w:type="gramStart"/>
      <w:r>
        <w:rPr>
          <w:rFonts w:ascii="Times New Roman" w:eastAsia="標楷體" w:hAnsi="Times New Roman" w:cs="Times New Roman"/>
          <w:sz w:val="28"/>
          <w:szCs w:val="28"/>
          <w:lang w:eastAsia="zh-TW"/>
        </w:rPr>
        <w:t>前款非可</w:t>
      </w:r>
      <w:proofErr w:type="gramEnd"/>
      <w:r>
        <w:rPr>
          <w:rFonts w:ascii="Times New Roman" w:eastAsia="標楷體" w:hAnsi="Times New Roman" w:cs="Times New Roman"/>
          <w:sz w:val="28"/>
          <w:szCs w:val="28"/>
          <w:lang w:eastAsia="zh-TW"/>
        </w:rPr>
        <w:t>歸責於雙方之事由而終止本租賃契約，得依下列規定處理之：</w:t>
      </w:r>
    </w:p>
    <w:p w:rsidR="00341D2B" w:rsidRDefault="00EF3DFC">
      <w:pPr>
        <w:pStyle w:val="ab"/>
        <w:numPr>
          <w:ilvl w:val="0"/>
          <w:numId w:val="49"/>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該年度乙方已繳納之經營租金按剩餘</w:t>
      </w:r>
      <w:proofErr w:type="gramStart"/>
      <w:r>
        <w:rPr>
          <w:rFonts w:ascii="Times New Roman" w:eastAsia="標楷體" w:hAnsi="Times New Roman" w:cs="Times New Roman"/>
          <w:sz w:val="28"/>
          <w:szCs w:val="28"/>
          <w:lang w:eastAsia="zh-TW"/>
        </w:rPr>
        <w:t>之日占該年度</w:t>
      </w:r>
      <w:proofErr w:type="gramEnd"/>
      <w:r>
        <w:rPr>
          <w:rFonts w:ascii="Times New Roman" w:eastAsia="標楷體" w:hAnsi="Times New Roman" w:cs="Times New Roman"/>
          <w:sz w:val="28"/>
          <w:szCs w:val="28"/>
          <w:lang w:eastAsia="zh-TW"/>
        </w:rPr>
        <w:t>日數比例退還、甲方應退還全額履約保證金或其餘額。</w:t>
      </w:r>
    </w:p>
    <w:p w:rsidR="00341D2B" w:rsidRDefault="00EF3DFC">
      <w:pPr>
        <w:pStyle w:val="ab"/>
        <w:numPr>
          <w:ilvl w:val="0"/>
          <w:numId w:val="49"/>
        </w:numPr>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其他經雙方同意之補救措施。</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二十、法令變更之通知方式：</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（一）甲、乙雙方間之通知，除另有約定者外，得以書面文件、信函、傳真或電子郵件方式為之，並送達他方所指定之人員或處所。</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（二）前款通知，於送達他方或通知所載生效日生效，並以二者中較後發生者為</w:t>
      </w:r>
      <w:proofErr w:type="gramStart"/>
      <w:r>
        <w:rPr>
          <w:rFonts w:ascii="Times New Roman" w:eastAsia="標楷體" w:hAnsi="Times New Roman" w:cs="Times New Roman"/>
          <w:sz w:val="28"/>
          <w:szCs w:val="28"/>
          <w:lang w:eastAsia="zh-TW"/>
        </w:rPr>
        <w:t>準</w:t>
      </w:r>
      <w:proofErr w:type="gramEnd"/>
      <w:r>
        <w:rPr>
          <w:rFonts w:ascii="Times New Roman" w:eastAsia="標楷體" w:hAnsi="Times New Roman" w:cs="Times New Roman"/>
          <w:sz w:val="28"/>
          <w:szCs w:val="28"/>
          <w:lang w:eastAsia="zh-TW"/>
        </w:rPr>
        <w:t>。甲、乙雙方對通知內容如有異議，應於送達次日起</w:t>
      </w:r>
      <w:r>
        <w:rPr>
          <w:rFonts w:ascii="Times New Roman" w:eastAsia="標楷體" w:hAnsi="Times New Roman" w:cs="Times New Roman"/>
          <w:sz w:val="28"/>
          <w:szCs w:val="28"/>
          <w:lang w:eastAsia="zh-TW"/>
        </w:rPr>
        <w:t>15</w:t>
      </w:r>
      <w:r>
        <w:rPr>
          <w:rFonts w:ascii="Times New Roman" w:eastAsia="標楷體" w:hAnsi="Times New Roman" w:cs="Times New Roman"/>
          <w:sz w:val="28"/>
          <w:szCs w:val="28"/>
          <w:lang w:eastAsia="zh-TW"/>
        </w:rPr>
        <w:t>日內通知對方，逾期未通知，視為無異議。</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二十一、租賃房地之返還：</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（一）乙方於租賃契約解除、終止或租期屆滿未獲續租時，甲方優先決定是否保留太陽能光電發電設備。</w:t>
      </w:r>
    </w:p>
    <w:p w:rsidR="00341D2B" w:rsidRDefault="00EF3DFC">
      <w:pPr>
        <w:pStyle w:val="ab"/>
        <w:numPr>
          <w:ilvl w:val="0"/>
          <w:numId w:val="50"/>
        </w:numPr>
        <w:overflowPunct w:val="0"/>
        <w:spacing w:line="500" w:lineRule="exact"/>
        <w:jc w:val="both"/>
        <w:rPr>
          <w:lang w:eastAsia="zh-TW"/>
        </w:rPr>
      </w:pPr>
      <w:r>
        <w:rPr>
          <w:rFonts w:ascii="Times New Roman" w:eastAsia="標楷體" w:hAnsi="Times New Roman" w:cs="Times New Roman"/>
          <w:sz w:val="28"/>
          <w:szCs w:val="28"/>
          <w:lang w:eastAsia="zh-TW"/>
        </w:rPr>
        <w:t>若保留太陽能光電發電設備，則甲方直接</w:t>
      </w:r>
      <w:r>
        <w:rPr>
          <w:rFonts w:ascii="Times New Roman" w:eastAsia="標楷體" w:hAnsi="Times New Roman" w:cs="Times New Roman"/>
          <w:b/>
          <w:sz w:val="28"/>
          <w:szCs w:val="28"/>
          <w:lang w:eastAsia="zh-TW"/>
        </w:rPr>
        <w:t>無償</w:t>
      </w:r>
      <w:r>
        <w:rPr>
          <w:rFonts w:ascii="Times New Roman" w:eastAsia="標楷體" w:hAnsi="Times New Roman" w:cs="Times New Roman"/>
          <w:sz w:val="28"/>
          <w:szCs w:val="28"/>
          <w:lang w:eastAsia="zh-TW"/>
        </w:rPr>
        <w:t>取得太陽能光電發電設備所有權，乙方不得有異議，並配合後續辦理移轉之行政程序。</w:t>
      </w:r>
    </w:p>
    <w:p w:rsidR="00341D2B" w:rsidRDefault="00EF3DFC">
      <w:pPr>
        <w:pStyle w:val="ab"/>
        <w:numPr>
          <w:ilvl w:val="0"/>
          <w:numId w:val="50"/>
        </w:numPr>
        <w:overflowPunct w:val="0"/>
        <w:spacing w:line="500" w:lineRule="exact"/>
        <w:jc w:val="both"/>
        <w:rPr>
          <w:lang w:eastAsia="zh-TW"/>
        </w:rPr>
      </w:pPr>
      <w:r>
        <w:rPr>
          <w:rFonts w:ascii="Times New Roman" w:eastAsia="標楷體" w:hAnsi="Times New Roman" w:cs="Times New Roman"/>
          <w:sz w:val="28"/>
          <w:szCs w:val="28"/>
          <w:lang w:eastAsia="zh-TW"/>
        </w:rPr>
        <w:t>若不保留太陽能光電發電設備，乙方應於上開期日起</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個月內依建築法規申請相關執照，自行拆除太陽能光電發電系統設備、所興建之運動場主結構支架，</w:t>
      </w:r>
      <w:r>
        <w:rPr>
          <w:rFonts w:ascii="Times New Roman" w:eastAsia="標楷體" w:hAnsi="Times New Roman" w:cs="Times New Roman"/>
          <w:b/>
          <w:bCs/>
          <w:sz w:val="28"/>
          <w:szCs w:val="28"/>
          <w:u w:val="single"/>
          <w:lang w:eastAsia="zh-TW"/>
        </w:rPr>
        <w:t>並回復</w:t>
      </w:r>
      <w:proofErr w:type="gramStart"/>
      <w:r>
        <w:rPr>
          <w:rFonts w:ascii="Times New Roman" w:eastAsia="標楷體" w:hAnsi="Times New Roman" w:cs="Times New Roman"/>
          <w:b/>
          <w:bCs/>
          <w:sz w:val="28"/>
          <w:szCs w:val="28"/>
          <w:u w:val="single"/>
          <w:lang w:eastAsia="zh-TW"/>
        </w:rPr>
        <w:t>原狀且返還</w:t>
      </w:r>
      <w:proofErr w:type="gramEnd"/>
      <w:r>
        <w:rPr>
          <w:rFonts w:ascii="Times New Roman" w:eastAsia="標楷體" w:hAnsi="Times New Roman" w:cs="Times New Roman"/>
          <w:b/>
          <w:bCs/>
          <w:sz w:val="28"/>
          <w:szCs w:val="28"/>
          <w:u w:val="single"/>
          <w:lang w:eastAsia="zh-TW"/>
        </w:rPr>
        <w:t>承租基地</w:t>
      </w:r>
      <w:r>
        <w:rPr>
          <w:rFonts w:ascii="Times New Roman" w:eastAsia="標楷體" w:hAnsi="Times New Roman" w:cs="Times New Roman"/>
          <w:sz w:val="28"/>
          <w:szCs w:val="28"/>
          <w:lang w:eastAsia="zh-TW"/>
        </w:rPr>
        <w:t>；未拆除者，視同拋棄該太陽能光電發電系統設備所有權，並由甲方自行處理，拆除設備費用</w:t>
      </w:r>
      <w:r w:rsidR="007B4CD6" w:rsidRPr="007B4CD6">
        <w:rPr>
          <w:rFonts w:ascii="Times New Roman" w:eastAsia="標楷體" w:hAnsi="Times New Roman" w:cs="Times New Roman"/>
          <w:color w:val="0000FF"/>
          <w:sz w:val="28"/>
          <w:szCs w:val="28"/>
          <w:lang w:eastAsia="zh-TW"/>
        </w:rPr>
        <w:t>及清運費用</w:t>
      </w:r>
      <w:r>
        <w:rPr>
          <w:rFonts w:ascii="Times New Roman" w:eastAsia="標楷體" w:hAnsi="Times New Roman" w:cs="Times New Roman"/>
          <w:sz w:val="28"/>
          <w:szCs w:val="28"/>
          <w:lang w:eastAsia="zh-TW"/>
        </w:rPr>
        <w:t>由乙方負擔，得自履約保證金扣除，不足部分再向乙方求償。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（二）乙方未依前款規定返還租賃空間，其所繳之履約保證金由甲方沒收。</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w:t>
      </w:r>
      <w:proofErr w:type="gramStart"/>
      <w:r>
        <w:rPr>
          <w:rFonts w:ascii="Times New Roman" w:eastAsia="標楷體" w:hAnsi="Times New Roman" w:cs="Times New Roman"/>
          <w:sz w:val="28"/>
          <w:szCs w:val="28"/>
          <w:lang w:eastAsia="zh-TW"/>
        </w:rPr>
        <w:t>若乙方</w:t>
      </w:r>
      <w:proofErr w:type="gramEnd"/>
      <w:r>
        <w:rPr>
          <w:rFonts w:ascii="Times New Roman" w:eastAsia="標楷體" w:hAnsi="Times New Roman" w:cs="Times New Roman"/>
          <w:sz w:val="28"/>
          <w:szCs w:val="28"/>
          <w:lang w:eastAsia="zh-TW"/>
        </w:rPr>
        <w:t>應回復原狀而未回復原狀其所遺留之器具、傢俱及雜物一概視為廢棄物論，無條件任憑甲方處理（包含丟棄），乙方不得異議。甲方因搬移處置或丟棄該器具、傢俱及雜物等回復原狀所生之處置費用，得自乙方履約保證金中扣除，不足部分再向乙方求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w:t>
      </w:r>
      <w:proofErr w:type="gramStart"/>
      <w:r>
        <w:rPr>
          <w:rFonts w:ascii="Times New Roman" w:eastAsia="標楷體" w:hAnsi="Times New Roman" w:cs="Times New Roman"/>
          <w:sz w:val="28"/>
          <w:szCs w:val="28"/>
          <w:lang w:eastAsia="zh-TW"/>
        </w:rPr>
        <w:t>乙方返還</w:t>
      </w:r>
      <w:proofErr w:type="gramEnd"/>
      <w:r>
        <w:rPr>
          <w:rFonts w:ascii="Times New Roman" w:eastAsia="標楷體" w:hAnsi="Times New Roman" w:cs="Times New Roman"/>
          <w:sz w:val="28"/>
          <w:szCs w:val="28"/>
          <w:lang w:eastAsia="zh-TW"/>
        </w:rPr>
        <w:t>租賃空間時，拆除太陽能光電系統設備及所興建之運動場主結構支架時，若造成其他建物或其設施受損時，應負完全修復責任，修復費用由乙方負擔，得自履約保證金扣除，不足部分再向乙方求償。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（五）乙方於租賃期間或返還租賃空間時，其所</w:t>
      </w:r>
      <w:proofErr w:type="gramStart"/>
      <w:r>
        <w:rPr>
          <w:rFonts w:ascii="Times New Roman" w:eastAsia="標楷體" w:hAnsi="Times New Roman" w:cs="Times New Roman"/>
          <w:sz w:val="28"/>
          <w:szCs w:val="28"/>
          <w:lang w:eastAsia="zh-TW"/>
        </w:rPr>
        <w:t>汰</w:t>
      </w:r>
      <w:proofErr w:type="gramEnd"/>
      <w:r>
        <w:rPr>
          <w:rFonts w:ascii="Times New Roman" w:eastAsia="標楷體" w:hAnsi="Times New Roman" w:cs="Times New Roman"/>
          <w:sz w:val="28"/>
          <w:szCs w:val="28"/>
          <w:lang w:eastAsia="zh-TW"/>
        </w:rPr>
        <w:t>換或拆除之太陽能光電系統設備及相關零組件，須依中央主管機關及縣市環保局所頒訂之廢棄物處理相關法令規定辦理，相關費用由乙方負擔。</w:t>
      </w:r>
    </w:p>
    <w:p w:rsidR="00341D2B" w:rsidRDefault="00EF3DFC">
      <w:pPr>
        <w:pStyle w:val="ab"/>
        <w:overflowPunct w:val="0"/>
        <w:spacing w:line="500" w:lineRule="exact"/>
        <w:ind w:left="1120" w:hanging="112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二十二、乙方不得主張土地法第一百零四條之優先購買權及設定地上權，不得以本租賃契約作為設定抵押擔保或其他類似使用。</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二十三、契約公證及訴訟：</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（一）經核准承租者，乙方應會同甲方向</w:t>
      </w:r>
      <w:r w:rsidRPr="008B0A1B">
        <w:rPr>
          <w:rFonts w:ascii="Times New Roman" w:eastAsia="標楷體" w:hAnsi="Times New Roman" w:cs="Times New Roman"/>
          <w:b/>
          <w:sz w:val="28"/>
          <w:szCs w:val="28"/>
          <w:lang w:eastAsia="zh-TW"/>
        </w:rPr>
        <w:t>臺灣</w:t>
      </w:r>
      <w:proofErr w:type="gramStart"/>
      <w:r w:rsidR="005B3488" w:rsidRPr="008B0A1B">
        <w:rPr>
          <w:rFonts w:ascii="Times New Roman" w:eastAsia="標楷體" w:hAnsi="Times New Roman" w:cs="Times New Roman" w:hint="eastAsia"/>
          <w:b/>
          <w:sz w:val="28"/>
          <w:szCs w:val="28"/>
          <w:lang w:eastAsia="zh-TW"/>
        </w:rPr>
        <w:t>臺</w:t>
      </w:r>
      <w:proofErr w:type="gramEnd"/>
      <w:r w:rsidR="005B3488" w:rsidRPr="008B0A1B">
        <w:rPr>
          <w:rFonts w:ascii="Times New Roman" w:eastAsia="標楷體" w:hAnsi="Times New Roman" w:cs="Times New Roman" w:hint="eastAsia"/>
          <w:b/>
          <w:sz w:val="28"/>
          <w:szCs w:val="28"/>
          <w:lang w:eastAsia="zh-TW"/>
        </w:rPr>
        <w:t>南</w:t>
      </w:r>
      <w:r w:rsidRPr="008B0A1B">
        <w:rPr>
          <w:rFonts w:ascii="Times New Roman" w:eastAsia="標楷體" w:hAnsi="Times New Roman" w:cs="Times New Roman"/>
          <w:b/>
          <w:sz w:val="28"/>
          <w:szCs w:val="28"/>
          <w:lang w:eastAsia="zh-TW"/>
        </w:rPr>
        <w:t>地方法院</w:t>
      </w:r>
      <w:r>
        <w:rPr>
          <w:rFonts w:ascii="Times New Roman" w:eastAsia="標楷體" w:hAnsi="Times New Roman" w:cs="Times New Roman"/>
          <w:sz w:val="28"/>
          <w:szCs w:val="28"/>
          <w:lang w:eastAsia="zh-TW"/>
        </w:rPr>
        <w:t>辦理公證，並依公證法</w:t>
      </w:r>
      <w:proofErr w:type="gramStart"/>
      <w:r>
        <w:rPr>
          <w:rFonts w:ascii="Times New Roman" w:eastAsia="標楷體" w:hAnsi="Times New Roman" w:cs="Times New Roman"/>
          <w:sz w:val="28"/>
          <w:szCs w:val="28"/>
          <w:lang w:eastAsia="zh-TW"/>
        </w:rPr>
        <w:t>第十三條載明</w:t>
      </w:r>
      <w:proofErr w:type="gramEnd"/>
      <w:r>
        <w:rPr>
          <w:rFonts w:ascii="Times New Roman" w:eastAsia="標楷體" w:hAnsi="Times New Roman" w:cs="Times New Roman"/>
          <w:sz w:val="28"/>
          <w:szCs w:val="28"/>
          <w:lang w:eastAsia="zh-TW"/>
        </w:rPr>
        <w:t>屆期不履行應</w:t>
      </w:r>
      <w:proofErr w:type="gramStart"/>
      <w:r>
        <w:rPr>
          <w:rFonts w:ascii="Times New Roman" w:eastAsia="標楷體" w:hAnsi="Times New Roman" w:cs="Times New Roman"/>
          <w:sz w:val="28"/>
          <w:szCs w:val="28"/>
          <w:lang w:eastAsia="zh-TW"/>
        </w:rPr>
        <w:t>逕</w:t>
      </w:r>
      <w:proofErr w:type="gramEnd"/>
      <w:r>
        <w:rPr>
          <w:rFonts w:ascii="Times New Roman" w:eastAsia="標楷體" w:hAnsi="Times New Roman" w:cs="Times New Roman"/>
          <w:sz w:val="28"/>
          <w:szCs w:val="28"/>
          <w:lang w:eastAsia="zh-TW"/>
        </w:rPr>
        <w:t>受強制執行之意旨，公證費用由乙方負擔。</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（二）如乙方因違約，</w:t>
      </w:r>
      <w:proofErr w:type="gramStart"/>
      <w:r>
        <w:rPr>
          <w:rFonts w:ascii="Times New Roman" w:eastAsia="標楷體" w:hAnsi="Times New Roman" w:cs="Times New Roman"/>
          <w:sz w:val="28"/>
          <w:szCs w:val="28"/>
          <w:lang w:eastAsia="zh-TW"/>
        </w:rPr>
        <w:t>致甲方</w:t>
      </w:r>
      <w:proofErr w:type="gramEnd"/>
      <w:r>
        <w:rPr>
          <w:rFonts w:ascii="Times New Roman" w:eastAsia="標楷體" w:hAnsi="Times New Roman" w:cs="Times New Roman"/>
          <w:sz w:val="28"/>
          <w:szCs w:val="28"/>
          <w:lang w:eastAsia="zh-TW"/>
        </w:rPr>
        <w:t>對乙方提起任何訴訟及強制執行程序，甲方於勝訴時有權向乙方請求因該等訴訟及強制執行程序所支出合理之律師費。</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（三）乙方於租賃契約有效期間應嚴守本租賃契約規定，違約者，應賠償甲方損失。</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（四）乙方如違背契約經催告後仍不為給付租金或違約金時，或租期屆滿不交還租賃標的者均應</w:t>
      </w:r>
      <w:proofErr w:type="gramStart"/>
      <w:r>
        <w:rPr>
          <w:rFonts w:ascii="Times New Roman" w:eastAsia="標楷體" w:hAnsi="Times New Roman" w:cs="Times New Roman"/>
          <w:sz w:val="28"/>
          <w:szCs w:val="28"/>
          <w:lang w:eastAsia="zh-TW"/>
        </w:rPr>
        <w:t>逕</w:t>
      </w:r>
      <w:proofErr w:type="gramEnd"/>
      <w:r>
        <w:rPr>
          <w:rFonts w:ascii="Times New Roman" w:eastAsia="標楷體" w:hAnsi="Times New Roman" w:cs="Times New Roman"/>
          <w:sz w:val="28"/>
          <w:szCs w:val="28"/>
          <w:lang w:eastAsia="zh-TW"/>
        </w:rPr>
        <w:t>受強制執行。</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二十四、爭議處理</w:t>
      </w:r>
    </w:p>
    <w:p w:rsidR="00341D2B" w:rsidRDefault="00EF3DFC">
      <w:pPr>
        <w:pStyle w:val="Textbody"/>
        <w:widowControl w:val="0"/>
        <w:overflowPunct w:val="0"/>
        <w:spacing w:line="500" w:lineRule="exact"/>
        <w:ind w:left="1280" w:hanging="840"/>
        <w:jc w:val="both"/>
      </w:pPr>
      <w:r>
        <w:rPr>
          <w:rFonts w:ascii="Times New Roman" w:eastAsia="標楷體" w:hAnsi="Times New Roman" w:cs="Times New Roman"/>
          <w:sz w:val="28"/>
          <w:szCs w:val="28"/>
        </w:rPr>
        <w:t>（一）</w:t>
      </w:r>
      <w:r>
        <w:rPr>
          <w:rFonts w:ascii="Times New Roman" w:eastAsia="標楷體" w:hAnsi="Times New Roman" w:cs="Times New Roman"/>
          <w:sz w:val="28"/>
          <w:szCs w:val="28"/>
          <w:u w:val="single"/>
        </w:rPr>
        <w:t>甲方</w:t>
      </w:r>
      <w:r>
        <w:rPr>
          <w:rFonts w:ascii="Times New Roman" w:eastAsia="標楷體" w:hAnsi="Times New Roman" w:cs="Times New Roman"/>
          <w:sz w:val="28"/>
          <w:szCs w:val="28"/>
        </w:rPr>
        <w:t>與得標人因履約而生爭議者，應依法令及契約規定，考量公共利益及公平合理，本誠信和諧，盡力協調解決之。其未能達成協議者，得以下列方式處理之：</w:t>
      </w:r>
    </w:p>
    <w:p w:rsidR="00341D2B" w:rsidRDefault="00EF3DFC">
      <w:pPr>
        <w:pStyle w:val="a5"/>
        <w:widowControl w:val="0"/>
        <w:numPr>
          <w:ilvl w:val="0"/>
          <w:numId w:val="5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提起民事訴訟。</w:t>
      </w:r>
    </w:p>
    <w:p w:rsidR="00341D2B" w:rsidRDefault="00EF3DFC">
      <w:pPr>
        <w:pStyle w:val="a5"/>
        <w:widowControl w:val="0"/>
        <w:numPr>
          <w:ilvl w:val="0"/>
          <w:numId w:val="51"/>
        </w:numPr>
        <w:overflowPunct w:val="0"/>
        <w:spacing w:line="500" w:lineRule="exact"/>
        <w:jc w:val="both"/>
      </w:pPr>
      <w:r>
        <w:rPr>
          <w:rFonts w:ascii="Times New Roman" w:eastAsia="標楷體" w:hAnsi="Times New Roman" w:cs="Times New Roman"/>
          <w:sz w:val="28"/>
          <w:szCs w:val="28"/>
        </w:rPr>
        <w:t>經契約雙方同意並簽訂仲裁協議書後，依本契約約定及仲裁法規定提付仲裁，並以</w:t>
      </w:r>
      <w:r>
        <w:rPr>
          <w:rFonts w:ascii="Times New Roman" w:eastAsia="標楷體" w:hAnsi="Times New Roman" w:cs="Times New Roman"/>
          <w:sz w:val="28"/>
          <w:szCs w:val="28"/>
          <w:u w:val="single"/>
        </w:rPr>
        <w:t>甲方</w:t>
      </w:r>
      <w:r>
        <w:rPr>
          <w:rFonts w:ascii="Times New Roman" w:eastAsia="標楷體" w:hAnsi="Times New Roman" w:cs="Times New Roman"/>
          <w:sz w:val="28"/>
          <w:szCs w:val="28"/>
        </w:rPr>
        <w:t>指定之仲裁處所為其仲裁處所。</w:t>
      </w:r>
      <w:r>
        <w:rPr>
          <w:rFonts w:ascii="Times New Roman" w:eastAsia="標楷體" w:hAnsi="Times New Roman" w:cs="Times New Roman"/>
          <w:sz w:val="28"/>
          <w:szCs w:val="28"/>
        </w:rPr>
        <w:t xml:space="preserve">  </w:t>
      </w:r>
    </w:p>
    <w:p w:rsidR="00341D2B" w:rsidRDefault="00EF3DFC">
      <w:pPr>
        <w:pStyle w:val="a5"/>
        <w:widowControl w:val="0"/>
        <w:numPr>
          <w:ilvl w:val="0"/>
          <w:numId w:val="51"/>
        </w:numPr>
        <w:overflowPunct w:val="0"/>
        <w:spacing w:line="500" w:lineRule="exact"/>
        <w:jc w:val="both"/>
      </w:pPr>
      <w:r>
        <w:rPr>
          <w:rFonts w:ascii="標楷體" w:eastAsia="標楷體" w:hAnsi="標楷體" w:cs="標楷體"/>
          <w:sz w:val="28"/>
          <w:szCs w:val="28"/>
        </w:rPr>
        <w:t>契約雙方合意成立爭議處理小組協調爭議。</w:t>
      </w:r>
    </w:p>
    <w:p w:rsidR="00341D2B" w:rsidRDefault="00EF3DFC">
      <w:pPr>
        <w:pStyle w:val="a5"/>
        <w:widowControl w:val="0"/>
        <w:numPr>
          <w:ilvl w:val="0"/>
          <w:numId w:val="5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依其他法律申（聲）請調解。</w:t>
      </w:r>
    </w:p>
    <w:p w:rsidR="00341D2B" w:rsidRDefault="00EF3DFC">
      <w:pPr>
        <w:pStyle w:val="a5"/>
        <w:widowControl w:val="0"/>
        <w:numPr>
          <w:ilvl w:val="0"/>
          <w:numId w:val="5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依契約或雙方合意之其他方式處理。</w:t>
      </w:r>
    </w:p>
    <w:p w:rsidR="00341D2B" w:rsidRDefault="00EF3DFC">
      <w:pPr>
        <w:pStyle w:val="Textbody"/>
        <w:widowControl w:val="0"/>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（二）依前項第</w:t>
      </w:r>
      <w:r>
        <w:rPr>
          <w:rFonts w:ascii="Times New Roman" w:eastAsia="標楷體" w:hAnsi="Times New Roman" w:cs="Times New Roman"/>
          <w:sz w:val="28"/>
          <w:szCs w:val="28"/>
        </w:rPr>
        <w:t>2</w:t>
      </w:r>
      <w:r>
        <w:rPr>
          <w:rFonts w:ascii="Times New Roman" w:eastAsia="標楷體" w:hAnsi="Times New Roman" w:cs="Times New Roman"/>
          <w:sz w:val="28"/>
          <w:szCs w:val="28"/>
        </w:rPr>
        <w:t>點提付仲裁者，約定如下：</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由機關於招標文件及契約預先載明仲裁機構。其未</w:t>
      </w:r>
      <w:proofErr w:type="gramStart"/>
      <w:r>
        <w:rPr>
          <w:rFonts w:ascii="Times New Roman" w:eastAsia="標楷體" w:hAnsi="Times New Roman" w:cs="Times New Roman"/>
          <w:sz w:val="28"/>
          <w:szCs w:val="28"/>
        </w:rPr>
        <w:t>載明者</w:t>
      </w:r>
      <w:proofErr w:type="gramEnd"/>
      <w:r>
        <w:rPr>
          <w:rFonts w:ascii="Times New Roman" w:eastAsia="標楷體" w:hAnsi="Times New Roman" w:cs="Times New Roman"/>
          <w:sz w:val="28"/>
          <w:szCs w:val="28"/>
        </w:rPr>
        <w:t>，由契約雙方協議擇定仲裁機構。除契約雙方另有協議外，應為合法設立之國內仲裁機構。</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仲裁人之選定：</w:t>
      </w:r>
    </w:p>
    <w:p w:rsidR="00341D2B" w:rsidRDefault="00EF3DFC">
      <w:pPr>
        <w:pStyle w:val="a5"/>
        <w:widowControl w:val="0"/>
        <w:numPr>
          <w:ilvl w:val="0"/>
          <w:numId w:val="53"/>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當事人雙方應於一</w:t>
      </w:r>
      <w:proofErr w:type="gramStart"/>
      <w:r>
        <w:rPr>
          <w:rFonts w:ascii="Times New Roman" w:eastAsia="標楷體" w:hAnsi="Times New Roman" w:cs="Times New Roman"/>
          <w:sz w:val="28"/>
          <w:szCs w:val="28"/>
        </w:rPr>
        <w:t>方收受</w:t>
      </w:r>
      <w:proofErr w:type="gramEnd"/>
      <w:r>
        <w:rPr>
          <w:rFonts w:ascii="Times New Roman" w:eastAsia="標楷體" w:hAnsi="Times New Roman" w:cs="Times New Roman"/>
          <w:sz w:val="28"/>
          <w:szCs w:val="28"/>
        </w:rPr>
        <w:t>他方提付仲裁之通知之次日起</w:t>
      </w:r>
      <w:r>
        <w:rPr>
          <w:rFonts w:ascii="Times New Roman" w:eastAsia="標楷體" w:hAnsi="Times New Roman" w:cs="Times New Roman"/>
          <w:sz w:val="28"/>
          <w:szCs w:val="28"/>
        </w:rPr>
        <w:t>14</w:t>
      </w:r>
      <w:r>
        <w:rPr>
          <w:rFonts w:ascii="Times New Roman" w:eastAsia="標楷體" w:hAnsi="Times New Roman" w:cs="Times New Roman"/>
          <w:sz w:val="28"/>
          <w:szCs w:val="28"/>
        </w:rPr>
        <w:t>日內，各自從指定之仲裁機構之仲裁人名冊或其他具有仲裁人資格者，分別提出</w:t>
      </w:r>
      <w:r>
        <w:rPr>
          <w:rFonts w:ascii="Times New Roman" w:eastAsia="標楷體" w:hAnsi="Times New Roman" w:cs="Times New Roman"/>
          <w:sz w:val="28"/>
          <w:szCs w:val="28"/>
        </w:rPr>
        <w:t>10</w:t>
      </w:r>
      <w:r>
        <w:rPr>
          <w:rFonts w:ascii="Times New Roman" w:eastAsia="標楷體" w:hAnsi="Times New Roman" w:cs="Times New Roman"/>
          <w:sz w:val="28"/>
          <w:szCs w:val="28"/>
        </w:rPr>
        <w:t>位以上（含本數）之名單，交予對方。</w:t>
      </w:r>
    </w:p>
    <w:p w:rsidR="00341D2B" w:rsidRDefault="00EF3DFC">
      <w:pPr>
        <w:pStyle w:val="a5"/>
        <w:widowControl w:val="0"/>
        <w:numPr>
          <w:ilvl w:val="0"/>
          <w:numId w:val="53"/>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當事人之一方應於收受他方提出名單之次日起</w:t>
      </w:r>
      <w:r>
        <w:rPr>
          <w:rFonts w:ascii="Times New Roman" w:eastAsia="標楷體" w:hAnsi="Times New Roman" w:cs="Times New Roman"/>
          <w:sz w:val="28"/>
          <w:szCs w:val="28"/>
        </w:rPr>
        <w:t>14</w:t>
      </w:r>
      <w:r>
        <w:rPr>
          <w:rFonts w:ascii="Times New Roman" w:eastAsia="標楷體" w:hAnsi="Times New Roman" w:cs="Times New Roman"/>
          <w:sz w:val="28"/>
          <w:szCs w:val="28"/>
        </w:rPr>
        <w:t>日內，自該名單內選出</w:t>
      </w:r>
      <w:r>
        <w:rPr>
          <w:rFonts w:ascii="Times New Roman" w:eastAsia="標楷體" w:hAnsi="Times New Roman" w:cs="Times New Roman"/>
          <w:sz w:val="28"/>
          <w:szCs w:val="28"/>
        </w:rPr>
        <w:t>1</w:t>
      </w:r>
      <w:r>
        <w:rPr>
          <w:rFonts w:ascii="Times New Roman" w:eastAsia="標楷體" w:hAnsi="Times New Roman" w:cs="Times New Roman"/>
          <w:sz w:val="28"/>
          <w:szCs w:val="28"/>
        </w:rPr>
        <w:t>位仲裁人，作為他方選定之仲裁人。</w:t>
      </w:r>
    </w:p>
    <w:p w:rsidR="00341D2B" w:rsidRDefault="00EF3DFC">
      <w:pPr>
        <w:pStyle w:val="a5"/>
        <w:widowControl w:val="0"/>
        <w:numPr>
          <w:ilvl w:val="0"/>
          <w:numId w:val="53"/>
        </w:numPr>
        <w:overflowPunct w:val="0"/>
        <w:spacing w:line="500" w:lineRule="exact"/>
        <w:ind w:left="217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方未依</w:t>
      </w:r>
      <w:r>
        <w:rPr>
          <w:rFonts w:ascii="Times New Roman" w:eastAsia="標楷體" w:hAnsi="Times New Roman" w:cs="Times New Roman"/>
          <w:sz w:val="28"/>
          <w:szCs w:val="28"/>
        </w:rPr>
        <w:t>(1)</w:t>
      </w:r>
      <w:r>
        <w:rPr>
          <w:rFonts w:ascii="Times New Roman" w:eastAsia="標楷體" w:hAnsi="Times New Roman" w:cs="Times New Roman"/>
          <w:sz w:val="28"/>
          <w:szCs w:val="28"/>
        </w:rPr>
        <w:t>提出名單者，他方得從指定之仲裁機構之仲裁人名冊或其他具有仲裁人資格者，逕行代為選定</w:t>
      </w:r>
      <w:r>
        <w:rPr>
          <w:rFonts w:ascii="Times New Roman" w:eastAsia="標楷體" w:hAnsi="Times New Roman" w:cs="Times New Roman"/>
          <w:sz w:val="28"/>
          <w:szCs w:val="28"/>
        </w:rPr>
        <w:t>1</w:t>
      </w:r>
      <w:r>
        <w:rPr>
          <w:rFonts w:ascii="Times New Roman" w:eastAsia="標楷體" w:hAnsi="Times New Roman" w:cs="Times New Roman"/>
          <w:sz w:val="28"/>
          <w:szCs w:val="28"/>
        </w:rPr>
        <w:t>位仲裁人。</w:t>
      </w:r>
    </w:p>
    <w:p w:rsidR="00341D2B" w:rsidRDefault="00EF3DFC">
      <w:pPr>
        <w:pStyle w:val="a5"/>
        <w:widowControl w:val="0"/>
        <w:numPr>
          <w:ilvl w:val="0"/>
          <w:numId w:val="53"/>
        </w:numPr>
        <w:overflowPunct w:val="0"/>
        <w:spacing w:line="500" w:lineRule="exact"/>
        <w:ind w:left="217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方未依</w:t>
      </w:r>
      <w:r>
        <w:rPr>
          <w:rFonts w:ascii="Times New Roman" w:eastAsia="標楷體" w:hAnsi="Times New Roman" w:cs="Times New Roman"/>
          <w:sz w:val="28"/>
          <w:szCs w:val="28"/>
        </w:rPr>
        <w:t>(2)</w:t>
      </w:r>
      <w:r>
        <w:rPr>
          <w:rFonts w:ascii="Times New Roman" w:eastAsia="標楷體" w:hAnsi="Times New Roman" w:cs="Times New Roman"/>
          <w:sz w:val="28"/>
          <w:szCs w:val="28"/>
        </w:rPr>
        <w:t>自名單內選出仲裁人，作為他方選定之仲裁人者，他方得聲請指定之仲裁機構代為自該名單內選定</w:t>
      </w:r>
      <w:r>
        <w:rPr>
          <w:rFonts w:ascii="Times New Roman" w:eastAsia="標楷體" w:hAnsi="Times New Roman" w:cs="Times New Roman"/>
          <w:sz w:val="28"/>
          <w:szCs w:val="28"/>
        </w:rPr>
        <w:t>1</w:t>
      </w:r>
      <w:r>
        <w:rPr>
          <w:rFonts w:ascii="Times New Roman" w:eastAsia="標楷體" w:hAnsi="Times New Roman" w:cs="Times New Roman"/>
          <w:sz w:val="28"/>
          <w:szCs w:val="28"/>
        </w:rPr>
        <w:t>位仲裁人。</w:t>
      </w:r>
    </w:p>
    <w:p w:rsidR="00341D2B" w:rsidRDefault="00EF3DFC" w:rsidP="008E6FEE">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主任仲裁人之選定：</w:t>
      </w:r>
    </w:p>
    <w:p w:rsidR="00341D2B" w:rsidRPr="00D76474" w:rsidRDefault="00EF3DFC" w:rsidP="00EB2883">
      <w:pPr>
        <w:pStyle w:val="a5"/>
        <w:widowControl w:val="0"/>
        <w:numPr>
          <w:ilvl w:val="0"/>
          <w:numId w:val="54"/>
        </w:numPr>
        <w:overflowPunct w:val="0"/>
        <w:spacing w:line="500" w:lineRule="exact"/>
        <w:jc w:val="both"/>
      </w:pPr>
      <w:r w:rsidRPr="00D76474">
        <w:rPr>
          <w:rFonts w:ascii="Times New Roman" w:eastAsia="標楷體" w:hAnsi="Times New Roman" w:cs="Times New Roman"/>
          <w:sz w:val="28"/>
          <w:szCs w:val="28"/>
        </w:rPr>
        <w:t>二位仲裁人經選定之次日起</w:t>
      </w:r>
      <w:r w:rsidRPr="00D76474">
        <w:rPr>
          <w:rFonts w:ascii="Times New Roman" w:eastAsia="標楷體" w:hAnsi="Times New Roman" w:cs="Times New Roman"/>
          <w:sz w:val="28"/>
          <w:szCs w:val="28"/>
        </w:rPr>
        <w:t>30</w:t>
      </w:r>
      <w:r w:rsidRPr="00D76474">
        <w:rPr>
          <w:rFonts w:ascii="Times New Roman" w:eastAsia="標楷體" w:hAnsi="Times New Roman" w:cs="Times New Roman"/>
          <w:sz w:val="28"/>
          <w:szCs w:val="28"/>
        </w:rPr>
        <w:t>日內，</w:t>
      </w:r>
      <w:r w:rsidRPr="00D76474">
        <w:rPr>
          <w:rFonts w:ascii="Times New Roman" w:eastAsia="標楷體" w:hAnsi="Times New Roman" w:cs="Times New Roman"/>
          <w:b/>
          <w:bCs/>
          <w:sz w:val="28"/>
          <w:szCs w:val="28"/>
        </w:rPr>
        <w:t>由</w:t>
      </w:r>
      <w:r w:rsidR="00FD1955">
        <w:rPr>
          <w:rFonts w:ascii="標楷體" w:eastAsia="標楷體" w:hAnsi="標楷體" w:cs="Times New Roman" w:hint="eastAsia"/>
          <w:b/>
          <w:bCs/>
          <w:sz w:val="28"/>
          <w:szCs w:val="28"/>
        </w:rPr>
        <w:t>□</w:t>
      </w:r>
      <w:r w:rsidRPr="00D76474">
        <w:rPr>
          <w:rFonts w:ascii="Times New Roman" w:eastAsia="標楷體" w:hAnsi="Times New Roman" w:cs="Times New Roman"/>
          <w:b/>
          <w:bCs/>
          <w:sz w:val="28"/>
          <w:szCs w:val="28"/>
        </w:rPr>
        <w:t>雙方共推；</w:t>
      </w:r>
      <w:r w:rsidR="00FD1955">
        <w:rPr>
          <w:rFonts w:ascii="標楷體" w:eastAsia="標楷體" w:hAnsi="標楷體" w:cs="Wingdings 2" w:hint="eastAsia"/>
          <w:b/>
          <w:bCs/>
          <w:sz w:val="28"/>
          <w:szCs w:val="28"/>
        </w:rPr>
        <w:t>■</w:t>
      </w:r>
      <w:r w:rsidRPr="00D76474">
        <w:rPr>
          <w:rFonts w:ascii="Times New Roman" w:eastAsia="標楷體" w:hAnsi="Times New Roman" w:cs="Times New Roman"/>
          <w:b/>
          <w:bCs/>
          <w:sz w:val="28"/>
          <w:szCs w:val="28"/>
        </w:rPr>
        <w:t>雙方選定之仲裁人共推（由機關於招標時勾選）</w:t>
      </w:r>
      <w:r w:rsidRPr="00D76474">
        <w:rPr>
          <w:rFonts w:ascii="Times New Roman" w:eastAsia="標楷體" w:hAnsi="Times New Roman" w:cs="Times New Roman"/>
          <w:sz w:val="28"/>
          <w:szCs w:val="28"/>
        </w:rPr>
        <w:t>第三仲裁人為主任仲裁人。</w:t>
      </w:r>
    </w:p>
    <w:p w:rsidR="00341D2B" w:rsidRDefault="00EF3DFC" w:rsidP="00EB2883">
      <w:pPr>
        <w:pStyle w:val="a5"/>
        <w:widowControl w:val="0"/>
        <w:numPr>
          <w:ilvl w:val="0"/>
          <w:numId w:val="54"/>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未能依</w:t>
      </w:r>
      <w:r>
        <w:rPr>
          <w:rFonts w:ascii="Times New Roman" w:eastAsia="標楷體" w:hAnsi="Times New Roman" w:cs="Times New Roman"/>
          <w:sz w:val="28"/>
          <w:szCs w:val="28"/>
        </w:rPr>
        <w:t>(1)</w:t>
      </w:r>
      <w:r>
        <w:rPr>
          <w:rFonts w:ascii="Times New Roman" w:eastAsia="標楷體" w:hAnsi="Times New Roman" w:cs="Times New Roman"/>
          <w:sz w:val="28"/>
          <w:szCs w:val="28"/>
        </w:rPr>
        <w:t>共推主任仲裁人者，當事人得聲請指定之仲裁機構為之選定。</w:t>
      </w:r>
    </w:p>
    <w:p w:rsidR="00341D2B" w:rsidRDefault="00EF3DFC" w:rsidP="008E6FEE">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以機關所在地為仲裁地。</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除契約雙方另有協議外，仲裁程序應公開之，仲裁判斷書</w:t>
      </w:r>
      <w:proofErr w:type="gramStart"/>
      <w:r>
        <w:rPr>
          <w:rFonts w:ascii="Times New Roman" w:eastAsia="標楷體" w:hAnsi="Times New Roman" w:cs="Times New Roman"/>
          <w:sz w:val="28"/>
          <w:szCs w:val="28"/>
        </w:rPr>
        <w:t>雙方均得公開</w:t>
      </w:r>
      <w:proofErr w:type="gramEnd"/>
      <w:r>
        <w:rPr>
          <w:rFonts w:ascii="Times New Roman" w:eastAsia="標楷體" w:hAnsi="Times New Roman" w:cs="Times New Roman"/>
          <w:sz w:val="28"/>
          <w:szCs w:val="28"/>
        </w:rPr>
        <w:t>，並同意仲裁機構公開於其網站。</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仲裁程序應使用國語及中文正體字。</w:t>
      </w:r>
    </w:p>
    <w:p w:rsidR="00341D2B" w:rsidRPr="00D76474" w:rsidRDefault="00EF3DFC">
      <w:pPr>
        <w:pStyle w:val="a5"/>
        <w:widowControl w:val="0"/>
        <w:numPr>
          <w:ilvl w:val="0"/>
          <w:numId w:val="52"/>
        </w:numPr>
        <w:overflowPunct w:val="0"/>
        <w:spacing w:line="500" w:lineRule="exact"/>
        <w:jc w:val="both"/>
      </w:pPr>
      <w:r w:rsidRPr="00D76474">
        <w:rPr>
          <w:rFonts w:ascii="Times New Roman" w:eastAsia="標楷體" w:hAnsi="Times New Roman" w:cs="Times New Roman"/>
          <w:b/>
          <w:bCs/>
          <w:sz w:val="28"/>
          <w:szCs w:val="28"/>
        </w:rPr>
        <w:t>機關</w:t>
      </w:r>
      <w:r w:rsidR="006316A7" w:rsidRPr="00D76474">
        <w:rPr>
          <w:rFonts w:ascii="標楷體" w:eastAsia="標楷體" w:hAnsi="標楷體" w:cs="標楷體"/>
          <w:b/>
          <w:bCs/>
          <w:sz w:val="28"/>
          <w:szCs w:val="28"/>
        </w:rPr>
        <w:t>□</w:t>
      </w:r>
      <w:r w:rsidRPr="00D76474">
        <w:rPr>
          <w:rFonts w:ascii="標楷體" w:eastAsia="標楷體" w:hAnsi="標楷體" w:cs="標楷體"/>
          <w:b/>
          <w:bCs/>
          <w:sz w:val="28"/>
          <w:szCs w:val="28"/>
        </w:rPr>
        <w:t>同意；</w:t>
      </w:r>
      <w:r w:rsidR="006316A7">
        <w:rPr>
          <w:rFonts w:ascii="標楷體" w:eastAsia="標楷體" w:hAnsi="標楷體" w:cs="Wingdings 2" w:hint="eastAsia"/>
          <w:b/>
          <w:bCs/>
          <w:sz w:val="28"/>
          <w:szCs w:val="28"/>
        </w:rPr>
        <w:t>■</w:t>
      </w:r>
      <w:r w:rsidRPr="00D76474">
        <w:rPr>
          <w:rFonts w:ascii="標楷體" w:eastAsia="標楷體" w:hAnsi="標楷體" w:cs="標楷體"/>
          <w:b/>
          <w:bCs/>
          <w:sz w:val="28"/>
          <w:szCs w:val="28"/>
        </w:rPr>
        <w:t>不同意</w:t>
      </w:r>
      <w:proofErr w:type="gramStart"/>
      <w:r w:rsidRPr="00D76474">
        <w:rPr>
          <w:rFonts w:ascii="標楷體" w:eastAsia="標楷體" w:hAnsi="標楷體" w:cs="標楷體"/>
          <w:b/>
          <w:bCs/>
          <w:sz w:val="28"/>
          <w:szCs w:val="28"/>
        </w:rPr>
        <w:t>（</w:t>
      </w:r>
      <w:proofErr w:type="gramEnd"/>
      <w:r w:rsidRPr="00D76474">
        <w:rPr>
          <w:rFonts w:ascii="標楷體" w:eastAsia="標楷體" w:hAnsi="標楷體" w:cs="標楷體"/>
          <w:b/>
          <w:bCs/>
          <w:sz w:val="28"/>
          <w:szCs w:val="28"/>
        </w:rPr>
        <w:t>由機關於招標時勾選；</w:t>
      </w:r>
      <w:proofErr w:type="gramStart"/>
      <w:r w:rsidRPr="00D76474">
        <w:rPr>
          <w:rFonts w:ascii="標楷體" w:eastAsia="標楷體" w:hAnsi="標楷體" w:cs="標楷體"/>
          <w:b/>
          <w:bCs/>
          <w:sz w:val="28"/>
          <w:szCs w:val="28"/>
        </w:rPr>
        <w:t>未勾選</w:t>
      </w:r>
      <w:proofErr w:type="gramEnd"/>
      <w:r w:rsidRPr="00D76474">
        <w:rPr>
          <w:rFonts w:ascii="標楷體" w:eastAsia="標楷體" w:hAnsi="標楷體" w:cs="標楷體"/>
          <w:b/>
          <w:bCs/>
          <w:sz w:val="28"/>
          <w:szCs w:val="28"/>
        </w:rPr>
        <w:t>者，為不同意</w:t>
      </w:r>
      <w:proofErr w:type="gramStart"/>
      <w:r w:rsidRPr="00D76474">
        <w:rPr>
          <w:rFonts w:ascii="標楷體" w:eastAsia="標楷體" w:hAnsi="標楷體" w:cs="標楷體"/>
          <w:b/>
          <w:bCs/>
          <w:sz w:val="28"/>
          <w:szCs w:val="28"/>
        </w:rPr>
        <w:t>）</w:t>
      </w:r>
      <w:proofErr w:type="gramEnd"/>
      <w:r w:rsidRPr="00D76474">
        <w:rPr>
          <w:rFonts w:ascii="標楷體" w:eastAsia="標楷體" w:hAnsi="標楷體" w:cs="標楷體"/>
          <w:b/>
          <w:bCs/>
          <w:sz w:val="28"/>
          <w:szCs w:val="28"/>
        </w:rPr>
        <w:t>仲裁庭適用</w:t>
      </w:r>
      <w:proofErr w:type="gramStart"/>
      <w:r w:rsidRPr="00D76474">
        <w:rPr>
          <w:rFonts w:ascii="標楷體" w:eastAsia="標楷體" w:hAnsi="標楷體" w:cs="標楷體"/>
          <w:b/>
          <w:bCs/>
          <w:sz w:val="28"/>
          <w:szCs w:val="28"/>
        </w:rPr>
        <w:t>衡</w:t>
      </w:r>
      <w:proofErr w:type="gramEnd"/>
      <w:r w:rsidRPr="00D76474">
        <w:rPr>
          <w:rFonts w:ascii="標楷體" w:eastAsia="標楷體" w:hAnsi="標楷體" w:cs="標楷體"/>
          <w:b/>
          <w:bCs/>
          <w:sz w:val="28"/>
          <w:szCs w:val="28"/>
        </w:rPr>
        <w:t>平原則為判斷。</w:t>
      </w:r>
    </w:p>
    <w:p w:rsidR="00341D2B" w:rsidRDefault="00EF3DFC">
      <w:pPr>
        <w:pStyle w:val="a5"/>
        <w:widowControl w:val="0"/>
        <w:numPr>
          <w:ilvl w:val="0"/>
          <w:numId w:val="5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仲裁判斷書應記載事實及理由。</w:t>
      </w:r>
    </w:p>
    <w:p w:rsidR="00341D2B" w:rsidRDefault="00EF3DFC">
      <w:pPr>
        <w:pStyle w:val="Textbody"/>
        <w:widowControl w:val="0"/>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（三）依本條第</w:t>
      </w:r>
      <w:r>
        <w:rPr>
          <w:rFonts w:ascii="Times New Roman" w:eastAsia="標楷體" w:hAnsi="Times New Roman" w:cs="Times New Roman"/>
          <w:sz w:val="28"/>
          <w:szCs w:val="28"/>
        </w:rPr>
        <w:t>1</w:t>
      </w:r>
      <w:r>
        <w:rPr>
          <w:rFonts w:ascii="Times New Roman" w:eastAsia="標楷體" w:hAnsi="Times New Roman" w:cs="Times New Roman"/>
          <w:sz w:val="28"/>
          <w:szCs w:val="28"/>
        </w:rPr>
        <w:t>項第</w:t>
      </w:r>
      <w:r>
        <w:rPr>
          <w:rFonts w:ascii="Times New Roman" w:eastAsia="標楷體" w:hAnsi="Times New Roman" w:cs="Times New Roman"/>
          <w:sz w:val="28"/>
          <w:szCs w:val="28"/>
        </w:rPr>
        <w:t>3</w:t>
      </w:r>
      <w:r>
        <w:rPr>
          <w:rFonts w:ascii="Times New Roman" w:eastAsia="標楷體" w:hAnsi="Times New Roman" w:cs="Times New Roman"/>
          <w:sz w:val="28"/>
          <w:szCs w:val="28"/>
        </w:rPr>
        <w:t>點成立爭議處理小組者，約定如下：</w:t>
      </w:r>
    </w:p>
    <w:p w:rsidR="00341D2B" w:rsidRDefault="00EF3DFC" w:rsidP="00EB2883">
      <w:pPr>
        <w:pStyle w:val="a5"/>
        <w:widowControl w:val="0"/>
        <w:numPr>
          <w:ilvl w:val="0"/>
          <w:numId w:val="55"/>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爭議處理小組於爭議發生時成立，得為常設性，或於爭議作成決議後解散。</w:t>
      </w:r>
    </w:p>
    <w:p w:rsidR="00341D2B" w:rsidRDefault="00EF3DFC" w:rsidP="00EB2883">
      <w:pPr>
        <w:pStyle w:val="a5"/>
        <w:widowControl w:val="0"/>
        <w:numPr>
          <w:ilvl w:val="0"/>
          <w:numId w:val="55"/>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爭議處理小組委員之選定：</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當事人雙方應於協議成立爭議處理小組之次日起</w:t>
      </w:r>
      <w:r>
        <w:rPr>
          <w:rFonts w:ascii="Times New Roman" w:eastAsia="標楷體" w:hAnsi="Times New Roman" w:cs="Times New Roman"/>
          <w:sz w:val="28"/>
          <w:szCs w:val="28"/>
        </w:rPr>
        <w:t>10</w:t>
      </w:r>
      <w:r>
        <w:rPr>
          <w:rFonts w:ascii="Times New Roman" w:eastAsia="標楷體" w:hAnsi="Times New Roman" w:cs="Times New Roman"/>
          <w:sz w:val="28"/>
          <w:szCs w:val="28"/>
        </w:rPr>
        <w:t>日內，各自提出</w:t>
      </w:r>
      <w:r>
        <w:rPr>
          <w:rFonts w:ascii="Times New Roman" w:eastAsia="標楷體" w:hAnsi="Times New Roman" w:cs="Times New Roman"/>
          <w:sz w:val="28"/>
          <w:szCs w:val="28"/>
        </w:rPr>
        <w:t>5</w:t>
      </w:r>
      <w:r>
        <w:rPr>
          <w:rFonts w:ascii="Times New Roman" w:eastAsia="標楷體" w:hAnsi="Times New Roman" w:cs="Times New Roman"/>
          <w:sz w:val="28"/>
          <w:szCs w:val="28"/>
        </w:rPr>
        <w:t>位以上（含本數）之名單，交予對方。</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當事人之一方應於收受他方提出名單之次日起</w:t>
      </w:r>
      <w:r>
        <w:rPr>
          <w:rFonts w:ascii="Times New Roman" w:eastAsia="標楷體" w:hAnsi="Times New Roman" w:cs="Times New Roman"/>
          <w:sz w:val="28"/>
          <w:szCs w:val="28"/>
        </w:rPr>
        <w:t>10</w:t>
      </w:r>
      <w:r>
        <w:rPr>
          <w:rFonts w:ascii="Times New Roman" w:eastAsia="標楷體" w:hAnsi="Times New Roman" w:cs="Times New Roman"/>
          <w:sz w:val="28"/>
          <w:szCs w:val="28"/>
        </w:rPr>
        <w:t>日內，自該名單內選</w:t>
      </w:r>
      <w:r>
        <w:rPr>
          <w:rFonts w:ascii="Times New Roman" w:eastAsia="標楷體" w:hAnsi="Times New Roman" w:cs="Times New Roman"/>
          <w:sz w:val="28"/>
          <w:szCs w:val="28"/>
        </w:rPr>
        <w:lastRenderedPageBreak/>
        <w:t>出</w:t>
      </w:r>
      <w:r>
        <w:rPr>
          <w:rFonts w:ascii="Times New Roman" w:eastAsia="標楷體" w:hAnsi="Times New Roman" w:cs="Times New Roman"/>
          <w:sz w:val="28"/>
          <w:szCs w:val="28"/>
        </w:rPr>
        <w:t>1</w:t>
      </w:r>
      <w:r>
        <w:rPr>
          <w:rFonts w:ascii="Times New Roman" w:eastAsia="標楷體" w:hAnsi="Times New Roman" w:cs="Times New Roman"/>
          <w:sz w:val="28"/>
          <w:szCs w:val="28"/>
        </w:rPr>
        <w:t>位作為委員。</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w:t>
      </w:r>
      <w:proofErr w:type="gramStart"/>
      <w:r>
        <w:rPr>
          <w:rFonts w:ascii="Times New Roman" w:eastAsia="標楷體" w:hAnsi="Times New Roman" w:cs="Times New Roman"/>
          <w:sz w:val="28"/>
          <w:szCs w:val="28"/>
        </w:rPr>
        <w:t>一</w:t>
      </w:r>
      <w:proofErr w:type="gramEnd"/>
      <w:r>
        <w:rPr>
          <w:rFonts w:ascii="Times New Roman" w:eastAsia="標楷體" w:hAnsi="Times New Roman" w:cs="Times New Roman"/>
          <w:sz w:val="28"/>
          <w:szCs w:val="28"/>
        </w:rPr>
        <w:t>方未依</w:t>
      </w:r>
      <w:r>
        <w:rPr>
          <w:rFonts w:ascii="Times New Roman" w:eastAsia="標楷體" w:hAnsi="Times New Roman" w:cs="Times New Roman"/>
          <w:sz w:val="28"/>
          <w:szCs w:val="28"/>
        </w:rPr>
        <w:t>(1)</w:t>
      </w:r>
      <w:r>
        <w:rPr>
          <w:rFonts w:ascii="Times New Roman" w:eastAsia="標楷體" w:hAnsi="Times New Roman" w:cs="Times New Roman"/>
          <w:sz w:val="28"/>
          <w:szCs w:val="28"/>
        </w:rPr>
        <w:t>提出名單者，為無法合意成立爭議處理小組。</w:t>
      </w:r>
    </w:p>
    <w:p w:rsidR="00341D2B" w:rsidRDefault="00EF3DFC" w:rsidP="00EB2883">
      <w:pPr>
        <w:pStyle w:val="a5"/>
        <w:widowControl w:val="0"/>
        <w:numPr>
          <w:ilvl w:val="0"/>
          <w:numId w:val="56"/>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當事人之一方未能依</w:t>
      </w:r>
      <w:r>
        <w:rPr>
          <w:rFonts w:ascii="Times New Roman" w:eastAsia="標楷體" w:hAnsi="Times New Roman" w:cs="Times New Roman"/>
          <w:sz w:val="28"/>
          <w:szCs w:val="28"/>
        </w:rPr>
        <w:t>(2)</w:t>
      </w:r>
      <w:r>
        <w:rPr>
          <w:rFonts w:ascii="Times New Roman" w:eastAsia="標楷體" w:hAnsi="Times New Roman" w:cs="Times New Roman"/>
          <w:sz w:val="28"/>
          <w:szCs w:val="28"/>
        </w:rPr>
        <w:t>自名單內選出委員，且他方不願變更名單者，為無法合意成立爭議處理小組。</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3.  </w:t>
      </w:r>
      <w:r>
        <w:rPr>
          <w:rFonts w:ascii="Times New Roman" w:eastAsia="標楷體" w:hAnsi="Times New Roman"/>
          <w:sz w:val="28"/>
          <w:szCs w:val="28"/>
        </w:rPr>
        <w:t>爭議處理小組召集委員之選定：</w:t>
      </w:r>
    </w:p>
    <w:p w:rsidR="00341D2B" w:rsidRDefault="00EF3DFC" w:rsidP="00EB2883">
      <w:pPr>
        <w:pStyle w:val="a5"/>
        <w:widowControl w:val="0"/>
        <w:numPr>
          <w:ilvl w:val="0"/>
          <w:numId w:val="5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二位委員經選定之次日起</w:t>
      </w:r>
      <w:r>
        <w:rPr>
          <w:rFonts w:ascii="Times New Roman" w:eastAsia="標楷體" w:hAnsi="Times New Roman" w:cs="Times New Roman"/>
          <w:sz w:val="28"/>
          <w:szCs w:val="28"/>
        </w:rPr>
        <w:t>10</w:t>
      </w:r>
      <w:r>
        <w:rPr>
          <w:rFonts w:ascii="Times New Roman" w:eastAsia="標楷體" w:hAnsi="Times New Roman" w:cs="Times New Roman"/>
          <w:sz w:val="28"/>
          <w:szCs w:val="28"/>
        </w:rPr>
        <w:t>日內，由雙方或雙方選定之委員</w:t>
      </w:r>
      <w:proofErr w:type="gramStart"/>
      <w:r>
        <w:rPr>
          <w:rFonts w:ascii="Times New Roman" w:eastAsia="標楷體" w:hAnsi="Times New Roman" w:cs="Times New Roman"/>
          <w:sz w:val="28"/>
          <w:szCs w:val="28"/>
        </w:rPr>
        <w:t>自前目</w:t>
      </w:r>
      <w:proofErr w:type="gramEnd"/>
      <w:r>
        <w:rPr>
          <w:rFonts w:ascii="Times New Roman" w:eastAsia="標楷體" w:hAnsi="Times New Roman" w:cs="Times New Roman"/>
          <w:sz w:val="28"/>
          <w:szCs w:val="28"/>
        </w:rPr>
        <w:t>(1)</w:t>
      </w:r>
      <w:r>
        <w:rPr>
          <w:rFonts w:ascii="Times New Roman" w:eastAsia="標楷體" w:hAnsi="Times New Roman" w:cs="Times New Roman"/>
          <w:sz w:val="28"/>
          <w:szCs w:val="28"/>
        </w:rPr>
        <w:t>名單中共推</w:t>
      </w:r>
      <w:r>
        <w:rPr>
          <w:rFonts w:ascii="Times New Roman" w:eastAsia="標楷體" w:hAnsi="Times New Roman" w:cs="Times New Roman"/>
          <w:sz w:val="28"/>
          <w:szCs w:val="28"/>
        </w:rPr>
        <w:t>1</w:t>
      </w:r>
      <w:r>
        <w:rPr>
          <w:rFonts w:ascii="Times New Roman" w:eastAsia="標楷體" w:hAnsi="Times New Roman" w:cs="Times New Roman"/>
          <w:sz w:val="28"/>
          <w:szCs w:val="28"/>
        </w:rPr>
        <w:t>人作為召集委員。</w:t>
      </w:r>
    </w:p>
    <w:p w:rsidR="00341D2B" w:rsidRDefault="00EF3DFC" w:rsidP="00EB2883">
      <w:pPr>
        <w:pStyle w:val="a5"/>
        <w:widowControl w:val="0"/>
        <w:numPr>
          <w:ilvl w:val="0"/>
          <w:numId w:val="5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未能依</w:t>
      </w:r>
      <w:r>
        <w:rPr>
          <w:rFonts w:ascii="Times New Roman" w:eastAsia="標楷體" w:hAnsi="Times New Roman" w:cs="Times New Roman"/>
          <w:sz w:val="28"/>
          <w:szCs w:val="28"/>
        </w:rPr>
        <w:t>(1)</w:t>
      </w:r>
      <w:r>
        <w:rPr>
          <w:rFonts w:ascii="Times New Roman" w:eastAsia="標楷體" w:hAnsi="Times New Roman" w:cs="Times New Roman"/>
          <w:sz w:val="28"/>
          <w:szCs w:val="28"/>
        </w:rPr>
        <w:t>共推召集委員者，為無法合意成立爭議處理小組。</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4.  </w:t>
      </w:r>
      <w:r>
        <w:rPr>
          <w:rFonts w:ascii="Times New Roman" w:eastAsia="標楷體" w:hAnsi="Times New Roman"/>
          <w:sz w:val="28"/>
          <w:szCs w:val="28"/>
        </w:rPr>
        <w:t>當事人之一方得就爭議事項，以書面通知爭議處理小組召集委員，請求小組</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協調及作成決議，並將</w:t>
      </w:r>
      <w:proofErr w:type="gramStart"/>
      <w:r>
        <w:rPr>
          <w:rFonts w:ascii="Times New Roman" w:eastAsia="標楷體" w:hAnsi="Times New Roman"/>
          <w:sz w:val="28"/>
          <w:szCs w:val="28"/>
        </w:rPr>
        <w:t>繕</w:t>
      </w:r>
      <w:proofErr w:type="gramEnd"/>
      <w:r>
        <w:rPr>
          <w:rFonts w:ascii="Times New Roman" w:eastAsia="標楷體" w:hAnsi="Times New Roman"/>
          <w:sz w:val="28"/>
          <w:szCs w:val="28"/>
        </w:rPr>
        <w:t>本送達他方。該書面通知應包括爭議標的、爭議</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事實及參考資料、建議解決方案。他方應於收受通知之次日起</w:t>
      </w:r>
      <w:r>
        <w:rPr>
          <w:rFonts w:ascii="Times New Roman" w:eastAsia="標楷體" w:hAnsi="Times New Roman"/>
          <w:sz w:val="28"/>
          <w:szCs w:val="28"/>
        </w:rPr>
        <w:t>14</w:t>
      </w:r>
      <w:r>
        <w:rPr>
          <w:rFonts w:ascii="Times New Roman" w:eastAsia="標楷體" w:hAnsi="Times New Roman"/>
          <w:sz w:val="28"/>
          <w:szCs w:val="28"/>
        </w:rPr>
        <w:t>日內提出</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書面回應及建議解決方案，並將</w:t>
      </w:r>
      <w:proofErr w:type="gramStart"/>
      <w:r>
        <w:rPr>
          <w:rFonts w:ascii="Times New Roman" w:eastAsia="標楷體" w:hAnsi="Times New Roman"/>
          <w:sz w:val="28"/>
          <w:szCs w:val="28"/>
        </w:rPr>
        <w:t>繕</w:t>
      </w:r>
      <w:proofErr w:type="gramEnd"/>
      <w:r>
        <w:rPr>
          <w:rFonts w:ascii="Times New Roman" w:eastAsia="標楷體" w:hAnsi="Times New Roman"/>
          <w:sz w:val="28"/>
          <w:szCs w:val="28"/>
        </w:rPr>
        <w:t>本送達他方。</w:t>
      </w:r>
    </w:p>
    <w:p w:rsidR="00341D2B" w:rsidRDefault="00EF3DFC">
      <w:pPr>
        <w:overflowPunct w:val="0"/>
        <w:spacing w:line="500" w:lineRule="exact"/>
        <w:ind w:left="1210"/>
        <w:jc w:val="both"/>
        <w:rPr>
          <w:rFonts w:ascii="Times New Roman" w:eastAsia="標楷體" w:hAnsi="Times New Roman"/>
          <w:sz w:val="28"/>
          <w:szCs w:val="28"/>
        </w:rPr>
      </w:pPr>
      <w:r>
        <w:rPr>
          <w:rFonts w:ascii="Times New Roman" w:eastAsia="標楷體" w:hAnsi="Times New Roman"/>
          <w:sz w:val="28"/>
          <w:szCs w:val="28"/>
        </w:rPr>
        <w:t xml:space="preserve">5.    </w:t>
      </w:r>
      <w:r>
        <w:rPr>
          <w:rFonts w:ascii="Times New Roman" w:eastAsia="標楷體" w:hAnsi="Times New Roman"/>
          <w:sz w:val="28"/>
          <w:szCs w:val="28"/>
        </w:rPr>
        <w:t>爭議處理小組會議：</w:t>
      </w:r>
    </w:p>
    <w:p w:rsidR="00341D2B" w:rsidRDefault="00EF3DFC" w:rsidP="00EB2883">
      <w:pPr>
        <w:pStyle w:val="a5"/>
        <w:widowControl w:val="0"/>
        <w:numPr>
          <w:ilvl w:val="0"/>
          <w:numId w:val="58"/>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召集委員應於收受協調請求之次日起</w:t>
      </w:r>
      <w:r>
        <w:rPr>
          <w:rFonts w:ascii="Times New Roman" w:eastAsia="標楷體" w:hAnsi="Times New Roman" w:cs="Times New Roman"/>
          <w:sz w:val="28"/>
          <w:szCs w:val="28"/>
        </w:rPr>
        <w:t>30</w:t>
      </w:r>
      <w:r>
        <w:rPr>
          <w:rFonts w:ascii="Times New Roman" w:eastAsia="標楷體" w:hAnsi="Times New Roman" w:cs="Times New Roman"/>
          <w:sz w:val="28"/>
          <w:szCs w:val="28"/>
        </w:rPr>
        <w:t>日內召開會議，並擔任主席。委員應親自出席會議，獨立、公正處理爭議，並保守秘密。</w:t>
      </w:r>
    </w:p>
    <w:p w:rsidR="00341D2B" w:rsidRDefault="00EF3DFC" w:rsidP="00EB2883">
      <w:pPr>
        <w:pStyle w:val="a5"/>
        <w:widowControl w:val="0"/>
        <w:numPr>
          <w:ilvl w:val="0"/>
          <w:numId w:val="58"/>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會議應通知當事人到場陳述意見，並得視需要邀請專家、學者或其他必要人員列席，會議之過程應作成書面紀錄。</w:t>
      </w:r>
    </w:p>
    <w:p w:rsidR="00341D2B" w:rsidRDefault="00EF3DFC" w:rsidP="00EB2883">
      <w:pPr>
        <w:pStyle w:val="a5"/>
        <w:widowControl w:val="0"/>
        <w:numPr>
          <w:ilvl w:val="0"/>
          <w:numId w:val="58"/>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小組應於收受協調請求之次日起</w:t>
      </w:r>
      <w:r>
        <w:rPr>
          <w:rFonts w:ascii="Times New Roman" w:eastAsia="標楷體" w:hAnsi="Times New Roman" w:cs="Times New Roman"/>
          <w:sz w:val="28"/>
          <w:szCs w:val="28"/>
        </w:rPr>
        <w:t>90</w:t>
      </w:r>
      <w:r>
        <w:rPr>
          <w:rFonts w:ascii="Times New Roman" w:eastAsia="標楷體" w:hAnsi="Times New Roman" w:cs="Times New Roman"/>
          <w:sz w:val="28"/>
          <w:szCs w:val="28"/>
        </w:rPr>
        <w:t>日內作成合理之決議，並以書面通知雙方。</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6.   </w:t>
      </w:r>
      <w:r>
        <w:rPr>
          <w:rFonts w:ascii="Times New Roman" w:eastAsia="標楷體" w:hAnsi="Times New Roman"/>
          <w:sz w:val="28"/>
          <w:szCs w:val="28"/>
        </w:rPr>
        <w:t>爭議處理小組委員應迴避之事由，參照採購申訴審議委員會組織準則第</w:t>
      </w:r>
      <w:r>
        <w:rPr>
          <w:rFonts w:ascii="Times New Roman" w:eastAsia="標楷體" w:hAnsi="Times New Roman"/>
          <w:sz w:val="28"/>
          <w:szCs w:val="28"/>
        </w:rPr>
        <w:t>13</w:t>
      </w:r>
      <w:r>
        <w:rPr>
          <w:rFonts w:ascii="Times New Roman" w:eastAsia="標楷體" w:hAnsi="Times New Roman"/>
          <w:sz w:val="28"/>
          <w:szCs w:val="28"/>
        </w:rPr>
        <w:t>條</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規定。委員因迴避或其他事由出缺者，依本項第</w:t>
      </w:r>
      <w:r>
        <w:rPr>
          <w:rFonts w:ascii="Times New Roman" w:eastAsia="標楷體" w:hAnsi="Times New Roman"/>
          <w:sz w:val="28"/>
          <w:szCs w:val="28"/>
        </w:rPr>
        <w:t>2</w:t>
      </w:r>
      <w:r>
        <w:rPr>
          <w:rFonts w:ascii="Times New Roman" w:eastAsia="標楷體" w:hAnsi="Times New Roman"/>
          <w:sz w:val="28"/>
          <w:szCs w:val="28"/>
        </w:rPr>
        <w:t>點、第</w:t>
      </w:r>
      <w:r>
        <w:rPr>
          <w:rFonts w:ascii="Times New Roman" w:eastAsia="標楷體" w:hAnsi="Times New Roman"/>
          <w:sz w:val="28"/>
          <w:szCs w:val="28"/>
        </w:rPr>
        <w:t>3</w:t>
      </w:r>
      <w:r>
        <w:rPr>
          <w:rFonts w:ascii="Times New Roman" w:eastAsia="標楷體" w:hAnsi="Times New Roman"/>
          <w:sz w:val="28"/>
          <w:szCs w:val="28"/>
        </w:rPr>
        <w:t>點辦理。</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7.  </w:t>
      </w:r>
      <w:r>
        <w:rPr>
          <w:rFonts w:ascii="Times New Roman" w:eastAsia="標楷體" w:hAnsi="Times New Roman"/>
          <w:sz w:val="28"/>
          <w:szCs w:val="28"/>
        </w:rPr>
        <w:t>爭議處理小組就爭議所為之決議，除任一方於收受決議後</w:t>
      </w:r>
      <w:r>
        <w:rPr>
          <w:rFonts w:ascii="Times New Roman" w:eastAsia="標楷體" w:hAnsi="Times New Roman"/>
          <w:sz w:val="28"/>
          <w:szCs w:val="28"/>
        </w:rPr>
        <w:t>14</w:t>
      </w:r>
      <w:r>
        <w:rPr>
          <w:rFonts w:ascii="Times New Roman" w:eastAsia="標楷體" w:hAnsi="Times New Roman"/>
          <w:sz w:val="28"/>
          <w:szCs w:val="28"/>
        </w:rPr>
        <w:t>日內以書面向召</w:t>
      </w:r>
      <w:r>
        <w:rPr>
          <w:rFonts w:ascii="Times New Roman" w:eastAsia="標楷體" w:hAnsi="Times New Roman"/>
          <w:sz w:val="28"/>
          <w:szCs w:val="28"/>
        </w:rPr>
        <w:t xml:space="preserve"> </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集委員及他方表示異議外，視為協調成立，有契約之拘束力。</w:t>
      </w:r>
      <w:proofErr w:type="gramStart"/>
      <w:r>
        <w:rPr>
          <w:rFonts w:ascii="Times New Roman" w:eastAsia="標楷體" w:hAnsi="Times New Roman"/>
          <w:sz w:val="28"/>
          <w:szCs w:val="28"/>
        </w:rPr>
        <w:t>惟</w:t>
      </w:r>
      <w:proofErr w:type="gramEnd"/>
      <w:r>
        <w:rPr>
          <w:rFonts w:ascii="Times New Roman" w:eastAsia="標楷體" w:hAnsi="Times New Roman"/>
          <w:sz w:val="28"/>
          <w:szCs w:val="28"/>
        </w:rPr>
        <w:t>涉及改變</w:t>
      </w:r>
      <w:proofErr w:type="gramStart"/>
      <w:r>
        <w:rPr>
          <w:rFonts w:ascii="Times New Roman" w:eastAsia="標楷體" w:hAnsi="Times New Roman"/>
          <w:sz w:val="28"/>
          <w:szCs w:val="28"/>
        </w:rPr>
        <w:t>契</w:t>
      </w:r>
      <w:proofErr w:type="gramEnd"/>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約內容者，雙方應先辦理契約變更。如有爭議，得再循爭議處理程序辦理。</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8.  </w:t>
      </w:r>
      <w:r>
        <w:rPr>
          <w:rFonts w:ascii="Times New Roman" w:eastAsia="標楷體" w:hAnsi="Times New Roman"/>
          <w:sz w:val="28"/>
          <w:szCs w:val="28"/>
        </w:rPr>
        <w:t>爭議事項經一方請求協調，爭議處理小組未能依第</w:t>
      </w:r>
      <w:r>
        <w:rPr>
          <w:rFonts w:ascii="Times New Roman" w:eastAsia="標楷體" w:hAnsi="Times New Roman"/>
          <w:sz w:val="28"/>
          <w:szCs w:val="28"/>
        </w:rPr>
        <w:t>5</w:t>
      </w:r>
      <w:r>
        <w:rPr>
          <w:rFonts w:ascii="Times New Roman" w:eastAsia="標楷體" w:hAnsi="Times New Roman"/>
          <w:sz w:val="28"/>
          <w:szCs w:val="28"/>
        </w:rPr>
        <w:t>點或當事人協議之期限</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召開會議或作成決議，或任一方於收受決議後</w:t>
      </w:r>
      <w:r>
        <w:rPr>
          <w:rFonts w:ascii="Times New Roman" w:eastAsia="標楷體" w:hAnsi="Times New Roman"/>
          <w:sz w:val="28"/>
          <w:szCs w:val="28"/>
        </w:rPr>
        <w:t>14</w:t>
      </w:r>
      <w:r>
        <w:rPr>
          <w:rFonts w:ascii="Times New Roman" w:eastAsia="標楷體" w:hAnsi="Times New Roman"/>
          <w:sz w:val="28"/>
          <w:szCs w:val="28"/>
        </w:rPr>
        <w:t>日內以書面表示異議者，協</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調不成立，雙方得依第</w:t>
      </w:r>
      <w:r>
        <w:rPr>
          <w:rFonts w:ascii="Times New Roman" w:eastAsia="標楷體" w:hAnsi="Times New Roman"/>
          <w:sz w:val="28"/>
          <w:szCs w:val="28"/>
        </w:rPr>
        <w:t>1</w:t>
      </w:r>
      <w:r>
        <w:rPr>
          <w:rFonts w:ascii="Times New Roman" w:eastAsia="標楷體" w:hAnsi="Times New Roman"/>
          <w:sz w:val="28"/>
          <w:szCs w:val="28"/>
        </w:rPr>
        <w:t>項所定其他方式辦理。</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t xml:space="preserve">                9.  </w:t>
      </w:r>
      <w:r>
        <w:rPr>
          <w:rFonts w:ascii="Times New Roman" w:eastAsia="標楷體" w:hAnsi="Times New Roman"/>
          <w:sz w:val="28"/>
          <w:szCs w:val="28"/>
        </w:rPr>
        <w:t>爭議處理小組運作所需經費，由契約雙方平均負擔。</w:t>
      </w:r>
    </w:p>
    <w:p w:rsidR="00341D2B" w:rsidRDefault="00EF3DFC">
      <w:pPr>
        <w:overflowPunct w:val="0"/>
        <w:spacing w:line="500" w:lineRule="exact"/>
        <w:jc w:val="both"/>
        <w:rPr>
          <w:rFonts w:ascii="Times New Roman" w:eastAsia="標楷體" w:hAnsi="Times New Roman"/>
          <w:sz w:val="28"/>
          <w:szCs w:val="28"/>
        </w:rPr>
      </w:pPr>
      <w:r>
        <w:rPr>
          <w:rFonts w:ascii="Times New Roman" w:eastAsia="標楷體" w:hAnsi="Times New Roman"/>
          <w:sz w:val="28"/>
          <w:szCs w:val="28"/>
        </w:rPr>
        <w:lastRenderedPageBreak/>
        <w:t xml:space="preserve">               10. </w:t>
      </w:r>
      <w:r>
        <w:rPr>
          <w:rFonts w:ascii="Times New Roman" w:eastAsia="標楷體" w:hAnsi="Times New Roman"/>
          <w:sz w:val="28"/>
          <w:szCs w:val="28"/>
        </w:rPr>
        <w:t>本項所定期限及其他必要事項，得由雙方另行協議。</w:t>
      </w:r>
    </w:p>
    <w:p w:rsidR="00341D2B" w:rsidRDefault="00EF3DFC">
      <w:pPr>
        <w:pStyle w:val="Textbody"/>
        <w:widowControl w:val="0"/>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（四）履約爭議發生後，履約事項之處理原則如下：</w:t>
      </w:r>
    </w:p>
    <w:p w:rsidR="00341D2B" w:rsidRDefault="00EF3DFC" w:rsidP="00EB2883">
      <w:pPr>
        <w:pStyle w:val="a5"/>
        <w:widowControl w:val="0"/>
        <w:numPr>
          <w:ilvl w:val="0"/>
          <w:numId w:val="59"/>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與爭議無關或不受影響之部分應繼續履約。但經機關同意無須履約者不在此限。</w:t>
      </w:r>
    </w:p>
    <w:p w:rsidR="00341D2B" w:rsidRDefault="00EF3DFC" w:rsidP="00EB2883">
      <w:pPr>
        <w:pStyle w:val="a5"/>
        <w:widowControl w:val="0"/>
        <w:numPr>
          <w:ilvl w:val="0"/>
          <w:numId w:val="59"/>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廠商因爭議而暫停履約，其經爭議處理結果被認定</w:t>
      </w:r>
      <w:proofErr w:type="gramStart"/>
      <w:r>
        <w:rPr>
          <w:rFonts w:ascii="Times New Roman" w:eastAsia="標楷體" w:hAnsi="Times New Roman" w:cs="Times New Roman"/>
          <w:sz w:val="28"/>
          <w:szCs w:val="28"/>
        </w:rPr>
        <w:t>無理由者</w:t>
      </w:r>
      <w:proofErr w:type="gramEnd"/>
      <w:r>
        <w:rPr>
          <w:rFonts w:ascii="Times New Roman" w:eastAsia="標楷體" w:hAnsi="Times New Roman" w:cs="Times New Roman"/>
          <w:sz w:val="28"/>
          <w:szCs w:val="28"/>
        </w:rPr>
        <w:t>，不得就暫停履約之部分要求延長履約期限或免除契約責任。</w:t>
      </w:r>
    </w:p>
    <w:p w:rsidR="00341D2B" w:rsidRDefault="00EF3DFC">
      <w:pPr>
        <w:pStyle w:val="Textbody"/>
        <w:widowControl w:val="0"/>
        <w:overflowPunct w:val="0"/>
        <w:spacing w:line="500" w:lineRule="exact"/>
        <w:ind w:left="1280" w:hanging="840"/>
        <w:jc w:val="both"/>
      </w:pPr>
      <w:r w:rsidRPr="00525B8B">
        <w:rPr>
          <w:rFonts w:ascii="Times New Roman" w:eastAsia="標楷體" w:hAnsi="Times New Roman" w:cs="Times New Roman"/>
          <w:sz w:val="28"/>
          <w:szCs w:val="28"/>
        </w:rPr>
        <w:t>（五）本</w:t>
      </w:r>
      <w:proofErr w:type="gramStart"/>
      <w:r w:rsidRPr="00525B8B">
        <w:rPr>
          <w:rFonts w:ascii="Times New Roman" w:eastAsia="標楷體" w:hAnsi="Times New Roman" w:cs="Times New Roman"/>
          <w:sz w:val="28"/>
          <w:szCs w:val="28"/>
        </w:rPr>
        <w:t>標租案租賃</w:t>
      </w:r>
      <w:proofErr w:type="gramEnd"/>
      <w:r w:rsidRPr="00525B8B">
        <w:rPr>
          <w:rFonts w:ascii="Times New Roman" w:eastAsia="標楷體" w:hAnsi="Times New Roman" w:cs="Times New Roman"/>
          <w:sz w:val="28"/>
          <w:szCs w:val="28"/>
        </w:rPr>
        <w:t>契約以中華民國法律為</w:t>
      </w:r>
      <w:proofErr w:type="gramStart"/>
      <w:r w:rsidRPr="00525B8B">
        <w:rPr>
          <w:rFonts w:ascii="Times New Roman" w:eastAsia="標楷體" w:hAnsi="Times New Roman" w:cs="Times New Roman"/>
          <w:sz w:val="28"/>
          <w:szCs w:val="28"/>
        </w:rPr>
        <w:t>準</w:t>
      </w:r>
      <w:proofErr w:type="gramEnd"/>
      <w:r w:rsidRPr="00525B8B">
        <w:rPr>
          <w:rFonts w:ascii="Times New Roman" w:eastAsia="標楷體" w:hAnsi="Times New Roman" w:cs="Times New Roman"/>
          <w:sz w:val="28"/>
          <w:szCs w:val="28"/>
        </w:rPr>
        <w:t>據法，並以</w:t>
      </w:r>
      <w:r w:rsidRPr="00525B8B">
        <w:rPr>
          <w:rFonts w:ascii="Times New Roman" w:eastAsia="標楷體" w:hAnsi="Times New Roman" w:cs="Times New Roman"/>
          <w:sz w:val="28"/>
          <w:szCs w:val="28"/>
          <w:u w:val="single"/>
        </w:rPr>
        <w:t>甲方</w:t>
      </w:r>
      <w:r w:rsidRPr="00525B8B">
        <w:rPr>
          <w:rFonts w:ascii="Times New Roman" w:eastAsia="標楷體" w:hAnsi="Times New Roman" w:cs="Times New Roman"/>
          <w:sz w:val="28"/>
          <w:szCs w:val="28"/>
        </w:rPr>
        <w:t>所在地之地方法院為第一審管轄法院。</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二十五、租賃契約生效及契約條款之變更、修改，權利之行使：</w:t>
      </w:r>
    </w:p>
    <w:p w:rsidR="00B575DA" w:rsidRDefault="00B575DA" w:rsidP="009816AE">
      <w:pPr>
        <w:pStyle w:val="ab"/>
        <w:overflowPunct w:val="0"/>
        <w:spacing w:line="500" w:lineRule="exact"/>
        <w:ind w:left="0"/>
        <w:jc w:val="both"/>
        <w:rPr>
          <w:rFonts w:ascii="Times New Roman" w:eastAsia="標楷體" w:hAnsi="Times New Roman" w:cs="Times New Roman"/>
          <w:sz w:val="28"/>
          <w:szCs w:val="28"/>
          <w:lang w:eastAsia="zh-TW"/>
        </w:rPr>
      </w:pPr>
      <w:r>
        <w:rPr>
          <w:rFonts w:ascii="MS Gothic" w:eastAsiaTheme="minorEastAsia" w:hAnsi="MS Gothic" w:cs="MS Gothic" w:hint="eastAsia"/>
          <w:sz w:val="28"/>
          <w:szCs w:val="28"/>
          <w:lang w:eastAsia="zh-TW"/>
        </w:rPr>
        <w:t xml:space="preserve">   </w:t>
      </w:r>
      <w:r>
        <w:rPr>
          <w:rFonts w:ascii="Times New Roman" w:eastAsia="標楷體" w:hAnsi="Times New Roman" w:cs="Times New Roman"/>
          <w:sz w:val="28"/>
          <w:szCs w:val="28"/>
          <w:lang w:eastAsia="zh-TW"/>
        </w:rPr>
        <w:t>（一）</w:t>
      </w:r>
      <w:r w:rsidRPr="00B575DA">
        <w:rPr>
          <w:rFonts w:ascii="Times New Roman" w:eastAsia="標楷體" w:hAnsi="Times New Roman" w:cs="Times New Roman" w:hint="eastAsia"/>
          <w:sz w:val="28"/>
          <w:szCs w:val="28"/>
          <w:lang w:eastAsia="zh-TW"/>
        </w:rPr>
        <w:t>本租賃契約自</w:t>
      </w:r>
      <w:r w:rsidR="00FD1955">
        <w:rPr>
          <w:rFonts w:ascii="Times New Roman" w:eastAsia="標楷體" w:hAnsi="Times New Roman" w:cs="Times New Roman" w:hint="eastAsia"/>
          <w:sz w:val="28"/>
          <w:szCs w:val="28"/>
          <w:lang w:eastAsia="zh-TW"/>
        </w:rPr>
        <w:t>決標</w:t>
      </w:r>
      <w:r w:rsidRPr="00B575DA">
        <w:rPr>
          <w:rFonts w:ascii="Times New Roman" w:eastAsia="標楷體" w:hAnsi="Times New Roman" w:cs="Times New Roman" w:hint="eastAsia"/>
          <w:sz w:val="28"/>
          <w:szCs w:val="28"/>
          <w:lang w:eastAsia="zh-TW"/>
        </w:rPr>
        <w:t>之</w:t>
      </w:r>
      <w:r w:rsidR="00FD1955">
        <w:rPr>
          <w:rFonts w:ascii="Times New Roman" w:eastAsia="標楷體" w:hAnsi="Times New Roman" w:cs="Times New Roman" w:hint="eastAsia"/>
          <w:sz w:val="28"/>
          <w:szCs w:val="28"/>
          <w:lang w:eastAsia="zh-TW"/>
        </w:rPr>
        <w:t>次</w:t>
      </w:r>
      <w:r w:rsidRPr="00B575DA">
        <w:rPr>
          <w:rFonts w:ascii="Times New Roman" w:eastAsia="標楷體" w:hAnsi="Times New Roman" w:cs="Times New Roman" w:hint="eastAsia"/>
          <w:sz w:val="28"/>
          <w:szCs w:val="28"/>
          <w:lang w:eastAsia="zh-TW"/>
        </w:rPr>
        <w:t>日起生效。</w:t>
      </w:r>
    </w:p>
    <w:p w:rsidR="009816AE" w:rsidRDefault="00B575DA"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sz w:val="28"/>
          <w:szCs w:val="28"/>
        </w:rPr>
        <w:t>（</w:t>
      </w:r>
      <w:r>
        <w:rPr>
          <w:rFonts w:ascii="Times New Roman" w:eastAsia="標楷體" w:hAnsi="Times New Roman" w:hint="eastAsia"/>
          <w:sz w:val="28"/>
          <w:szCs w:val="28"/>
        </w:rPr>
        <w:t>二</w:t>
      </w:r>
      <w:r>
        <w:rPr>
          <w:rFonts w:ascii="Times New Roman" w:eastAsia="標楷體" w:hAnsi="Times New Roman"/>
          <w:sz w:val="28"/>
          <w:szCs w:val="28"/>
        </w:rPr>
        <w:t>）</w:t>
      </w:r>
      <w:r w:rsidRPr="00B575DA">
        <w:rPr>
          <w:rFonts w:ascii="Times New Roman" w:eastAsia="標楷體" w:hAnsi="Times New Roman" w:hint="eastAsia"/>
          <w:sz w:val="28"/>
          <w:szCs w:val="28"/>
        </w:rPr>
        <w:t>乙方若請求契約變更，應自行衡酌預定施工時程，考量檢（查、試）</w:t>
      </w:r>
      <w:proofErr w:type="gramStart"/>
      <w:r w:rsidRPr="00B575DA">
        <w:rPr>
          <w:rFonts w:ascii="Times New Roman" w:eastAsia="標楷體" w:hAnsi="Times New Roman" w:hint="eastAsia"/>
          <w:sz w:val="28"/>
          <w:szCs w:val="28"/>
        </w:rPr>
        <w:t>驗所需</w:t>
      </w:r>
      <w:proofErr w:type="gramEnd"/>
      <w:r w:rsidRPr="00B575DA">
        <w:rPr>
          <w:rFonts w:ascii="Times New Roman" w:eastAsia="標楷體" w:hAnsi="Times New Roman" w:hint="eastAsia"/>
          <w:sz w:val="28"/>
          <w:szCs w:val="28"/>
        </w:rPr>
        <w:t>時</w:t>
      </w:r>
    </w:p>
    <w:p w:rsidR="009816AE" w:rsidRDefault="009816AE"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sidR="00B575DA" w:rsidRPr="00B575DA">
        <w:rPr>
          <w:rFonts w:ascii="Times New Roman" w:eastAsia="標楷體" w:hAnsi="Times New Roman" w:hint="eastAsia"/>
          <w:sz w:val="28"/>
          <w:szCs w:val="28"/>
        </w:rPr>
        <w:t>間及機關</w:t>
      </w:r>
      <w:proofErr w:type="gramEnd"/>
      <w:r w:rsidR="00B575DA" w:rsidRPr="00B575DA">
        <w:rPr>
          <w:rFonts w:ascii="Times New Roman" w:eastAsia="標楷體" w:hAnsi="Times New Roman" w:hint="eastAsia"/>
          <w:sz w:val="28"/>
          <w:szCs w:val="28"/>
        </w:rPr>
        <w:t>受理申請審查及核定期程後再行適時提出，並於接獲甲方書面同意</w:t>
      </w:r>
    </w:p>
    <w:p w:rsidR="009816AE" w:rsidRDefault="009816AE"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r w:rsidR="00B575DA" w:rsidRPr="00B575DA">
        <w:rPr>
          <w:rFonts w:ascii="Times New Roman" w:eastAsia="標楷體" w:hAnsi="Times New Roman" w:hint="eastAsia"/>
          <w:sz w:val="28"/>
          <w:szCs w:val="28"/>
        </w:rPr>
        <w:t>後，始得依同意變更情形施作。除因甲方及機關逾期未核定外，不得以資料送</w:t>
      </w:r>
    </w:p>
    <w:p w:rsidR="00B575DA" w:rsidRDefault="009816AE" w:rsidP="009816AE">
      <w:pPr>
        <w:widowControl/>
        <w:spacing w:line="500" w:lineRule="exact"/>
        <w:ind w:leftChars="118" w:left="283"/>
        <w:rPr>
          <w:rFonts w:ascii="Times New Roman" w:eastAsia="標楷體" w:hAnsi="Times New Roman"/>
          <w:sz w:val="28"/>
          <w:szCs w:val="28"/>
        </w:rPr>
      </w:pPr>
      <w:r>
        <w:rPr>
          <w:rFonts w:ascii="Times New Roman" w:eastAsia="標楷體" w:hAnsi="Times New Roman" w:hint="eastAsia"/>
          <w:sz w:val="28"/>
          <w:szCs w:val="28"/>
        </w:rPr>
        <w:t xml:space="preserve">              </w:t>
      </w:r>
      <w:r w:rsidR="00B575DA" w:rsidRPr="00B575DA">
        <w:rPr>
          <w:rFonts w:ascii="Times New Roman" w:eastAsia="標楷體" w:hAnsi="Times New Roman" w:hint="eastAsia"/>
          <w:sz w:val="28"/>
          <w:szCs w:val="28"/>
        </w:rPr>
        <w:t>審為由，提出延長履約期限之申請。</w:t>
      </w:r>
    </w:p>
    <w:p w:rsidR="00B575DA" w:rsidRPr="00B575DA" w:rsidRDefault="00B575DA" w:rsidP="00B575DA">
      <w:pPr>
        <w:pStyle w:val="ab"/>
        <w:overflowPunct w:val="0"/>
        <w:spacing w:line="500" w:lineRule="exact"/>
        <w:ind w:leftChars="177" w:left="1273" w:hangingChars="303"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三</w:t>
      </w:r>
      <w:r>
        <w:rPr>
          <w:rFonts w:ascii="Times New Roman" w:eastAsia="標楷體" w:hAnsi="Times New Roman" w:cs="Times New Roman"/>
          <w:sz w:val="28"/>
          <w:szCs w:val="28"/>
          <w:lang w:eastAsia="zh-TW"/>
        </w:rPr>
        <w:t>）</w:t>
      </w:r>
      <w:r w:rsidRPr="00B575DA">
        <w:rPr>
          <w:rFonts w:ascii="Times New Roman" w:eastAsia="標楷體" w:hAnsi="Times New Roman" w:cs="Times New Roman" w:hint="eastAsia"/>
          <w:sz w:val="28"/>
          <w:szCs w:val="28"/>
          <w:lang w:eastAsia="zh-TW"/>
        </w:rPr>
        <w:t>除本租賃契約另有規定外，在不違反相關法令狀況下，本租賃契約條款之變更、修改，應經甲、乙雙方同意以書面簽訂契約變更協議書為之，始生效力。</w:t>
      </w:r>
    </w:p>
    <w:p w:rsidR="00B575DA" w:rsidRDefault="00B575DA" w:rsidP="00B575DA">
      <w:pPr>
        <w:pStyle w:val="ab"/>
        <w:overflowPunct w:val="0"/>
        <w:spacing w:line="500" w:lineRule="exact"/>
        <w:ind w:leftChars="177" w:left="1273" w:hangingChars="303"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四</w:t>
      </w:r>
      <w:r>
        <w:rPr>
          <w:rFonts w:ascii="Times New Roman" w:eastAsia="標楷體" w:hAnsi="Times New Roman" w:cs="Times New Roman"/>
          <w:sz w:val="28"/>
          <w:szCs w:val="28"/>
          <w:lang w:eastAsia="zh-TW"/>
        </w:rPr>
        <w:t>）</w:t>
      </w:r>
      <w:r w:rsidRPr="00B575DA">
        <w:rPr>
          <w:rFonts w:ascii="Times New Roman" w:eastAsia="標楷體" w:hAnsi="Times New Roman" w:cs="Times New Roman" w:hint="eastAsia"/>
          <w:sz w:val="28"/>
          <w:szCs w:val="28"/>
          <w:lang w:eastAsia="zh-TW"/>
        </w:rPr>
        <w:t>本租賃契約任一方依本租賃契約應享有之一切權利，不因尚未行使權利而視為放棄，雙方嗣後仍得行使享有之權利。</w:t>
      </w:r>
    </w:p>
    <w:p w:rsidR="00097731" w:rsidRDefault="00097731" w:rsidP="00097731">
      <w:pPr>
        <w:spacing w:line="440" w:lineRule="exact"/>
        <w:rPr>
          <w:rFonts w:ascii="Times New Roman" w:eastAsia="標楷體" w:hAnsi="Times New Roman"/>
          <w:kern w:val="0"/>
          <w:sz w:val="28"/>
          <w:szCs w:val="28"/>
        </w:rPr>
      </w:pPr>
      <w:r>
        <w:rPr>
          <w:rFonts w:ascii="Times New Roman" w:eastAsia="標楷體" w:hAnsi="Times New Roman" w:hint="eastAsia"/>
          <w:sz w:val="28"/>
          <w:szCs w:val="28"/>
        </w:rPr>
        <w:t xml:space="preserve">      </w:t>
      </w:r>
      <w:r w:rsidR="00B575DA">
        <w:rPr>
          <w:rFonts w:ascii="Times New Roman" w:eastAsia="標楷體" w:hAnsi="Times New Roman"/>
          <w:sz w:val="28"/>
          <w:szCs w:val="28"/>
        </w:rPr>
        <w:t>（</w:t>
      </w:r>
      <w:r w:rsidR="00B575DA">
        <w:rPr>
          <w:rFonts w:ascii="Times New Roman" w:eastAsia="標楷體" w:hAnsi="Times New Roman" w:hint="eastAsia"/>
          <w:sz w:val="28"/>
          <w:szCs w:val="28"/>
        </w:rPr>
        <w:t>五</w:t>
      </w:r>
      <w:r w:rsidR="00B575DA">
        <w:rPr>
          <w:rFonts w:ascii="Times New Roman" w:eastAsia="標楷體" w:hAnsi="Times New Roman"/>
          <w:sz w:val="28"/>
          <w:szCs w:val="28"/>
        </w:rPr>
        <w:t>）</w:t>
      </w:r>
      <w:r w:rsidRPr="00097731">
        <w:rPr>
          <w:rFonts w:ascii="Times New Roman" w:eastAsia="標楷體" w:hAnsi="Times New Roman"/>
          <w:kern w:val="0"/>
          <w:sz w:val="28"/>
          <w:szCs w:val="28"/>
        </w:rPr>
        <w:t>契約原則應由乙方自行履約，但因公司分割或其他情形需契約轉移（包）時，</w:t>
      </w:r>
      <w:r>
        <w:rPr>
          <w:rFonts w:ascii="Times New Roman" w:eastAsia="標楷體" w:hAnsi="Times New Roman" w:hint="eastAsia"/>
          <w:kern w:val="0"/>
          <w:sz w:val="28"/>
          <w:szCs w:val="28"/>
        </w:rPr>
        <w:t xml:space="preserve"> </w:t>
      </w:r>
    </w:p>
    <w:p w:rsidR="00097731" w:rsidRDefault="00097731" w:rsidP="00097731">
      <w:pPr>
        <w:spacing w:line="440" w:lineRule="exact"/>
        <w:rPr>
          <w:rFonts w:ascii="Times New Roman" w:eastAsia="標楷體" w:hAnsi="Times New Roman"/>
          <w:kern w:val="0"/>
          <w:sz w:val="28"/>
          <w:szCs w:val="28"/>
        </w:rPr>
      </w:pPr>
      <w:r>
        <w:rPr>
          <w:rFonts w:ascii="Times New Roman" w:eastAsia="標楷體" w:hAnsi="Times New Roman" w:hint="eastAsia"/>
          <w:kern w:val="0"/>
          <w:sz w:val="28"/>
          <w:szCs w:val="28"/>
        </w:rPr>
        <w:t xml:space="preserve">                  </w:t>
      </w:r>
      <w:r w:rsidRPr="00097731">
        <w:rPr>
          <w:rFonts w:ascii="Times New Roman" w:eastAsia="標楷體" w:hAnsi="Times New Roman"/>
          <w:kern w:val="0"/>
          <w:sz w:val="28"/>
          <w:szCs w:val="28"/>
        </w:rPr>
        <w:t>承接契約之廠商需提報完善的履約規劃（含維運、管理等），並經甲方審核通</w:t>
      </w:r>
    </w:p>
    <w:p w:rsidR="00097731" w:rsidRDefault="00097731" w:rsidP="00097731">
      <w:pPr>
        <w:spacing w:line="440" w:lineRule="exact"/>
        <w:rPr>
          <w:rFonts w:ascii="Times New Roman" w:eastAsia="標楷體" w:hAnsi="Times New Roman"/>
          <w:sz w:val="28"/>
          <w:szCs w:val="28"/>
        </w:rPr>
      </w:pPr>
      <w:r>
        <w:rPr>
          <w:rFonts w:ascii="Times New Roman" w:eastAsia="標楷體" w:hAnsi="Times New Roman" w:hint="eastAsia"/>
          <w:kern w:val="0"/>
          <w:sz w:val="28"/>
          <w:szCs w:val="28"/>
        </w:rPr>
        <w:t xml:space="preserve">                  </w:t>
      </w:r>
      <w:r w:rsidRPr="00097731">
        <w:rPr>
          <w:rFonts w:ascii="Times New Roman" w:eastAsia="標楷體" w:hAnsi="Times New Roman"/>
          <w:kern w:val="0"/>
          <w:sz w:val="28"/>
          <w:szCs w:val="28"/>
        </w:rPr>
        <w:t>過及甲方主管機關備查後，始得進行契約轉移（包）。</w:t>
      </w:r>
      <w:r w:rsidRPr="00097731">
        <w:rPr>
          <w:rFonts w:ascii="Times New Roman" w:eastAsia="標楷體" w:hAnsi="Times New Roman"/>
          <w:sz w:val="28"/>
          <w:szCs w:val="28"/>
        </w:rPr>
        <w:t>廠商依公司法、企業</w:t>
      </w:r>
      <w:proofErr w:type="gramStart"/>
      <w:r w:rsidRPr="00097731">
        <w:rPr>
          <w:rFonts w:ascii="Times New Roman" w:eastAsia="標楷體" w:hAnsi="Times New Roman"/>
          <w:sz w:val="28"/>
          <w:szCs w:val="28"/>
        </w:rPr>
        <w:t>併</w:t>
      </w:r>
      <w:proofErr w:type="gramEnd"/>
    </w:p>
    <w:p w:rsidR="00097731" w:rsidRDefault="00097731" w:rsidP="00097731">
      <w:pPr>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sidRPr="00097731">
        <w:rPr>
          <w:rFonts w:ascii="Times New Roman" w:eastAsia="標楷體" w:hAnsi="Times New Roman"/>
          <w:sz w:val="28"/>
          <w:szCs w:val="28"/>
        </w:rPr>
        <w:t>購法分割</w:t>
      </w:r>
      <w:proofErr w:type="gramEnd"/>
      <w:r w:rsidRPr="00097731">
        <w:rPr>
          <w:rFonts w:ascii="Times New Roman" w:eastAsia="標楷體" w:hAnsi="Times New Roman"/>
          <w:sz w:val="28"/>
          <w:szCs w:val="28"/>
        </w:rPr>
        <w:t>，受讓契約之公司（以受讓營業者為限），其資格條件應</w:t>
      </w:r>
      <w:proofErr w:type="gramStart"/>
      <w:r w:rsidRPr="00097731">
        <w:rPr>
          <w:rFonts w:ascii="Times New Roman" w:eastAsia="標楷體" w:hAnsi="Times New Roman"/>
          <w:sz w:val="28"/>
          <w:szCs w:val="28"/>
        </w:rPr>
        <w:t>符合原標租</w:t>
      </w:r>
      <w:proofErr w:type="gramEnd"/>
    </w:p>
    <w:p w:rsidR="00097731" w:rsidRPr="00097731" w:rsidRDefault="00097731" w:rsidP="00097731">
      <w:pPr>
        <w:spacing w:line="440" w:lineRule="exact"/>
        <w:rPr>
          <w:rFonts w:ascii="Times New Roman" w:eastAsia="標楷體" w:hAnsi="Times New Roman"/>
          <w:kern w:val="0"/>
          <w:sz w:val="28"/>
          <w:szCs w:val="28"/>
        </w:rPr>
      </w:pPr>
      <w:r>
        <w:rPr>
          <w:rFonts w:ascii="Times New Roman" w:eastAsia="標楷體" w:hAnsi="Times New Roman" w:hint="eastAsia"/>
          <w:sz w:val="28"/>
          <w:szCs w:val="28"/>
        </w:rPr>
        <w:t xml:space="preserve">                 </w:t>
      </w:r>
      <w:r w:rsidRPr="00097731">
        <w:rPr>
          <w:rFonts w:ascii="Times New Roman" w:eastAsia="標楷體" w:hAnsi="Times New Roman"/>
          <w:sz w:val="28"/>
          <w:szCs w:val="28"/>
        </w:rPr>
        <w:t>文件規定，且應提出下列文件之</w:t>
      </w:r>
      <w:proofErr w:type="gramStart"/>
      <w:r w:rsidRPr="00097731">
        <w:rPr>
          <w:rFonts w:ascii="Times New Roman" w:eastAsia="標楷體" w:hAnsi="Times New Roman"/>
          <w:sz w:val="28"/>
          <w:szCs w:val="28"/>
        </w:rPr>
        <w:t>一</w:t>
      </w:r>
      <w:proofErr w:type="gramEnd"/>
      <w:r w:rsidRPr="00097731">
        <w:rPr>
          <w:rFonts w:ascii="Times New Roman" w:eastAsia="標楷體" w:hAnsi="Times New Roman"/>
          <w:sz w:val="28"/>
          <w:szCs w:val="28"/>
        </w:rPr>
        <w:t>：</w:t>
      </w:r>
    </w:p>
    <w:p w:rsidR="00097731" w:rsidRDefault="00097731" w:rsidP="00097731">
      <w:pPr>
        <w:pStyle w:val="a5"/>
        <w:widowControl w:val="0"/>
        <w:numPr>
          <w:ilvl w:val="0"/>
          <w:numId w:val="108"/>
        </w:numPr>
        <w:suppressAutoHyphens w:val="0"/>
        <w:autoSpaceDN/>
        <w:spacing w:line="440" w:lineRule="exact"/>
        <w:ind w:left="1560" w:hanging="284"/>
        <w:textAlignment w:val="auto"/>
        <w:rPr>
          <w:rFonts w:ascii="Times New Roman" w:eastAsia="標楷體" w:hAnsi="Times New Roman" w:cs="Times New Roman"/>
          <w:sz w:val="28"/>
          <w:szCs w:val="28"/>
        </w:rPr>
      </w:pPr>
      <w:r w:rsidRPr="00097731">
        <w:rPr>
          <w:rFonts w:ascii="Times New Roman" w:eastAsia="標楷體" w:hAnsi="Times New Roman" w:cs="Times New Roman"/>
          <w:sz w:val="28"/>
          <w:szCs w:val="28"/>
        </w:rPr>
        <w:t>原訂約廠商分割後存續者，其同意負連帶履行本契約責任之文件。</w:t>
      </w:r>
    </w:p>
    <w:p w:rsidR="00097731" w:rsidRPr="00097731" w:rsidRDefault="00097731" w:rsidP="00097731">
      <w:pPr>
        <w:pStyle w:val="a5"/>
        <w:widowControl w:val="0"/>
        <w:numPr>
          <w:ilvl w:val="0"/>
          <w:numId w:val="108"/>
        </w:numPr>
        <w:suppressAutoHyphens w:val="0"/>
        <w:autoSpaceDN/>
        <w:spacing w:line="440" w:lineRule="exact"/>
        <w:ind w:left="1560" w:hanging="284"/>
        <w:textAlignment w:val="auto"/>
        <w:rPr>
          <w:rFonts w:ascii="Times New Roman" w:eastAsia="標楷體" w:hAnsi="Times New Roman" w:cs="Times New Roman"/>
          <w:sz w:val="28"/>
          <w:szCs w:val="28"/>
        </w:rPr>
      </w:pPr>
      <w:r w:rsidRPr="00097731">
        <w:rPr>
          <w:rFonts w:ascii="Times New Roman" w:eastAsia="標楷體" w:hAnsi="Times New Roman"/>
          <w:sz w:val="28"/>
          <w:szCs w:val="28"/>
        </w:rPr>
        <w:t>原訂約廠商分割後消滅者，受讓契約公司以外之其他受讓原訂約廠商營業之既存及新設公司同意負連帶履行本契約責任之文件</w:t>
      </w:r>
      <w:r>
        <w:rPr>
          <w:rFonts w:ascii="Times New Roman" w:eastAsia="標楷體" w:hAnsi="Times New Roman" w:hint="eastAsia"/>
          <w:sz w:val="28"/>
          <w:szCs w:val="28"/>
        </w:rPr>
        <w:t>。</w:t>
      </w:r>
    </w:p>
    <w:p w:rsidR="00097731" w:rsidRPr="00097731" w:rsidRDefault="00097731" w:rsidP="00097731">
      <w:pPr>
        <w:pStyle w:val="a5"/>
        <w:widowControl w:val="0"/>
        <w:numPr>
          <w:ilvl w:val="0"/>
          <w:numId w:val="108"/>
        </w:numPr>
        <w:suppressAutoHyphens w:val="0"/>
        <w:autoSpaceDN/>
        <w:spacing w:line="440" w:lineRule="exact"/>
        <w:ind w:left="1560" w:hanging="284"/>
        <w:textAlignment w:val="auto"/>
        <w:rPr>
          <w:rFonts w:ascii="Times New Roman" w:eastAsia="標楷體" w:hAnsi="Times New Roman" w:cs="Times New Roman"/>
          <w:sz w:val="28"/>
          <w:szCs w:val="28"/>
        </w:rPr>
      </w:pPr>
      <w:r w:rsidRPr="00097731">
        <w:rPr>
          <w:rFonts w:ascii="Times New Roman" w:eastAsia="標楷體" w:hAnsi="Times New Roman"/>
          <w:sz w:val="28"/>
          <w:szCs w:val="28"/>
        </w:rPr>
        <w:t>其他情形需經甲方同意。</w:t>
      </w:r>
    </w:p>
    <w:p w:rsidR="00341D2B" w:rsidRDefault="00EF3DFC" w:rsidP="00097731">
      <w:pPr>
        <w:pStyle w:val="ab"/>
        <w:overflowPunct w:val="0"/>
        <w:spacing w:line="500" w:lineRule="exact"/>
        <w:ind w:leftChars="177" w:left="1273" w:hangingChars="303" w:hanging="848"/>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二十六、租賃契約之解釋及管轄法院：</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（一）本契約任何條款或約定如有無效原因或無法執行之部分，該部分無效。但除去</w:t>
      </w:r>
      <w:r>
        <w:rPr>
          <w:rFonts w:ascii="Times New Roman" w:eastAsia="標楷體" w:hAnsi="Times New Roman" w:cs="Times New Roman"/>
          <w:sz w:val="28"/>
          <w:szCs w:val="28"/>
          <w:lang w:eastAsia="zh-TW"/>
        </w:rPr>
        <w:lastRenderedPageBreak/>
        <w:t>該部分，契約亦可成立者，其他條款應不受影響而仍完全有效。該無效之部分，甲、乙雙方必要時得依契約原定目的變更之。本契約附件為本契約內容之一部分，與本契約條款具有相同之效力，二者如有不同約定者，以本契約為。</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（二）本契約及其附件構成甲、乙雙方當事人之完整契約，並取代雙方先前以書面或口頭明示或暗示所為一切關於本契約之涵意。</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（三）本租賃契約如有未盡事宜，適用民法及相關法令之規定辦理。</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lang w:eastAsia="zh-TW"/>
        </w:rPr>
        <w:t>（四）因本租賃契約所生或與本租賃契約有關之訴訟，甲、乙雙方當事人同意以</w:t>
      </w:r>
      <w:r w:rsidR="00BD646F">
        <w:rPr>
          <w:rFonts w:ascii="Times New Roman" w:eastAsia="標楷體" w:hAnsi="Times New Roman" w:cs="Times New Roman"/>
          <w:sz w:val="28"/>
          <w:szCs w:val="28"/>
          <w:lang w:eastAsia="zh-TW"/>
        </w:rPr>
        <w:t>甲方所在地之地方</w:t>
      </w:r>
      <w:r>
        <w:rPr>
          <w:rFonts w:ascii="Times New Roman" w:eastAsia="標楷體" w:hAnsi="Times New Roman" w:cs="Times New Roman"/>
          <w:sz w:val="28"/>
          <w:szCs w:val="28"/>
          <w:lang w:eastAsia="zh-TW"/>
        </w:rPr>
        <w:t>法院為第一審管轄法院。</w:t>
      </w:r>
    </w:p>
    <w:p w:rsidR="00341D2B" w:rsidRDefault="00EF3DFC" w:rsidP="009816AE">
      <w:pPr>
        <w:widowControl/>
        <w:rPr>
          <w:rFonts w:ascii="Times New Roman" w:eastAsia="標楷體" w:hAnsi="Times New Roman"/>
          <w:sz w:val="28"/>
          <w:szCs w:val="28"/>
        </w:rPr>
      </w:pPr>
      <w:r>
        <w:rPr>
          <w:rFonts w:ascii="Times New Roman" w:eastAsia="標楷體" w:hAnsi="Times New Roman"/>
          <w:sz w:val="28"/>
          <w:szCs w:val="28"/>
        </w:rPr>
        <w:t>二十七、送達地址：</w:t>
      </w:r>
    </w:p>
    <w:p w:rsidR="00341D2B" w:rsidRDefault="00EF3DFC">
      <w:pPr>
        <w:pStyle w:val="ab"/>
        <w:overflowPunct w:val="0"/>
        <w:spacing w:line="500" w:lineRule="exact"/>
        <w:ind w:left="88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本租賃契約所為任何意思表示之</w:t>
      </w:r>
      <w:proofErr w:type="gramStart"/>
      <w:r>
        <w:rPr>
          <w:rFonts w:ascii="Times New Roman" w:eastAsia="標楷體" w:hAnsi="Times New Roman" w:cs="Times New Roman"/>
          <w:sz w:val="28"/>
          <w:szCs w:val="28"/>
          <w:lang w:eastAsia="zh-TW"/>
        </w:rPr>
        <w:t>送達均悉以</w:t>
      </w:r>
      <w:proofErr w:type="gramEnd"/>
      <w:r>
        <w:rPr>
          <w:rFonts w:ascii="Times New Roman" w:eastAsia="標楷體" w:hAnsi="Times New Roman" w:cs="Times New Roman"/>
          <w:sz w:val="28"/>
          <w:szCs w:val="28"/>
          <w:lang w:eastAsia="zh-TW"/>
        </w:rPr>
        <w:t>本契約書所載之地址為</w:t>
      </w:r>
      <w:proofErr w:type="gramStart"/>
      <w:r>
        <w:rPr>
          <w:rFonts w:ascii="Times New Roman" w:eastAsia="標楷體" w:hAnsi="Times New Roman" w:cs="Times New Roman"/>
          <w:sz w:val="28"/>
          <w:szCs w:val="28"/>
          <w:lang w:eastAsia="zh-TW"/>
        </w:rPr>
        <w:t>準</w:t>
      </w:r>
      <w:proofErr w:type="gramEnd"/>
      <w:r>
        <w:rPr>
          <w:rFonts w:ascii="Times New Roman" w:eastAsia="標楷體" w:hAnsi="Times New Roman" w:cs="Times New Roman"/>
          <w:sz w:val="28"/>
          <w:szCs w:val="28"/>
          <w:lang w:eastAsia="zh-TW"/>
        </w:rPr>
        <w:t>，</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方如有遷移或改變者，應以書面通知他方，否則如有拒收或無法送達之情形而致退回者，</w:t>
      </w:r>
      <w:proofErr w:type="gramStart"/>
      <w:r>
        <w:rPr>
          <w:rFonts w:ascii="Times New Roman" w:eastAsia="標楷體" w:hAnsi="Times New Roman" w:cs="Times New Roman"/>
          <w:sz w:val="28"/>
          <w:szCs w:val="28"/>
          <w:lang w:eastAsia="zh-TW"/>
        </w:rPr>
        <w:t>悉按第</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次</w:t>
      </w:r>
      <w:proofErr w:type="gramEnd"/>
      <w:r>
        <w:rPr>
          <w:rFonts w:ascii="Times New Roman" w:eastAsia="標楷體" w:hAnsi="Times New Roman" w:cs="Times New Roman"/>
          <w:sz w:val="28"/>
          <w:szCs w:val="28"/>
          <w:lang w:eastAsia="zh-TW"/>
        </w:rPr>
        <w:t>附郵寄送通知之日期，視為已合法送達。</w:t>
      </w:r>
    </w:p>
    <w:p w:rsidR="00341D2B" w:rsidRPr="009816AE" w:rsidRDefault="00EF3DFC">
      <w:pPr>
        <w:pStyle w:val="ab"/>
        <w:overflowPunct w:val="0"/>
        <w:spacing w:line="500" w:lineRule="exact"/>
        <w:ind w:left="0"/>
        <w:jc w:val="both"/>
        <w:rPr>
          <w:lang w:eastAsia="zh-TW"/>
        </w:rPr>
      </w:pPr>
      <w:r>
        <w:rPr>
          <w:rFonts w:ascii="Times New Roman" w:eastAsia="標楷體" w:hAnsi="Times New Roman" w:cs="Times New Roman"/>
          <w:sz w:val="28"/>
          <w:szCs w:val="28"/>
          <w:lang w:eastAsia="zh-TW"/>
        </w:rPr>
        <w:t>二十八</w:t>
      </w:r>
      <w:r w:rsidRPr="009816AE">
        <w:rPr>
          <w:rFonts w:ascii="Times New Roman" w:eastAsia="標楷體" w:hAnsi="Times New Roman" w:cs="Times New Roman"/>
          <w:sz w:val="28"/>
          <w:szCs w:val="28"/>
          <w:lang w:eastAsia="zh-TW"/>
        </w:rPr>
        <w:t>、太陽能光電</w:t>
      </w:r>
      <w:r w:rsidR="00BD646F">
        <w:rPr>
          <w:rFonts w:ascii="Times New Roman" w:eastAsia="標楷體" w:hAnsi="Times New Roman" w:cs="Times New Roman"/>
          <w:sz w:val="28"/>
          <w:szCs w:val="28"/>
          <w:lang w:eastAsia="zh-TW"/>
        </w:rPr>
        <w:t>發電設備</w:t>
      </w:r>
      <w:r w:rsidRPr="009816AE">
        <w:rPr>
          <w:rFonts w:ascii="Times New Roman" w:eastAsia="標楷體" w:hAnsi="Times New Roman" w:cs="Times New Roman"/>
          <w:sz w:val="28"/>
          <w:szCs w:val="28"/>
          <w:lang w:eastAsia="zh-TW"/>
        </w:rPr>
        <w:t>維護注意事項（依機關需求調整）</w:t>
      </w:r>
    </w:p>
    <w:p w:rsidR="00341D2B" w:rsidRDefault="00EF3DFC">
      <w:pPr>
        <w:pStyle w:val="ab"/>
        <w:overflowPunct w:val="0"/>
        <w:spacing w:line="500" w:lineRule="exact"/>
        <w:ind w:left="440"/>
        <w:jc w:val="both"/>
        <w:rPr>
          <w:lang w:eastAsia="zh-TW"/>
        </w:rPr>
      </w:pPr>
      <w:r>
        <w:rPr>
          <w:rFonts w:ascii="Times New Roman" w:eastAsia="標楷體" w:hAnsi="Times New Roman" w:cs="Times New Roman"/>
          <w:sz w:val="28"/>
          <w:szCs w:val="28"/>
          <w:lang w:eastAsia="zh-TW"/>
        </w:rPr>
        <w:t>（一）</w:t>
      </w:r>
      <w:r>
        <w:rPr>
          <w:rFonts w:ascii="Times New Roman" w:eastAsia="標楷體" w:hAnsi="Times New Roman" w:cs="Times New Roman"/>
          <w:sz w:val="28"/>
          <w:szCs w:val="28"/>
          <w:u w:val="single"/>
          <w:lang w:eastAsia="zh-TW"/>
        </w:rPr>
        <w:t>甲方（場地管理機關）</w:t>
      </w:r>
      <w:r>
        <w:rPr>
          <w:rFonts w:ascii="Times New Roman" w:eastAsia="標楷體" w:hAnsi="Times New Roman" w:cs="Times New Roman"/>
          <w:sz w:val="28"/>
          <w:szCs w:val="28"/>
          <w:lang w:eastAsia="zh-TW"/>
        </w:rPr>
        <w:t>：須善盡球場管理者之義務。</w:t>
      </w:r>
    </w:p>
    <w:p w:rsidR="00341D2B" w:rsidRDefault="00EF3DFC"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設立使用規範與禁止事項（下列項目為範例）</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禁止刻意球擊太陽能光電板</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禁止觸摸機電設備</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禁止攀爬</w:t>
      </w:r>
      <w:proofErr w:type="gramStart"/>
      <w:r>
        <w:rPr>
          <w:rFonts w:ascii="Times New Roman" w:eastAsia="標楷體" w:hAnsi="Times New Roman" w:cs="Times New Roman"/>
          <w:sz w:val="28"/>
          <w:szCs w:val="28"/>
        </w:rPr>
        <w:t>清洗梯與</w:t>
      </w:r>
      <w:proofErr w:type="gramEnd"/>
      <w:r>
        <w:rPr>
          <w:rFonts w:ascii="Times New Roman" w:eastAsia="標楷體" w:hAnsi="Times New Roman" w:cs="Times New Roman"/>
          <w:sz w:val="28"/>
          <w:szCs w:val="28"/>
        </w:rPr>
        <w:t>結構支柱</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若遇打雷閃電、颱風、天災等禁止使用</w:t>
      </w:r>
    </w:p>
    <w:p w:rsidR="00341D2B" w:rsidRDefault="00EF3DFC" w:rsidP="00EB2883">
      <w:pPr>
        <w:pStyle w:val="a5"/>
        <w:widowControl w:val="0"/>
        <w:numPr>
          <w:ilvl w:val="0"/>
          <w:numId w:val="61"/>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建議使用適宜場地之運動器材</w:t>
      </w:r>
    </w:p>
    <w:p w:rsidR="00341D2B" w:rsidRDefault="00EF3DFC" w:rsidP="00A546E5">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一般正常使用，球場</w:t>
      </w:r>
      <w:proofErr w:type="gramStart"/>
      <w:r>
        <w:rPr>
          <w:rFonts w:ascii="Times New Roman" w:eastAsia="標楷體" w:hAnsi="Times New Roman" w:cs="Times New Roman"/>
          <w:sz w:val="28"/>
          <w:szCs w:val="28"/>
        </w:rPr>
        <w:t>運動面層由</w:t>
      </w:r>
      <w:proofErr w:type="gramEnd"/>
      <w:r>
        <w:rPr>
          <w:rFonts w:ascii="Times New Roman" w:eastAsia="標楷體" w:hAnsi="Times New Roman" w:cs="Times New Roman"/>
          <w:sz w:val="28"/>
          <w:szCs w:val="28"/>
        </w:rPr>
        <w:t>管理機關維護整修。</w:t>
      </w:r>
    </w:p>
    <w:p w:rsidR="00341D2B" w:rsidRDefault="00EF3DFC"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若球場內積水，建議派員清掃積水，避免濕滑跌倒。</w:t>
      </w:r>
    </w:p>
    <w:p w:rsidR="00341D2B" w:rsidRDefault="00A546E5"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sidRPr="00A546E5">
        <w:rPr>
          <w:rFonts w:ascii="Times New Roman" w:eastAsia="標楷體" w:hAnsi="Times New Roman" w:cs="Times New Roman" w:hint="eastAsia"/>
          <w:sz w:val="28"/>
          <w:szCs w:val="28"/>
        </w:rPr>
        <w:t>完工後，周遭樹木生長若需修剪或異動，建議由甲乙雙方協議修剪事宜並請依循學校所在縣市相關樹木規範進行。</w:t>
      </w:r>
    </w:p>
    <w:p w:rsidR="00341D2B" w:rsidRDefault="00EF3DFC" w:rsidP="00EB2883">
      <w:pPr>
        <w:pStyle w:val="a5"/>
        <w:widowControl w:val="0"/>
        <w:numPr>
          <w:ilvl w:val="0"/>
          <w:numId w:val="60"/>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若遇光電板保養清洗，建議球場暫停使用，並公告使用者。</w:t>
      </w:r>
    </w:p>
    <w:p w:rsidR="00341D2B" w:rsidRPr="009816AE" w:rsidRDefault="00EF3DFC">
      <w:pPr>
        <w:pStyle w:val="ab"/>
        <w:overflowPunct w:val="0"/>
        <w:spacing w:line="500" w:lineRule="exact"/>
        <w:ind w:left="4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（二）乙</w:t>
      </w:r>
      <w:r w:rsidRPr="009816AE">
        <w:rPr>
          <w:rFonts w:ascii="Times New Roman" w:eastAsia="標楷體" w:hAnsi="Times New Roman" w:cs="Times New Roman"/>
          <w:sz w:val="28"/>
          <w:szCs w:val="28"/>
          <w:lang w:eastAsia="zh-TW"/>
        </w:rPr>
        <w:t>方：應善盡太陽能光電發電設備管理維護與注意事項告知等義務。</w:t>
      </w:r>
    </w:p>
    <w:p w:rsidR="00341D2B" w:rsidRPr="009816AE" w:rsidRDefault="00EF3DFC" w:rsidP="00680953">
      <w:pPr>
        <w:pStyle w:val="a5"/>
        <w:widowControl w:val="0"/>
        <w:numPr>
          <w:ilvl w:val="0"/>
          <w:numId w:val="62"/>
        </w:numPr>
        <w:overflowPunct w:val="0"/>
        <w:spacing w:line="500" w:lineRule="exact"/>
        <w:jc w:val="both"/>
      </w:pPr>
      <w:r w:rsidRPr="009816AE">
        <w:rPr>
          <w:rFonts w:ascii="Times New Roman" w:eastAsia="標楷體" w:hAnsi="Times New Roman" w:cs="Times New Roman"/>
          <w:sz w:val="28"/>
          <w:szCs w:val="28"/>
        </w:rPr>
        <w:t>定期</w:t>
      </w:r>
      <w:r w:rsidRPr="009816AE">
        <w:rPr>
          <w:rFonts w:ascii="Times New Roman" w:eastAsia="標楷體" w:hAnsi="Times New Roman" w:cs="Times New Roman"/>
          <w:sz w:val="28"/>
          <w:szCs w:val="28"/>
          <w:u w:val="single"/>
        </w:rPr>
        <w:t>（半年</w:t>
      </w:r>
      <w:r w:rsidRPr="009816AE">
        <w:rPr>
          <w:rFonts w:ascii="Times New Roman" w:eastAsia="標楷體" w:hAnsi="Times New Roman" w:cs="Times New Roman"/>
          <w:sz w:val="28"/>
          <w:szCs w:val="28"/>
          <w:u w:val="single"/>
        </w:rPr>
        <w:t>/</w:t>
      </w:r>
      <w:r w:rsidRPr="009816AE">
        <w:rPr>
          <w:rFonts w:ascii="Times New Roman" w:eastAsia="標楷體" w:hAnsi="Times New Roman" w:cs="Times New Roman"/>
          <w:sz w:val="28"/>
          <w:szCs w:val="28"/>
          <w:u w:val="single"/>
        </w:rPr>
        <w:t>一年）</w:t>
      </w:r>
      <w:r w:rsidRPr="009816AE">
        <w:rPr>
          <w:rFonts w:ascii="Times New Roman" w:eastAsia="標楷體" w:hAnsi="Times New Roman" w:cs="Times New Roman"/>
          <w:sz w:val="28"/>
          <w:szCs w:val="28"/>
        </w:rPr>
        <w:t>派員清理太陽能光電板上方堆積的落葉與灰塵</w:t>
      </w:r>
      <w:r w:rsidR="009816AE">
        <w:rPr>
          <w:rFonts w:ascii="Times New Roman" w:eastAsia="標楷體" w:hAnsi="Times New Roman" w:cs="Times New Roman" w:hint="eastAsia"/>
          <w:sz w:val="28"/>
          <w:szCs w:val="28"/>
        </w:rPr>
        <w:t>。</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正常使用下，運動場主結構、光電發電設備，由乙方維護保養。</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需定期檢驗太陽能光電運動場是否可正常使用，如檢驗機電設備運轉正常、運動場整體結構安全檢驗等。</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需詳盡向甲方說明，機電設備注意事項及問題通報流程。</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重大天災後，須至學校確保太陽能光電</w:t>
      </w:r>
      <w:r w:rsidR="00BD646F">
        <w:rPr>
          <w:rFonts w:ascii="Times New Roman" w:eastAsia="標楷體" w:hAnsi="Times New Roman" w:cs="Times New Roman"/>
          <w:sz w:val="28"/>
          <w:szCs w:val="28"/>
        </w:rPr>
        <w:t>發電設備</w:t>
      </w:r>
      <w:r>
        <w:rPr>
          <w:rFonts w:ascii="Times New Roman" w:eastAsia="標楷體" w:hAnsi="Times New Roman" w:cs="Times New Roman"/>
          <w:sz w:val="28"/>
          <w:szCs w:val="28"/>
        </w:rPr>
        <w:t>整體安全，及設備之運作。</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須負擔天災或非人為疏失造成設施之損壞。</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接獲問題通報後，需盡速派員了解。</w:t>
      </w:r>
    </w:p>
    <w:p w:rsidR="00341D2B" w:rsidRDefault="00EF3DFC" w:rsidP="00680953">
      <w:pPr>
        <w:pStyle w:val="a5"/>
        <w:widowControl w:val="0"/>
        <w:numPr>
          <w:ilvl w:val="0"/>
          <w:numId w:val="62"/>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因設施結構或設備本體，非不良使用造成損傷或甲方權益受損，乙方應承擔一切責任。</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二十九、權責及義務：</w:t>
      </w:r>
    </w:p>
    <w:p w:rsidR="00881B96" w:rsidRPr="00881B96" w:rsidRDefault="00881B96" w:rsidP="00881B96">
      <w:pPr>
        <w:pStyle w:val="ab"/>
        <w:overflowPunct w:val="0"/>
        <w:spacing w:line="500" w:lineRule="exact"/>
        <w:ind w:left="0" w:firstLineChars="152" w:firstLine="426"/>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w:t>
      </w:r>
      <w:r w:rsidRPr="00881B96">
        <w:rPr>
          <w:rFonts w:ascii="Times New Roman" w:eastAsia="標楷體" w:hAnsi="Times New Roman" w:cs="Times New Roman" w:hint="eastAsia"/>
          <w:sz w:val="28"/>
          <w:szCs w:val="28"/>
          <w:lang w:eastAsia="zh-TW"/>
        </w:rPr>
        <w:t>契約甲方之權責：須善盡一切督導、查驗、履約管理之權責。</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881B96">
        <w:rPr>
          <w:rFonts w:ascii="Times New Roman" w:eastAsia="標楷體" w:hAnsi="Times New Roman" w:cs="Times New Roman" w:hint="eastAsia"/>
          <w:sz w:val="28"/>
          <w:szCs w:val="28"/>
          <w:lang w:eastAsia="zh-TW"/>
        </w:rPr>
        <w:t>甲方應於契約簽訂完畢後，善盡督導之權責，定期追蹤與了解施工進度與履</w:t>
      </w:r>
      <w:r>
        <w:rPr>
          <w:rFonts w:ascii="Times New Roman" w:eastAsia="標楷體" w:hAnsi="Times New Roman" w:cs="Times New Roman" w:hint="eastAsia"/>
          <w:sz w:val="28"/>
          <w:szCs w:val="28"/>
          <w:lang w:eastAsia="zh-TW"/>
        </w:rPr>
        <w:t xml:space="preserve">  </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約事項。</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sidRPr="00881B96">
        <w:rPr>
          <w:rFonts w:ascii="Times New Roman" w:eastAsia="標楷體" w:hAnsi="Times New Roman" w:cs="Times New Roman" w:hint="eastAsia"/>
          <w:sz w:val="28"/>
          <w:szCs w:val="28"/>
          <w:lang w:eastAsia="zh-TW"/>
        </w:rPr>
        <w:t>甲方於施工完成後，需善盡竣工查驗義務，避免後續可能發生之爭議。</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3.</w:t>
      </w:r>
      <w:r w:rsidRPr="00881B96">
        <w:rPr>
          <w:rFonts w:ascii="Times New Roman" w:eastAsia="標楷體" w:hAnsi="Times New Roman" w:cs="Times New Roman" w:hint="eastAsia"/>
          <w:sz w:val="28"/>
          <w:szCs w:val="28"/>
          <w:lang w:eastAsia="zh-TW"/>
        </w:rPr>
        <w:t>於正常使用下，</w:t>
      </w:r>
      <w:proofErr w:type="gramStart"/>
      <w:r w:rsidRPr="00881B96">
        <w:rPr>
          <w:rFonts w:ascii="Times New Roman" w:eastAsia="標楷體" w:hAnsi="Times New Roman" w:cs="Times New Roman" w:hint="eastAsia"/>
          <w:sz w:val="28"/>
          <w:szCs w:val="28"/>
          <w:lang w:eastAsia="zh-TW"/>
        </w:rPr>
        <w:t>球場面層維護</w:t>
      </w:r>
      <w:proofErr w:type="gramEnd"/>
      <w:r w:rsidRPr="00881B96">
        <w:rPr>
          <w:rFonts w:ascii="Times New Roman" w:eastAsia="標楷體" w:hAnsi="Times New Roman" w:cs="Times New Roman" w:hint="eastAsia"/>
          <w:sz w:val="28"/>
          <w:szCs w:val="28"/>
          <w:lang w:eastAsia="zh-TW"/>
        </w:rPr>
        <w:t>、日常使用規範與管理，為甲方之責任所屬。</w:t>
      </w:r>
    </w:p>
    <w:p w:rsidR="00881B96" w:rsidRDefault="00881B96" w:rsidP="00881B96">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4.</w:t>
      </w:r>
      <w:r w:rsidRPr="00881B96">
        <w:rPr>
          <w:rFonts w:ascii="Times New Roman" w:eastAsia="標楷體" w:hAnsi="Times New Roman" w:cs="Times New Roman" w:hint="eastAsia"/>
          <w:sz w:val="28"/>
          <w:szCs w:val="28"/>
          <w:lang w:eastAsia="zh-TW"/>
        </w:rPr>
        <w:t>甲方需定期請乙方評估太陽能光電運動場設施安全完整性，避免設施老舊造</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成危險。</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5.</w:t>
      </w:r>
      <w:r w:rsidRPr="00881B96">
        <w:rPr>
          <w:rFonts w:ascii="Times New Roman" w:eastAsia="標楷體" w:hAnsi="Times New Roman" w:cs="Times New Roman" w:hint="eastAsia"/>
          <w:sz w:val="28"/>
          <w:szCs w:val="28"/>
          <w:lang w:eastAsia="zh-TW"/>
        </w:rPr>
        <w:t>甲方應善盡場地使用管理之權責，避免使用者使用不當造成設施之損毀。</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6.</w:t>
      </w:r>
      <w:r w:rsidRPr="00881B96">
        <w:rPr>
          <w:rFonts w:ascii="Times New Roman" w:eastAsia="標楷體" w:hAnsi="Times New Roman" w:cs="Times New Roman" w:hint="eastAsia"/>
          <w:sz w:val="28"/>
          <w:szCs w:val="28"/>
          <w:lang w:eastAsia="zh-TW"/>
        </w:rPr>
        <w:t>若防護措施設備因甲</w:t>
      </w:r>
      <w:proofErr w:type="gramStart"/>
      <w:r w:rsidRPr="00881B96">
        <w:rPr>
          <w:rFonts w:ascii="Times New Roman" w:eastAsia="標楷體" w:hAnsi="Times New Roman" w:cs="Times New Roman" w:hint="eastAsia"/>
          <w:sz w:val="28"/>
          <w:szCs w:val="28"/>
          <w:lang w:eastAsia="zh-TW"/>
        </w:rPr>
        <w:t>方致使</w:t>
      </w:r>
      <w:proofErr w:type="gramEnd"/>
      <w:r w:rsidRPr="00881B96">
        <w:rPr>
          <w:rFonts w:ascii="Times New Roman" w:eastAsia="標楷體" w:hAnsi="Times New Roman" w:cs="Times New Roman" w:hint="eastAsia"/>
          <w:sz w:val="28"/>
          <w:szCs w:val="28"/>
          <w:lang w:eastAsia="zh-TW"/>
        </w:rPr>
        <w:t>未能完善設置，產生事故之</w:t>
      </w:r>
      <w:proofErr w:type="gramStart"/>
      <w:r w:rsidRPr="00881B96">
        <w:rPr>
          <w:rFonts w:ascii="Times New Roman" w:eastAsia="標楷體" w:hAnsi="Times New Roman" w:cs="Times New Roman" w:hint="eastAsia"/>
          <w:sz w:val="28"/>
          <w:szCs w:val="28"/>
          <w:lang w:eastAsia="zh-TW"/>
        </w:rPr>
        <w:t>咎</w:t>
      </w:r>
      <w:proofErr w:type="gramEnd"/>
      <w:r w:rsidRPr="00881B96">
        <w:rPr>
          <w:rFonts w:ascii="Times New Roman" w:eastAsia="標楷體" w:hAnsi="Times New Roman" w:cs="Times New Roman" w:hint="eastAsia"/>
          <w:sz w:val="28"/>
          <w:szCs w:val="28"/>
          <w:lang w:eastAsia="zh-TW"/>
        </w:rPr>
        <w:t>責與賠償由甲方承</w:t>
      </w:r>
      <w:r>
        <w:rPr>
          <w:rFonts w:ascii="Times New Roman" w:eastAsia="標楷體" w:hAnsi="Times New Roman" w:cs="Times New Roman" w:hint="eastAsia"/>
          <w:sz w:val="28"/>
          <w:szCs w:val="28"/>
          <w:lang w:eastAsia="zh-TW"/>
        </w:rPr>
        <w:t xml:space="preserve"> </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擔。</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7.</w:t>
      </w:r>
      <w:r w:rsidRPr="00881B96">
        <w:rPr>
          <w:rFonts w:ascii="Times New Roman" w:eastAsia="標楷體" w:hAnsi="Times New Roman" w:cs="Times New Roman" w:hint="eastAsia"/>
          <w:sz w:val="28"/>
          <w:szCs w:val="28"/>
          <w:lang w:eastAsia="zh-TW"/>
        </w:rPr>
        <w:t>若因第三方破壞造成</w:t>
      </w:r>
      <w:proofErr w:type="gramStart"/>
      <w:r w:rsidRPr="00881B96">
        <w:rPr>
          <w:rFonts w:ascii="Times New Roman" w:eastAsia="標楷體" w:hAnsi="Times New Roman" w:cs="Times New Roman" w:hint="eastAsia"/>
          <w:sz w:val="28"/>
          <w:szCs w:val="28"/>
          <w:lang w:eastAsia="zh-TW"/>
        </w:rPr>
        <w:t>設施之損毀</w:t>
      </w:r>
      <w:proofErr w:type="gramEnd"/>
      <w:r w:rsidRPr="00881B96">
        <w:rPr>
          <w:rFonts w:ascii="Times New Roman" w:eastAsia="標楷體" w:hAnsi="Times New Roman" w:cs="Times New Roman" w:hint="eastAsia"/>
          <w:sz w:val="28"/>
          <w:szCs w:val="28"/>
          <w:lang w:eastAsia="zh-TW"/>
        </w:rPr>
        <w:t>，甲方得協助提供乙方相關資料</w:t>
      </w:r>
      <w:proofErr w:type="gramStart"/>
      <w:r w:rsidRPr="00881B96">
        <w:rPr>
          <w:rFonts w:ascii="Times New Roman" w:eastAsia="標楷體" w:hAnsi="Times New Roman" w:cs="Times New Roman" w:hint="eastAsia"/>
          <w:sz w:val="28"/>
          <w:szCs w:val="28"/>
          <w:lang w:eastAsia="zh-TW"/>
        </w:rPr>
        <w:t>（</w:t>
      </w:r>
      <w:proofErr w:type="gramEnd"/>
      <w:r w:rsidRPr="00881B96">
        <w:rPr>
          <w:rFonts w:ascii="Times New Roman" w:eastAsia="標楷體" w:hAnsi="Times New Roman" w:cs="Times New Roman" w:hint="eastAsia"/>
          <w:sz w:val="28"/>
          <w:szCs w:val="28"/>
          <w:lang w:eastAsia="zh-TW"/>
        </w:rPr>
        <w:t>例如監視</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器畫面等</w:t>
      </w:r>
      <w:proofErr w:type="gramStart"/>
      <w:r w:rsidRPr="00881B96">
        <w:rPr>
          <w:rFonts w:ascii="Times New Roman" w:eastAsia="標楷體" w:hAnsi="Times New Roman" w:cs="Times New Roman" w:hint="eastAsia"/>
          <w:sz w:val="28"/>
          <w:szCs w:val="28"/>
          <w:lang w:eastAsia="zh-TW"/>
        </w:rPr>
        <w:t>）</w:t>
      </w:r>
      <w:proofErr w:type="gramEnd"/>
      <w:r w:rsidRPr="00881B96">
        <w:rPr>
          <w:rFonts w:ascii="Times New Roman" w:eastAsia="標楷體" w:hAnsi="Times New Roman" w:cs="Times New Roman" w:hint="eastAsia"/>
          <w:sz w:val="28"/>
          <w:szCs w:val="28"/>
          <w:lang w:eastAsia="zh-TW"/>
        </w:rPr>
        <w:t>，</w:t>
      </w:r>
      <w:proofErr w:type="gramStart"/>
      <w:r w:rsidRPr="00881B96">
        <w:rPr>
          <w:rFonts w:ascii="Times New Roman" w:eastAsia="標楷體" w:hAnsi="Times New Roman" w:cs="Times New Roman" w:hint="eastAsia"/>
          <w:sz w:val="28"/>
          <w:szCs w:val="28"/>
          <w:lang w:eastAsia="zh-TW"/>
        </w:rPr>
        <w:t>以利乙方</w:t>
      </w:r>
      <w:proofErr w:type="gramEnd"/>
      <w:r w:rsidRPr="00881B96">
        <w:rPr>
          <w:rFonts w:ascii="Times New Roman" w:eastAsia="標楷體" w:hAnsi="Times New Roman" w:cs="Times New Roman" w:hint="eastAsia"/>
          <w:sz w:val="28"/>
          <w:szCs w:val="28"/>
          <w:lang w:eastAsia="zh-TW"/>
        </w:rPr>
        <w:t>申請保險理賠。</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8.</w:t>
      </w:r>
      <w:r w:rsidRPr="00881B96">
        <w:rPr>
          <w:rFonts w:ascii="Times New Roman" w:eastAsia="標楷體" w:hAnsi="Times New Roman" w:cs="Times New Roman" w:hint="eastAsia"/>
          <w:sz w:val="28"/>
          <w:szCs w:val="28"/>
          <w:lang w:eastAsia="zh-TW"/>
        </w:rPr>
        <w:t>甲方應善盡監管之職責，避免使用者使用不當造成設施之損毀，若發現故意</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致使太陽能光電系統損壞，</w:t>
      </w:r>
      <w:proofErr w:type="gramStart"/>
      <w:r w:rsidRPr="00881B96">
        <w:rPr>
          <w:rFonts w:ascii="Times New Roman" w:eastAsia="標楷體" w:hAnsi="Times New Roman" w:cs="Times New Roman" w:hint="eastAsia"/>
          <w:sz w:val="28"/>
          <w:szCs w:val="28"/>
          <w:lang w:eastAsia="zh-TW"/>
        </w:rPr>
        <w:t>非乙方</w:t>
      </w:r>
      <w:proofErr w:type="gramEnd"/>
      <w:r w:rsidRPr="00881B96">
        <w:rPr>
          <w:rFonts w:ascii="Times New Roman" w:eastAsia="標楷體" w:hAnsi="Times New Roman" w:cs="Times New Roman" w:hint="eastAsia"/>
          <w:sz w:val="28"/>
          <w:szCs w:val="28"/>
          <w:lang w:eastAsia="zh-TW"/>
        </w:rPr>
        <w:t>所能管控之情事，應立即通報及阻止，其</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產生之維修費用由破壞之第三方支付，甲方也應負擔相關責任。</w:t>
      </w:r>
    </w:p>
    <w:p w:rsidR="00881B96" w:rsidRDefault="00881B96" w:rsidP="00881B96">
      <w:pPr>
        <w:pStyle w:val="ab"/>
        <w:overflowPunct w:val="0"/>
        <w:spacing w:line="500" w:lineRule="exact"/>
        <w:ind w:left="0" w:firstLineChars="152" w:firstLine="426"/>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二</w:t>
      </w:r>
      <w:r>
        <w:rPr>
          <w:rFonts w:ascii="Times New Roman" w:eastAsia="標楷體" w:hAnsi="Times New Roman" w:cs="Times New Roman"/>
          <w:sz w:val="28"/>
          <w:szCs w:val="28"/>
          <w:lang w:eastAsia="zh-TW"/>
        </w:rPr>
        <w:t>）</w:t>
      </w:r>
      <w:r w:rsidRPr="00881B96">
        <w:rPr>
          <w:rFonts w:ascii="Times New Roman" w:eastAsia="標楷體" w:hAnsi="Times New Roman" w:cs="Times New Roman" w:hint="eastAsia"/>
          <w:sz w:val="28"/>
          <w:szCs w:val="28"/>
          <w:lang w:eastAsia="zh-TW"/>
        </w:rPr>
        <w:t>契約之乙方權責及義務：球場主結構、光電發電設備維護、維修、保養及因</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設施本體造成之狀況或問題，為契約之乙方責任所屬。</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881B96">
        <w:rPr>
          <w:rFonts w:ascii="Times New Roman" w:eastAsia="標楷體" w:hAnsi="Times New Roman" w:cs="Times New Roman" w:hint="eastAsia"/>
          <w:sz w:val="28"/>
          <w:szCs w:val="28"/>
          <w:lang w:eastAsia="zh-TW"/>
        </w:rPr>
        <w:t>於本契約第二條、第六條、第十三條，乙方設置之太陽光電發電設備運轉、</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lastRenderedPageBreak/>
        <w:t xml:space="preserve">   </w:t>
      </w:r>
      <w:r w:rsidRPr="00881B96">
        <w:rPr>
          <w:rFonts w:ascii="Times New Roman" w:eastAsia="標楷體" w:hAnsi="Times New Roman" w:cs="Times New Roman" w:hint="eastAsia"/>
          <w:sz w:val="28"/>
          <w:szCs w:val="28"/>
          <w:lang w:eastAsia="zh-TW"/>
        </w:rPr>
        <w:t>維護保養、安全管理、設置場址範圍內的防漏措施，若因天然災害、設置疏</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失、設備老</w:t>
      </w:r>
      <w:proofErr w:type="gramStart"/>
      <w:r w:rsidRPr="00881B96">
        <w:rPr>
          <w:rFonts w:ascii="Times New Roman" w:eastAsia="標楷體" w:hAnsi="Times New Roman" w:cs="Times New Roman" w:hint="eastAsia"/>
          <w:sz w:val="28"/>
          <w:szCs w:val="28"/>
          <w:lang w:eastAsia="zh-TW"/>
        </w:rPr>
        <w:t>舊致使</w:t>
      </w:r>
      <w:proofErr w:type="gramEnd"/>
      <w:r w:rsidRPr="00881B96">
        <w:rPr>
          <w:rFonts w:ascii="Times New Roman" w:eastAsia="標楷體" w:hAnsi="Times New Roman" w:cs="Times New Roman" w:hint="eastAsia"/>
          <w:sz w:val="28"/>
          <w:szCs w:val="28"/>
          <w:lang w:eastAsia="zh-TW"/>
        </w:rPr>
        <w:t>設備損壞、修復或造成人員傷亡等一切事項，概由乙方負</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責，與甲方無涉。</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sidRPr="00881B96">
        <w:rPr>
          <w:rFonts w:ascii="Times New Roman" w:eastAsia="標楷體" w:hAnsi="Times New Roman" w:cs="Times New Roman" w:hint="eastAsia"/>
          <w:sz w:val="28"/>
          <w:szCs w:val="28"/>
          <w:lang w:eastAsia="zh-TW"/>
        </w:rPr>
        <w:t>若上點提及之設施損壞，係由人為刻意破壞，</w:t>
      </w:r>
      <w:proofErr w:type="gramStart"/>
      <w:r w:rsidRPr="00881B96">
        <w:rPr>
          <w:rFonts w:ascii="Times New Roman" w:eastAsia="標楷體" w:hAnsi="Times New Roman" w:cs="Times New Roman" w:hint="eastAsia"/>
          <w:sz w:val="28"/>
          <w:szCs w:val="28"/>
          <w:lang w:eastAsia="zh-TW"/>
        </w:rPr>
        <w:t>非乙方</w:t>
      </w:r>
      <w:proofErr w:type="gramEnd"/>
      <w:r w:rsidRPr="00881B96">
        <w:rPr>
          <w:rFonts w:ascii="Times New Roman" w:eastAsia="標楷體" w:hAnsi="Times New Roman" w:cs="Times New Roman" w:hint="eastAsia"/>
          <w:sz w:val="28"/>
          <w:szCs w:val="28"/>
          <w:lang w:eastAsia="zh-TW"/>
        </w:rPr>
        <w:t>所能管控之情事，其產</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881B96">
        <w:rPr>
          <w:rFonts w:ascii="Times New Roman" w:eastAsia="標楷體" w:hAnsi="Times New Roman" w:cs="Times New Roman" w:hint="eastAsia"/>
          <w:sz w:val="28"/>
          <w:szCs w:val="28"/>
          <w:lang w:eastAsia="zh-TW"/>
        </w:rPr>
        <w:t>生之維修費用由破壞之第三方支付，甲方也應負擔相關責任。</w:t>
      </w:r>
    </w:p>
    <w:p w:rsidR="00881B96" w:rsidRP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3.</w:t>
      </w:r>
      <w:r w:rsidRPr="00881B96">
        <w:rPr>
          <w:rFonts w:ascii="Times New Roman" w:eastAsia="標楷體" w:hAnsi="Times New Roman" w:cs="Times New Roman" w:hint="eastAsia"/>
          <w:sz w:val="28"/>
          <w:szCs w:val="28"/>
          <w:lang w:eastAsia="zh-TW"/>
        </w:rPr>
        <w:t>乙方須善盡一切告知及提醒甲方，機電設備注意事項、通報流程之義務。</w:t>
      </w:r>
    </w:p>
    <w:p w:rsidR="00881B96" w:rsidRPr="00275016" w:rsidRDefault="00881B96" w:rsidP="00881B96">
      <w:pPr>
        <w:pStyle w:val="ab"/>
        <w:overflowPunct w:val="0"/>
        <w:spacing w:line="500" w:lineRule="exact"/>
        <w:jc w:val="both"/>
        <w:rPr>
          <w:rFonts w:ascii="Times New Roman" w:eastAsia="標楷體" w:hAnsi="Times New Roman" w:cs="Times New Roman"/>
          <w:b/>
          <w:sz w:val="28"/>
          <w:szCs w:val="28"/>
          <w:lang w:eastAsia="zh-TW"/>
        </w:rPr>
      </w:pPr>
      <w:r>
        <w:rPr>
          <w:rFonts w:ascii="Times New Roman" w:eastAsia="標楷體" w:hAnsi="Times New Roman" w:cs="Times New Roman" w:hint="eastAsia"/>
          <w:sz w:val="28"/>
          <w:szCs w:val="28"/>
          <w:lang w:eastAsia="zh-TW"/>
        </w:rPr>
        <w:t>4.</w:t>
      </w:r>
      <w:r w:rsidRPr="00881B96">
        <w:rPr>
          <w:rFonts w:ascii="Times New Roman" w:eastAsia="標楷體" w:hAnsi="Times New Roman" w:cs="Times New Roman" w:hint="eastAsia"/>
          <w:sz w:val="28"/>
          <w:szCs w:val="28"/>
          <w:lang w:eastAsia="zh-TW"/>
        </w:rPr>
        <w:t>需盡到契約期間太陽光電發電設備</w:t>
      </w:r>
      <w:r w:rsidRPr="00275016">
        <w:rPr>
          <w:rFonts w:ascii="Times New Roman" w:eastAsia="標楷體" w:hAnsi="Times New Roman" w:cs="Times New Roman" w:hint="eastAsia"/>
          <w:b/>
          <w:sz w:val="28"/>
          <w:szCs w:val="28"/>
          <w:lang w:eastAsia="zh-TW"/>
        </w:rPr>
        <w:t>（主結構、太陽能光電機電設備）保固及</w:t>
      </w:r>
    </w:p>
    <w:p w:rsidR="00881B96" w:rsidRPr="00275016" w:rsidRDefault="00881B96" w:rsidP="00881B96">
      <w:pPr>
        <w:pStyle w:val="ab"/>
        <w:overflowPunct w:val="0"/>
        <w:spacing w:line="500" w:lineRule="exact"/>
        <w:jc w:val="both"/>
        <w:rPr>
          <w:rFonts w:ascii="Times New Roman" w:eastAsia="標楷體" w:hAnsi="Times New Roman" w:cs="Times New Roman"/>
          <w:b/>
          <w:sz w:val="28"/>
          <w:szCs w:val="28"/>
          <w:lang w:eastAsia="zh-TW"/>
        </w:rPr>
      </w:pPr>
      <w:r w:rsidRPr="00275016">
        <w:rPr>
          <w:rFonts w:ascii="Times New Roman" w:eastAsia="標楷體" w:hAnsi="Times New Roman" w:cs="Times New Roman" w:hint="eastAsia"/>
          <w:b/>
          <w:sz w:val="28"/>
          <w:szCs w:val="28"/>
          <w:lang w:eastAsia="zh-TW"/>
        </w:rPr>
        <w:t xml:space="preserve">   </w:t>
      </w:r>
      <w:r w:rsidRPr="00275016">
        <w:rPr>
          <w:rFonts w:ascii="Times New Roman" w:eastAsia="標楷體" w:hAnsi="Times New Roman" w:cs="Times New Roman" w:hint="eastAsia"/>
          <w:b/>
          <w:sz w:val="28"/>
          <w:szCs w:val="28"/>
          <w:lang w:eastAsia="zh-TW"/>
        </w:rPr>
        <w:t>維護。</w:t>
      </w:r>
    </w:p>
    <w:p w:rsidR="00881B96"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5.</w:t>
      </w:r>
      <w:r w:rsidRPr="00881B96">
        <w:rPr>
          <w:rFonts w:ascii="Times New Roman" w:eastAsia="標楷體" w:hAnsi="Times New Roman" w:cs="Times New Roman" w:hint="eastAsia"/>
          <w:sz w:val="28"/>
          <w:szCs w:val="28"/>
          <w:lang w:eastAsia="zh-TW"/>
        </w:rPr>
        <w:t>因設施本體反射（光線）影響校內場地之日常使用，乙方應提出解決措施，</w:t>
      </w:r>
    </w:p>
    <w:p w:rsidR="00881B96" w:rsidRPr="00C948F1" w:rsidRDefault="00881B96" w:rsidP="00881B96">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948F1">
        <w:rPr>
          <w:rFonts w:ascii="Times New Roman" w:eastAsia="標楷體" w:hAnsi="Times New Roman" w:cs="Times New Roman" w:hint="eastAsia"/>
          <w:sz w:val="28"/>
          <w:szCs w:val="28"/>
          <w:lang w:eastAsia="zh-TW"/>
        </w:rPr>
        <w:t>並經甲方同意後進行改善。</w:t>
      </w:r>
    </w:p>
    <w:p w:rsidR="00881B96" w:rsidRPr="00C948F1" w:rsidRDefault="00881B96" w:rsidP="00881B96">
      <w:pPr>
        <w:pStyle w:val="ab"/>
        <w:overflowPunct w:val="0"/>
        <w:spacing w:line="500" w:lineRule="exact"/>
        <w:ind w:left="0"/>
        <w:jc w:val="both"/>
        <w:rPr>
          <w:rFonts w:ascii="Times New Roman" w:eastAsia="標楷體" w:hAnsi="Times New Roman" w:cs="Times New Roman"/>
          <w:sz w:val="28"/>
          <w:szCs w:val="28"/>
          <w:lang w:eastAsia="zh-TW"/>
        </w:rPr>
      </w:pPr>
      <w:r w:rsidRPr="00C948F1">
        <w:rPr>
          <w:rFonts w:ascii="Times New Roman" w:eastAsia="標楷體" w:hAnsi="Times New Roman" w:cs="Times New Roman" w:hint="eastAsia"/>
          <w:sz w:val="28"/>
          <w:szCs w:val="28"/>
          <w:lang w:eastAsia="zh-TW"/>
        </w:rPr>
        <w:t xml:space="preserve">      </w:t>
      </w:r>
      <w:r w:rsidRPr="00C948F1">
        <w:rPr>
          <w:rFonts w:ascii="Times New Roman" w:eastAsia="標楷體" w:hAnsi="Times New Roman" w:cs="Times New Roman"/>
          <w:sz w:val="28"/>
          <w:szCs w:val="28"/>
          <w:lang w:eastAsia="zh-TW"/>
        </w:rPr>
        <w:t>（</w:t>
      </w:r>
      <w:r w:rsidRPr="00C948F1">
        <w:rPr>
          <w:rFonts w:ascii="Times New Roman" w:eastAsia="標楷體" w:hAnsi="Times New Roman" w:cs="Times New Roman" w:hint="eastAsia"/>
          <w:sz w:val="28"/>
          <w:szCs w:val="28"/>
          <w:lang w:eastAsia="zh-TW"/>
        </w:rPr>
        <w:t>三</w:t>
      </w:r>
      <w:r w:rsidRPr="00C948F1">
        <w:rPr>
          <w:rFonts w:ascii="Times New Roman" w:eastAsia="標楷體" w:hAnsi="Times New Roman" w:cs="Times New Roman"/>
          <w:sz w:val="28"/>
          <w:szCs w:val="28"/>
          <w:lang w:eastAsia="zh-TW"/>
        </w:rPr>
        <w:t>）</w:t>
      </w:r>
      <w:r w:rsidRPr="00C948F1">
        <w:rPr>
          <w:rFonts w:ascii="Times New Roman" w:eastAsia="標楷體" w:hAnsi="Times New Roman" w:cs="Times New Roman" w:hint="eastAsia"/>
          <w:sz w:val="28"/>
          <w:szCs w:val="28"/>
          <w:lang w:eastAsia="zh-TW"/>
        </w:rPr>
        <w:t>若上述義務與權責未</w:t>
      </w:r>
      <w:proofErr w:type="gramStart"/>
      <w:r w:rsidRPr="00C948F1">
        <w:rPr>
          <w:rFonts w:ascii="Times New Roman" w:eastAsia="標楷體" w:hAnsi="Times New Roman" w:cs="Times New Roman" w:hint="eastAsia"/>
          <w:sz w:val="28"/>
          <w:szCs w:val="28"/>
          <w:lang w:eastAsia="zh-TW"/>
        </w:rPr>
        <w:t>臻</w:t>
      </w:r>
      <w:proofErr w:type="gramEnd"/>
      <w:r w:rsidRPr="00C948F1">
        <w:rPr>
          <w:rFonts w:ascii="Times New Roman" w:eastAsia="標楷體" w:hAnsi="Times New Roman" w:cs="Times New Roman" w:hint="eastAsia"/>
          <w:sz w:val="28"/>
          <w:szCs w:val="28"/>
          <w:lang w:eastAsia="zh-TW"/>
        </w:rPr>
        <w:t>完善，契約雙方及管理單位須相互協議，以書面資料為</w:t>
      </w:r>
    </w:p>
    <w:p w:rsidR="00881B96" w:rsidRDefault="00881B96" w:rsidP="00881B96">
      <w:pPr>
        <w:pStyle w:val="ab"/>
        <w:overflowPunct w:val="0"/>
        <w:spacing w:line="500" w:lineRule="exact"/>
        <w:ind w:left="0"/>
        <w:jc w:val="both"/>
        <w:rPr>
          <w:rFonts w:ascii="Times New Roman" w:eastAsia="標楷體" w:hAnsi="Times New Roman" w:cs="Times New Roman"/>
          <w:sz w:val="28"/>
          <w:szCs w:val="28"/>
          <w:lang w:eastAsia="zh-TW"/>
        </w:rPr>
      </w:pPr>
      <w:r w:rsidRPr="00C948F1">
        <w:rPr>
          <w:rFonts w:ascii="Times New Roman" w:eastAsia="標楷體" w:hAnsi="Times New Roman" w:cs="Times New Roman" w:hint="eastAsia"/>
          <w:sz w:val="28"/>
          <w:szCs w:val="28"/>
          <w:lang w:eastAsia="zh-TW"/>
        </w:rPr>
        <w:t xml:space="preserve">                  </w:t>
      </w:r>
      <w:r w:rsidRPr="00C948F1">
        <w:rPr>
          <w:rFonts w:ascii="Times New Roman" w:eastAsia="標楷體" w:hAnsi="Times New Roman" w:cs="Times New Roman" w:hint="eastAsia"/>
          <w:sz w:val="28"/>
          <w:szCs w:val="28"/>
          <w:lang w:eastAsia="zh-TW"/>
        </w:rPr>
        <w:t>佐證，避免後續權責問題。</w:t>
      </w:r>
    </w:p>
    <w:p w:rsidR="00C948F1" w:rsidRPr="00881B96" w:rsidRDefault="00C948F1" w:rsidP="00881B96">
      <w:pPr>
        <w:pStyle w:val="ab"/>
        <w:overflowPunct w:val="0"/>
        <w:spacing w:line="500" w:lineRule="exact"/>
        <w:ind w:left="0"/>
        <w:jc w:val="both"/>
        <w:rPr>
          <w:rFonts w:ascii="Times New Roman" w:eastAsia="標楷體" w:hAnsi="Times New Roman" w:cs="Times New Roman"/>
          <w:sz w:val="28"/>
          <w:szCs w:val="28"/>
          <w:lang w:eastAsia="zh-TW"/>
        </w:rPr>
      </w:pP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三十、協商項目</w:t>
      </w:r>
    </w:p>
    <w:p w:rsidR="00C84F7E" w:rsidRPr="00C84F7E" w:rsidRDefault="00C84F7E" w:rsidP="00C84F7E">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（一）</w:t>
      </w:r>
      <w:r w:rsidRPr="00C84F7E">
        <w:rPr>
          <w:rFonts w:ascii="Times New Roman" w:eastAsia="標楷體" w:hAnsi="Times New Roman" w:cs="Times New Roman" w:hint="eastAsia"/>
          <w:sz w:val="28"/>
          <w:szCs w:val="28"/>
          <w:lang w:eastAsia="zh-TW"/>
        </w:rPr>
        <w:t>可協商項目</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sidRPr="00C84F7E">
        <w:rPr>
          <w:rFonts w:ascii="Times New Roman" w:eastAsia="標楷體" w:hAnsi="Times New Roman" w:cs="Times New Roman" w:hint="eastAsia"/>
          <w:sz w:val="28"/>
          <w:szCs w:val="28"/>
          <w:lang w:eastAsia="zh-TW"/>
        </w:rPr>
        <w:t>可協商項目以不影響整體施作期程、不影響設置之太陽光電發電設備使用品質及安全、不影響甲乙雙方之財產或其他相關權益之損害、不</w:t>
      </w:r>
      <w:proofErr w:type="gramStart"/>
      <w:r w:rsidRPr="00C84F7E">
        <w:rPr>
          <w:rFonts w:ascii="Times New Roman" w:eastAsia="標楷體" w:hAnsi="Times New Roman" w:cs="Times New Roman" w:hint="eastAsia"/>
          <w:sz w:val="28"/>
          <w:szCs w:val="28"/>
          <w:lang w:eastAsia="zh-TW"/>
        </w:rPr>
        <w:t>更改原標租</w:t>
      </w:r>
      <w:proofErr w:type="gramEnd"/>
      <w:r w:rsidRPr="00C84F7E">
        <w:rPr>
          <w:rFonts w:ascii="Times New Roman" w:eastAsia="標楷體" w:hAnsi="Times New Roman" w:cs="Times New Roman" w:hint="eastAsia"/>
          <w:sz w:val="28"/>
          <w:szCs w:val="28"/>
          <w:lang w:eastAsia="zh-TW"/>
        </w:rPr>
        <w:t>文件之規定、不降低乙方投標文件所承諾之內容，以下項目可經雙方協定達成共識後，進行調整並以書面資料為佐證。</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C84F7E">
        <w:rPr>
          <w:rFonts w:ascii="Times New Roman" w:eastAsia="標楷體" w:hAnsi="Times New Roman" w:cs="Times New Roman" w:hint="eastAsia"/>
          <w:sz w:val="28"/>
          <w:szCs w:val="28"/>
          <w:lang w:eastAsia="zh-TW"/>
        </w:rPr>
        <w:t>防漏措施：乙方須提出有效防漏之方案，需完善考量場地安全及維護性，與</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甲方協商討論後，使得設置。</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sidRPr="00C84F7E">
        <w:rPr>
          <w:rFonts w:ascii="Times New Roman" w:eastAsia="標楷體" w:hAnsi="Times New Roman" w:cs="Times New Roman" w:hint="eastAsia"/>
          <w:sz w:val="28"/>
          <w:szCs w:val="28"/>
          <w:lang w:eastAsia="zh-TW"/>
        </w:rPr>
        <w:t>其他校舍建築結構補強</w:t>
      </w:r>
      <w:r w:rsidRPr="00C84F7E">
        <w:rPr>
          <w:rFonts w:ascii="Times New Roman" w:eastAsia="標楷體" w:hAnsi="Times New Roman" w:cs="Times New Roman" w:hint="eastAsia"/>
          <w:sz w:val="28"/>
          <w:szCs w:val="28"/>
          <w:lang w:eastAsia="zh-TW"/>
        </w:rPr>
        <w:t>/</w:t>
      </w:r>
      <w:r w:rsidRPr="00C84F7E">
        <w:rPr>
          <w:rFonts w:ascii="Times New Roman" w:eastAsia="標楷體" w:hAnsi="Times New Roman" w:cs="Times New Roman" w:hint="eastAsia"/>
          <w:sz w:val="28"/>
          <w:szCs w:val="28"/>
          <w:lang w:eastAsia="zh-TW"/>
        </w:rPr>
        <w:t>原有球場結構補強：</w:t>
      </w:r>
      <w:proofErr w:type="gramStart"/>
      <w:r w:rsidRPr="00C84F7E">
        <w:rPr>
          <w:rFonts w:ascii="Times New Roman" w:eastAsia="標楷體" w:hAnsi="Times New Roman" w:cs="Times New Roman" w:hint="eastAsia"/>
          <w:sz w:val="28"/>
          <w:szCs w:val="28"/>
          <w:lang w:eastAsia="zh-TW"/>
        </w:rPr>
        <w:t>若乙方</w:t>
      </w:r>
      <w:proofErr w:type="gramEnd"/>
      <w:r w:rsidRPr="00C84F7E">
        <w:rPr>
          <w:rFonts w:ascii="Times New Roman" w:eastAsia="標楷體" w:hAnsi="Times New Roman" w:cs="Times New Roman" w:hint="eastAsia"/>
          <w:sz w:val="28"/>
          <w:szCs w:val="28"/>
          <w:lang w:eastAsia="zh-TW"/>
        </w:rPr>
        <w:t>欲於候選清單所列基地之</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外設置太陽光電發電設備（如校舍屋頂、停車棚等），甲乙雙方可合意協商</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是否針對所設置區域進行校舍整體結構補強等方案。</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3.</w:t>
      </w:r>
      <w:r w:rsidRPr="00C84F7E">
        <w:rPr>
          <w:rFonts w:ascii="Times New Roman" w:eastAsia="標楷體" w:hAnsi="Times New Roman" w:cs="Times New Roman" w:hint="eastAsia"/>
          <w:sz w:val="28"/>
          <w:szCs w:val="28"/>
          <w:lang w:eastAsia="zh-TW"/>
        </w:rPr>
        <w:t>燈具設置：若原戶外球場已有照明設備，因性質改變為光電運動場，不建議</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將原有照明設備裝回。</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4.</w:t>
      </w:r>
      <w:r w:rsidRPr="00C84F7E">
        <w:rPr>
          <w:rFonts w:ascii="Times New Roman" w:eastAsia="標楷體" w:hAnsi="Times New Roman" w:cs="Times New Roman" w:hint="eastAsia"/>
          <w:sz w:val="28"/>
          <w:szCs w:val="28"/>
          <w:lang w:eastAsia="zh-TW"/>
        </w:rPr>
        <w:t>其餘加值服務計畫項目：太陽能光電運動場周邊設施，如：</w:t>
      </w:r>
      <w:proofErr w:type="gramStart"/>
      <w:r w:rsidRPr="00C84F7E">
        <w:rPr>
          <w:rFonts w:ascii="Times New Roman" w:eastAsia="標楷體" w:hAnsi="Times New Roman" w:cs="Times New Roman" w:hint="eastAsia"/>
          <w:sz w:val="28"/>
          <w:szCs w:val="28"/>
          <w:lang w:eastAsia="zh-TW"/>
        </w:rPr>
        <w:t>球框、球架</w:t>
      </w:r>
      <w:proofErr w:type="gramEnd"/>
      <w:r w:rsidRPr="00C84F7E">
        <w:rPr>
          <w:rFonts w:ascii="Times New Roman" w:eastAsia="標楷體" w:hAnsi="Times New Roman" w:cs="Times New Roman" w:hint="eastAsia"/>
          <w:sz w:val="28"/>
          <w:szCs w:val="28"/>
          <w:lang w:eastAsia="zh-TW"/>
        </w:rPr>
        <w:t>、防</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sidRPr="00C84F7E">
        <w:rPr>
          <w:rFonts w:ascii="Times New Roman" w:eastAsia="標楷體" w:hAnsi="Times New Roman" w:cs="Times New Roman" w:hint="eastAsia"/>
          <w:sz w:val="28"/>
          <w:szCs w:val="28"/>
          <w:lang w:eastAsia="zh-TW"/>
        </w:rPr>
        <w:t>鳥網、保護墊彩繪等。由乙方於投標之設置計畫書及評選時提出，簽約後經</w:t>
      </w:r>
      <w:r>
        <w:rPr>
          <w:rFonts w:ascii="Times New Roman" w:eastAsia="標楷體" w:hAnsi="Times New Roman" w:cs="Times New Roman" w:hint="eastAsia"/>
          <w:sz w:val="28"/>
          <w:szCs w:val="28"/>
          <w:lang w:eastAsia="zh-TW"/>
        </w:rPr>
        <w:t xml:space="preserve">  </w:t>
      </w:r>
    </w:p>
    <w:p w:rsidR="00C84F7E" w:rsidRP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lastRenderedPageBreak/>
        <w:t xml:space="preserve">   </w:t>
      </w:r>
      <w:r w:rsidRPr="00C84F7E">
        <w:rPr>
          <w:rFonts w:ascii="Times New Roman" w:eastAsia="標楷體" w:hAnsi="Times New Roman" w:cs="Times New Roman" w:hint="eastAsia"/>
          <w:sz w:val="28"/>
          <w:szCs w:val="28"/>
          <w:lang w:eastAsia="zh-TW"/>
        </w:rPr>
        <w:t>甲方同意並作成書面紀錄並納入契約中。</w:t>
      </w:r>
    </w:p>
    <w:p w:rsidR="00C84F7E" w:rsidRPr="00C84F7E" w:rsidRDefault="00C84F7E" w:rsidP="00C84F7E">
      <w:pPr>
        <w:pStyle w:val="ab"/>
        <w:tabs>
          <w:tab w:val="left" w:pos="284"/>
        </w:tabs>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r>
        <w:rPr>
          <w:rFonts w:ascii="Times New Roman" w:eastAsia="標楷體" w:hAnsi="Times New Roman" w:cs="Times New Roman"/>
          <w:sz w:val="28"/>
          <w:szCs w:val="28"/>
          <w:lang w:eastAsia="zh-TW"/>
        </w:rPr>
        <w:t>（</w:t>
      </w:r>
      <w:r>
        <w:rPr>
          <w:rFonts w:ascii="Times New Roman" w:eastAsia="標楷體" w:hAnsi="Times New Roman" w:cs="Times New Roman" w:hint="eastAsia"/>
          <w:sz w:val="28"/>
          <w:szCs w:val="28"/>
          <w:lang w:eastAsia="zh-TW"/>
        </w:rPr>
        <w:t>二</w:t>
      </w:r>
      <w:r>
        <w:rPr>
          <w:rFonts w:ascii="Times New Roman" w:eastAsia="標楷體" w:hAnsi="Times New Roman" w:cs="Times New Roman"/>
          <w:sz w:val="28"/>
          <w:szCs w:val="28"/>
          <w:lang w:eastAsia="zh-TW"/>
        </w:rPr>
        <w:t>）</w:t>
      </w:r>
      <w:r w:rsidRPr="00C84F7E">
        <w:rPr>
          <w:rFonts w:ascii="Times New Roman" w:eastAsia="標楷體" w:hAnsi="Times New Roman" w:cs="Times New Roman" w:hint="eastAsia"/>
          <w:sz w:val="28"/>
          <w:szCs w:val="28"/>
          <w:lang w:eastAsia="zh-TW"/>
        </w:rPr>
        <w:t>不可協商</w:t>
      </w:r>
      <w:proofErr w:type="gramStart"/>
      <w:r w:rsidRPr="00C84F7E">
        <w:rPr>
          <w:rFonts w:ascii="Times New Roman" w:eastAsia="標楷體" w:hAnsi="Times New Roman" w:cs="Times New Roman" w:hint="eastAsia"/>
          <w:sz w:val="28"/>
          <w:szCs w:val="28"/>
          <w:lang w:eastAsia="zh-TW"/>
        </w:rPr>
        <w:t>商</w:t>
      </w:r>
      <w:proofErr w:type="gramEnd"/>
      <w:r w:rsidRPr="00C84F7E">
        <w:rPr>
          <w:rFonts w:ascii="Times New Roman" w:eastAsia="標楷體" w:hAnsi="Times New Roman" w:cs="Times New Roman" w:hint="eastAsia"/>
          <w:sz w:val="28"/>
          <w:szCs w:val="28"/>
          <w:lang w:eastAsia="zh-TW"/>
        </w:rPr>
        <w:t>項目</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1.</w:t>
      </w:r>
      <w:r w:rsidRPr="00C84F7E">
        <w:rPr>
          <w:rFonts w:ascii="Times New Roman" w:eastAsia="標楷體" w:hAnsi="Times New Roman" w:cs="Times New Roman" w:hint="eastAsia"/>
          <w:sz w:val="28"/>
          <w:szCs w:val="28"/>
          <w:lang w:eastAsia="zh-TW"/>
        </w:rPr>
        <w:t>工程期程：確認施作期程後，甲乙雙方皆不可因其他額外要求，致使工程延</w:t>
      </w:r>
    </w:p>
    <w:p w:rsidR="00C84F7E" w:rsidRDefault="00C84F7E"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 xml:space="preserve">   </w:t>
      </w:r>
      <w:proofErr w:type="gramStart"/>
      <w:r w:rsidRPr="00C84F7E">
        <w:rPr>
          <w:rFonts w:ascii="Times New Roman" w:eastAsia="標楷體" w:hAnsi="Times New Roman" w:cs="Times New Roman" w:hint="eastAsia"/>
          <w:sz w:val="28"/>
          <w:szCs w:val="28"/>
          <w:lang w:eastAsia="zh-TW"/>
        </w:rPr>
        <w:t>宕</w:t>
      </w:r>
      <w:proofErr w:type="gramEnd"/>
      <w:r w:rsidRPr="00C84F7E">
        <w:rPr>
          <w:rFonts w:ascii="Times New Roman" w:eastAsia="標楷體" w:hAnsi="Times New Roman" w:cs="Times New Roman" w:hint="eastAsia"/>
          <w:sz w:val="28"/>
          <w:szCs w:val="28"/>
          <w:lang w:eastAsia="zh-TW"/>
        </w:rPr>
        <w:t>。</w:t>
      </w:r>
    </w:p>
    <w:p w:rsidR="00BD646F" w:rsidRPr="00C84F7E" w:rsidRDefault="00BD646F" w:rsidP="00C84F7E">
      <w:pPr>
        <w:pStyle w:val="ab"/>
        <w:overflowPunct w:val="0"/>
        <w:spacing w:line="500" w:lineRule="exact"/>
        <w:jc w:val="both"/>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2.</w:t>
      </w:r>
      <w:r>
        <w:rPr>
          <w:rFonts w:ascii="Times New Roman" w:eastAsia="標楷體" w:hAnsi="Times New Roman" w:cs="Times New Roman" w:hint="eastAsia"/>
          <w:sz w:val="28"/>
          <w:szCs w:val="28"/>
          <w:lang w:eastAsia="zh-TW"/>
        </w:rPr>
        <w:t>設置高度：合約簽訂後，甲乙雙方皆不可因其他額外要求，調整或修改本契約書第三條第一項及第三項第一款之設置高度。</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三十一、其他：</w:t>
      </w:r>
    </w:p>
    <w:p w:rsidR="00341D2B" w:rsidRDefault="00EF3DFC">
      <w:pPr>
        <w:pStyle w:val="ab"/>
        <w:overflowPunct w:val="0"/>
        <w:spacing w:before="8"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（一）乙方應配合甲方需求，提供該監控系統之發電資訊於指定位址，</w:t>
      </w:r>
      <w:proofErr w:type="gramStart"/>
      <w:r>
        <w:rPr>
          <w:rFonts w:ascii="Times New Roman" w:eastAsia="標楷體" w:hAnsi="Times New Roman" w:cs="Times New Roman"/>
          <w:sz w:val="28"/>
          <w:szCs w:val="28"/>
          <w:lang w:eastAsia="zh-TW"/>
        </w:rPr>
        <w:t>俾利甲方彙</w:t>
      </w:r>
      <w:proofErr w:type="gramEnd"/>
      <w:r>
        <w:rPr>
          <w:rFonts w:ascii="Times New Roman" w:eastAsia="標楷體" w:hAnsi="Times New Roman" w:cs="Times New Roman"/>
          <w:sz w:val="28"/>
          <w:szCs w:val="28"/>
          <w:lang w:eastAsia="zh-TW"/>
        </w:rPr>
        <w:t>整所屬學校之太陽光電發電效益統計（包含伏特、安培、用電瓦數、用電度數、頻率、功率因素等），提供查詢各項歷史紀錄、即時日報、月報、年報等資料；如甲方受臺灣電力股份有限公司要求需要進行乙方之太陽光電系統相關調度研究，乙方應予配合提供相關資訊。</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lang w:eastAsia="zh-TW"/>
        </w:rPr>
        <w:t>（二）</w:t>
      </w:r>
      <w:r w:rsidRPr="000F5987">
        <w:rPr>
          <w:rFonts w:ascii="Times New Roman" w:eastAsia="標楷體" w:hAnsi="Times New Roman" w:cs="Times New Roman"/>
          <w:strike/>
          <w:sz w:val="28"/>
          <w:szCs w:val="28"/>
          <w:lang w:eastAsia="zh-TW"/>
        </w:rPr>
        <w:t>設置完成後，乙方應配合甲方需求，製作空拍影片，無償提供甲方太陽光電發電系統相關資訊公開、廣告宣傳與推廣使用，影片製作比例為</w:t>
      </w:r>
      <w:r w:rsidRPr="000F5987">
        <w:rPr>
          <w:rFonts w:ascii="Times New Roman" w:eastAsia="標楷體" w:hAnsi="Times New Roman" w:cs="Times New Roman"/>
          <w:strike/>
          <w:sz w:val="28"/>
          <w:szCs w:val="28"/>
          <w:lang w:eastAsia="zh-TW"/>
        </w:rPr>
        <w:t>16</w:t>
      </w:r>
      <w:r w:rsidRPr="000F5987">
        <w:rPr>
          <w:rFonts w:ascii="Times New Roman" w:eastAsia="標楷體" w:hAnsi="Times New Roman" w:cs="Times New Roman"/>
          <w:strike/>
          <w:sz w:val="28"/>
          <w:szCs w:val="28"/>
          <w:lang w:eastAsia="zh-TW"/>
        </w:rPr>
        <w:t>：</w:t>
      </w:r>
      <w:r w:rsidRPr="000F5987">
        <w:rPr>
          <w:rFonts w:ascii="Times New Roman" w:eastAsia="標楷體" w:hAnsi="Times New Roman" w:cs="Times New Roman"/>
          <w:strike/>
          <w:sz w:val="28"/>
          <w:szCs w:val="28"/>
          <w:lang w:eastAsia="zh-TW"/>
        </w:rPr>
        <w:t>9</w:t>
      </w:r>
      <w:r w:rsidRPr="000F5987">
        <w:rPr>
          <w:rFonts w:ascii="Times New Roman" w:eastAsia="標楷體" w:hAnsi="Times New Roman" w:cs="Times New Roman"/>
          <w:strike/>
          <w:sz w:val="28"/>
          <w:szCs w:val="28"/>
          <w:lang w:eastAsia="zh-TW"/>
        </w:rPr>
        <w:t>，以中文字幕為主（視必要時另配英語等語言），拍攝格式為</w:t>
      </w:r>
      <w:r w:rsidRPr="000F5987">
        <w:rPr>
          <w:rFonts w:ascii="Times New Roman" w:eastAsia="標楷體" w:hAnsi="Times New Roman" w:cs="Times New Roman"/>
          <w:strike/>
          <w:sz w:val="28"/>
          <w:szCs w:val="28"/>
          <w:lang w:eastAsia="zh-TW"/>
        </w:rPr>
        <w:t>MP4</w:t>
      </w:r>
      <w:r w:rsidRPr="000F5987">
        <w:rPr>
          <w:rFonts w:ascii="Times New Roman" w:eastAsia="標楷體" w:hAnsi="Times New Roman" w:cs="Times New Roman"/>
          <w:strike/>
          <w:sz w:val="28"/>
          <w:szCs w:val="28"/>
          <w:lang w:eastAsia="zh-TW"/>
        </w:rPr>
        <w:t>橫式，解析度設定至少</w:t>
      </w:r>
      <w:r w:rsidRPr="000F5987">
        <w:rPr>
          <w:rFonts w:ascii="Times New Roman" w:eastAsia="標楷體" w:hAnsi="Times New Roman" w:cs="Times New Roman"/>
          <w:strike/>
          <w:sz w:val="28"/>
          <w:szCs w:val="28"/>
          <w:lang w:eastAsia="zh-TW"/>
        </w:rPr>
        <w:t>1920 x 1080 HD</w:t>
      </w:r>
      <w:r w:rsidRPr="000F5987">
        <w:rPr>
          <w:rFonts w:ascii="Times New Roman" w:eastAsia="標楷體" w:hAnsi="Times New Roman" w:cs="Times New Roman"/>
          <w:strike/>
          <w:sz w:val="28"/>
          <w:szCs w:val="28"/>
          <w:lang w:eastAsia="zh-TW"/>
        </w:rPr>
        <w:t>高畫質規格（或以上等級）</w:t>
      </w:r>
      <w:r w:rsidRPr="00275016">
        <w:rPr>
          <w:rFonts w:ascii="Times New Roman" w:eastAsia="標楷體" w:hAnsi="Times New Roman" w:cs="Times New Roman"/>
          <w:sz w:val="28"/>
          <w:szCs w:val="28"/>
          <w:lang w:eastAsia="zh-TW"/>
        </w:rPr>
        <w:t>。</w:t>
      </w:r>
    </w:p>
    <w:p w:rsidR="00341D2B" w:rsidRDefault="00EF3DFC">
      <w:pPr>
        <w:pStyle w:val="ab"/>
        <w:overflowPunct w:val="0"/>
        <w:spacing w:line="500" w:lineRule="exact"/>
        <w:ind w:left="1280" w:hanging="840"/>
        <w:jc w:val="both"/>
        <w:rPr>
          <w:lang w:eastAsia="zh-TW"/>
        </w:rPr>
      </w:pPr>
      <w:r>
        <w:rPr>
          <w:rFonts w:ascii="Times New Roman" w:eastAsia="標楷體" w:hAnsi="Times New Roman" w:cs="Times New Roman"/>
          <w:sz w:val="28"/>
          <w:szCs w:val="28"/>
          <w:lang w:eastAsia="zh-TW"/>
        </w:rPr>
        <w:t>（三）上述第一款至第二款規定事項，乙方應於甲方同意該基地管理機關完成設置後</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個月內辦理完畢，但因無法歸責於乙方之情形，致無法如期完成者，以書面</w:t>
      </w:r>
      <w:r w:rsidRPr="00275016">
        <w:rPr>
          <w:rFonts w:ascii="Times New Roman" w:eastAsia="標楷體" w:hAnsi="Times New Roman" w:cs="Times New Roman"/>
          <w:sz w:val="28"/>
          <w:szCs w:val="28"/>
          <w:lang w:eastAsia="zh-TW"/>
        </w:rPr>
        <w:t>申請</w:t>
      </w:r>
      <w:proofErr w:type="gramStart"/>
      <w:r w:rsidRPr="00275016">
        <w:rPr>
          <w:rFonts w:ascii="Times New Roman" w:eastAsia="標楷體" w:hAnsi="Times New Roman" w:cs="Times New Roman"/>
          <w:sz w:val="28"/>
          <w:szCs w:val="28"/>
          <w:lang w:eastAsia="zh-TW"/>
        </w:rPr>
        <w:t>方式送甲方</w:t>
      </w:r>
      <w:proofErr w:type="gramEnd"/>
      <w:r w:rsidRPr="00275016">
        <w:rPr>
          <w:rFonts w:ascii="Times New Roman" w:eastAsia="標楷體" w:hAnsi="Times New Roman" w:cs="Times New Roman"/>
          <w:sz w:val="28"/>
          <w:szCs w:val="28"/>
          <w:lang w:eastAsia="zh-TW"/>
        </w:rPr>
        <w:t>同意核備後得予以展延。每設置地點，每逾一日未如期完成者，按日收取新台幣</w:t>
      </w:r>
      <w:r w:rsidR="00BD646F">
        <w:rPr>
          <w:rFonts w:ascii="Times New Roman" w:eastAsia="標楷體" w:hAnsi="Times New Roman" w:cs="Times New Roman" w:hint="eastAsia"/>
          <w:sz w:val="28"/>
          <w:szCs w:val="28"/>
          <w:lang w:eastAsia="zh-TW"/>
        </w:rPr>
        <w:t>5</w:t>
      </w:r>
      <w:r w:rsidRPr="00275016">
        <w:rPr>
          <w:rFonts w:ascii="Times New Roman" w:eastAsia="標楷體" w:hAnsi="Times New Roman" w:cs="Times New Roman"/>
          <w:sz w:val="28"/>
          <w:szCs w:val="28"/>
          <w:lang w:eastAsia="zh-TW"/>
        </w:rPr>
        <w:t>,000</w:t>
      </w:r>
      <w:r w:rsidRPr="00275016">
        <w:rPr>
          <w:rFonts w:ascii="Times New Roman" w:eastAsia="標楷體" w:hAnsi="Times New Roman" w:cs="Times New Roman"/>
          <w:sz w:val="28"/>
          <w:szCs w:val="28"/>
          <w:lang w:eastAsia="zh-TW"/>
        </w:rPr>
        <w:t>元之逾期違約金</w:t>
      </w:r>
      <w:r>
        <w:rPr>
          <w:rFonts w:ascii="Times New Roman" w:eastAsia="標楷體" w:hAnsi="Times New Roman" w:cs="Times New Roman"/>
          <w:sz w:val="28"/>
          <w:szCs w:val="28"/>
          <w:lang w:eastAsia="zh-TW"/>
        </w:rPr>
        <w:t>，如有特殊情形，乙方經基地管理機關及甲方書面同意不設置上述設備者，不在此限。</w:t>
      </w:r>
    </w:p>
    <w:p w:rsidR="00341D2B" w:rsidRDefault="00EF3DFC">
      <w:pPr>
        <w:pStyle w:val="ab"/>
        <w:overflowPunct w:val="0"/>
        <w:spacing w:before="2"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（四）乙方應依得標之設置使用計畫書，提供乙方承諾甲方其他回饋及加值服務計畫。</w:t>
      </w:r>
    </w:p>
    <w:p w:rsidR="00341D2B" w:rsidRDefault="00EF3DFC">
      <w:pPr>
        <w:pStyle w:val="ab"/>
        <w:overflowPunct w:val="0"/>
        <w:spacing w:before="2" w:line="500" w:lineRule="exact"/>
        <w:ind w:left="1280" w:hanging="840"/>
        <w:jc w:val="both"/>
        <w:rPr>
          <w:lang w:eastAsia="zh-TW"/>
        </w:rPr>
      </w:pPr>
      <w:r>
        <w:rPr>
          <w:rFonts w:ascii="Times New Roman" w:eastAsia="標楷體" w:hAnsi="Times New Roman" w:cs="Times New Roman"/>
          <w:sz w:val="28"/>
          <w:szCs w:val="28"/>
          <w:lang w:eastAsia="zh-TW"/>
        </w:rPr>
        <w:t>（五）乙方若有本契約規定以外之服務或設施提供，應經</w:t>
      </w:r>
      <w:r>
        <w:rPr>
          <w:rFonts w:ascii="Times New Roman" w:eastAsia="標楷體" w:hAnsi="Times New Roman" w:cs="Times New Roman"/>
          <w:sz w:val="28"/>
          <w:szCs w:val="28"/>
          <w:u w:val="single"/>
          <w:lang w:eastAsia="zh-TW"/>
        </w:rPr>
        <w:t>甲方</w:t>
      </w:r>
      <w:r>
        <w:rPr>
          <w:rFonts w:ascii="Times New Roman" w:eastAsia="標楷體" w:hAnsi="Times New Roman" w:cs="Times New Roman"/>
          <w:sz w:val="28"/>
          <w:szCs w:val="28"/>
          <w:lang w:eastAsia="zh-TW"/>
        </w:rPr>
        <w:t>同意並作成書面紀錄後備查。</w:t>
      </w:r>
    </w:p>
    <w:p w:rsidR="00341D2B" w:rsidRDefault="00EF3DFC">
      <w:pPr>
        <w:pStyle w:val="ab"/>
        <w:overflowPunct w:val="0"/>
        <w:spacing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（六）本租賃契約之太陽能光電運動場主結構、發電系統（該系統為</w:t>
      </w:r>
      <w:proofErr w:type="gramStart"/>
      <w:r>
        <w:rPr>
          <w:rFonts w:ascii="Times New Roman" w:eastAsia="標楷體" w:hAnsi="Times New Roman" w:cs="Times New Roman"/>
          <w:sz w:val="28"/>
          <w:szCs w:val="28"/>
          <w:lang w:eastAsia="zh-TW"/>
        </w:rPr>
        <w:t>併聯型</w:t>
      </w:r>
      <w:proofErr w:type="gramEnd"/>
      <w:r>
        <w:rPr>
          <w:rFonts w:ascii="Times New Roman" w:eastAsia="標楷體" w:hAnsi="Times New Roman" w:cs="Times New Roman"/>
          <w:sz w:val="28"/>
          <w:szCs w:val="28"/>
          <w:lang w:eastAsia="zh-TW"/>
        </w:rPr>
        <w:t>系統）設施、起造、申請建（雜）照、使照等相關費用及台電</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聯相關線路（含系統升壓及系統衝擊分析費用）等</w:t>
      </w:r>
      <w:proofErr w:type="gramStart"/>
      <w:r>
        <w:rPr>
          <w:rFonts w:ascii="Times New Roman" w:eastAsia="標楷體" w:hAnsi="Times New Roman" w:cs="Times New Roman"/>
          <w:sz w:val="28"/>
          <w:szCs w:val="28"/>
          <w:lang w:eastAsia="zh-TW"/>
        </w:rPr>
        <w:t>費用均由乙</w:t>
      </w:r>
      <w:proofErr w:type="gramEnd"/>
      <w:r>
        <w:rPr>
          <w:rFonts w:ascii="Times New Roman" w:eastAsia="標楷體" w:hAnsi="Times New Roman" w:cs="Times New Roman"/>
          <w:sz w:val="28"/>
          <w:szCs w:val="28"/>
          <w:lang w:eastAsia="zh-TW"/>
        </w:rPr>
        <w:t>方負擔並負完全責任，與甲方無涉。</w:t>
      </w:r>
    </w:p>
    <w:p w:rsidR="00341D2B" w:rsidRDefault="00EF3DFC">
      <w:pPr>
        <w:pStyle w:val="ab"/>
        <w:overflowPunct w:val="0"/>
        <w:spacing w:before="2"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lastRenderedPageBreak/>
        <w:t>（七）乙方</w:t>
      </w:r>
      <w:proofErr w:type="gramStart"/>
      <w:r>
        <w:rPr>
          <w:rFonts w:ascii="Times New Roman" w:eastAsia="標楷體" w:hAnsi="Times New Roman" w:cs="Times New Roman"/>
          <w:sz w:val="28"/>
          <w:szCs w:val="28"/>
          <w:lang w:eastAsia="zh-TW"/>
        </w:rPr>
        <w:t>請依場址</w:t>
      </w:r>
      <w:proofErr w:type="gramEnd"/>
      <w:r>
        <w:rPr>
          <w:rFonts w:ascii="Times New Roman" w:eastAsia="標楷體" w:hAnsi="Times New Roman" w:cs="Times New Roman"/>
          <w:sz w:val="28"/>
          <w:szCs w:val="28"/>
          <w:lang w:eastAsia="zh-TW"/>
        </w:rPr>
        <w:t>（學校）再生能源發電設備合併計算之總裝置容量申設</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接台電適當電壓等級（</w:t>
      </w:r>
      <w:r>
        <w:rPr>
          <w:rFonts w:ascii="Times New Roman" w:eastAsia="標楷體" w:hAnsi="Times New Roman" w:cs="Times New Roman"/>
          <w:sz w:val="28"/>
          <w:szCs w:val="28"/>
          <w:lang w:eastAsia="zh-TW"/>
        </w:rPr>
        <w:t>100kW</w:t>
      </w:r>
      <w:r>
        <w:rPr>
          <w:rFonts w:ascii="Times New Roman" w:eastAsia="標楷體" w:hAnsi="Times New Roman" w:cs="Times New Roman"/>
          <w:sz w:val="28"/>
          <w:szCs w:val="28"/>
          <w:lang w:eastAsia="zh-TW"/>
        </w:rPr>
        <w:t>以上</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接低壓三相四線</w:t>
      </w:r>
      <w:r>
        <w:rPr>
          <w:rFonts w:ascii="Times New Roman" w:eastAsia="標楷體" w:hAnsi="Times New Roman" w:cs="Times New Roman"/>
          <w:sz w:val="28"/>
          <w:szCs w:val="28"/>
          <w:lang w:eastAsia="zh-TW"/>
        </w:rPr>
        <w:t>220V/380V</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500kW</w:t>
      </w:r>
      <w:r>
        <w:rPr>
          <w:rFonts w:ascii="Times New Roman" w:eastAsia="標楷體" w:hAnsi="Times New Roman" w:cs="Times New Roman"/>
          <w:sz w:val="28"/>
          <w:szCs w:val="28"/>
          <w:lang w:eastAsia="zh-TW"/>
        </w:rPr>
        <w:t>以上</w:t>
      </w:r>
      <w:proofErr w:type="gramStart"/>
      <w:r>
        <w:rPr>
          <w:rFonts w:ascii="Times New Roman" w:eastAsia="標楷體" w:hAnsi="Times New Roman" w:cs="Times New Roman"/>
          <w:sz w:val="28"/>
          <w:szCs w:val="28"/>
          <w:lang w:eastAsia="zh-TW"/>
        </w:rPr>
        <w:t>併</w:t>
      </w:r>
      <w:proofErr w:type="gramEnd"/>
      <w:r>
        <w:rPr>
          <w:rFonts w:ascii="Times New Roman" w:eastAsia="標楷體" w:hAnsi="Times New Roman" w:cs="Times New Roman"/>
          <w:sz w:val="28"/>
          <w:szCs w:val="28"/>
          <w:lang w:eastAsia="zh-TW"/>
        </w:rPr>
        <w:t>接高壓</w:t>
      </w:r>
      <w:r>
        <w:rPr>
          <w:rFonts w:ascii="Times New Roman" w:eastAsia="標楷體" w:hAnsi="Times New Roman" w:cs="Times New Roman"/>
          <w:sz w:val="28"/>
          <w:szCs w:val="28"/>
          <w:lang w:eastAsia="zh-TW"/>
        </w:rPr>
        <w:t>11.4kV</w:t>
      </w:r>
      <w:r>
        <w:rPr>
          <w:rFonts w:ascii="Times New Roman" w:eastAsia="標楷體" w:hAnsi="Times New Roman" w:cs="Times New Roman"/>
          <w:sz w:val="28"/>
          <w:szCs w:val="28"/>
          <w:lang w:eastAsia="zh-TW"/>
        </w:rPr>
        <w:t>或</w:t>
      </w:r>
      <w:r>
        <w:rPr>
          <w:rFonts w:ascii="Times New Roman" w:eastAsia="標楷體" w:hAnsi="Times New Roman" w:cs="Times New Roman"/>
          <w:sz w:val="28"/>
          <w:szCs w:val="28"/>
          <w:lang w:eastAsia="zh-TW"/>
        </w:rPr>
        <w:t>22.8kV</w:t>
      </w:r>
      <w:r>
        <w:rPr>
          <w:rFonts w:ascii="Times New Roman" w:eastAsia="標楷體" w:hAnsi="Times New Roman" w:cs="Times New Roman"/>
          <w:sz w:val="28"/>
          <w:szCs w:val="28"/>
          <w:lang w:eastAsia="zh-TW"/>
        </w:rPr>
        <w:t>），</w:t>
      </w:r>
      <w:proofErr w:type="gramStart"/>
      <w:r>
        <w:rPr>
          <w:rFonts w:ascii="Times New Roman" w:eastAsia="標楷體" w:hAnsi="Times New Roman" w:cs="Times New Roman"/>
          <w:sz w:val="28"/>
          <w:szCs w:val="28"/>
          <w:lang w:eastAsia="zh-TW"/>
        </w:rPr>
        <w:t>併聯點</w:t>
      </w:r>
      <w:proofErr w:type="gramEnd"/>
      <w:r>
        <w:rPr>
          <w:rFonts w:ascii="Times New Roman" w:eastAsia="標楷體" w:hAnsi="Times New Roman" w:cs="Times New Roman"/>
          <w:sz w:val="28"/>
          <w:szCs w:val="28"/>
          <w:lang w:eastAsia="zh-TW"/>
        </w:rPr>
        <w:t>部分架空</w:t>
      </w:r>
      <w:proofErr w:type="gramStart"/>
      <w:r>
        <w:rPr>
          <w:rFonts w:ascii="Times New Roman" w:eastAsia="標楷體" w:hAnsi="Times New Roman" w:cs="Times New Roman"/>
          <w:sz w:val="28"/>
          <w:szCs w:val="28"/>
          <w:lang w:eastAsia="zh-TW"/>
        </w:rPr>
        <w:t>配電區以</w:t>
      </w:r>
      <w:proofErr w:type="gramEnd"/>
      <w:r>
        <w:rPr>
          <w:rFonts w:ascii="Times New Roman" w:eastAsia="標楷體" w:hAnsi="Times New Roman" w:cs="Times New Roman"/>
          <w:sz w:val="28"/>
          <w:szCs w:val="28"/>
          <w:lang w:eastAsia="zh-TW"/>
        </w:rPr>
        <w:t>提供高低壓各</w:t>
      </w:r>
      <w:proofErr w:type="gramStart"/>
      <w:r>
        <w:rPr>
          <w:rFonts w:ascii="Times New Roman" w:eastAsia="標楷體" w:hAnsi="Times New Roman" w:cs="Times New Roman"/>
          <w:sz w:val="28"/>
          <w:szCs w:val="28"/>
          <w:lang w:eastAsia="zh-TW"/>
        </w:rPr>
        <w:t>一</w:t>
      </w:r>
      <w:proofErr w:type="gramEnd"/>
      <w:r>
        <w:rPr>
          <w:rFonts w:ascii="Times New Roman" w:eastAsia="標楷體" w:hAnsi="Times New Roman" w:cs="Times New Roman"/>
          <w:sz w:val="28"/>
          <w:szCs w:val="28"/>
          <w:lang w:eastAsia="zh-TW"/>
        </w:rPr>
        <w:t>處所，地下</w:t>
      </w:r>
      <w:proofErr w:type="gramStart"/>
      <w:r>
        <w:rPr>
          <w:rFonts w:ascii="Times New Roman" w:eastAsia="標楷體" w:hAnsi="Times New Roman" w:cs="Times New Roman"/>
          <w:sz w:val="28"/>
          <w:szCs w:val="28"/>
          <w:lang w:eastAsia="zh-TW"/>
        </w:rPr>
        <w:t>配電區以</w:t>
      </w:r>
      <w:proofErr w:type="gramEnd"/>
      <w:r>
        <w:rPr>
          <w:rFonts w:ascii="Times New Roman" w:eastAsia="標楷體" w:hAnsi="Times New Roman" w:cs="Times New Roman"/>
          <w:sz w:val="28"/>
          <w:szCs w:val="28"/>
          <w:lang w:eastAsia="zh-TW"/>
        </w:rPr>
        <w:t>提供同一併聯處所為原則，</w:t>
      </w:r>
      <w:proofErr w:type="gramStart"/>
      <w:r>
        <w:rPr>
          <w:rFonts w:ascii="Times New Roman" w:eastAsia="標楷體" w:hAnsi="Times New Roman" w:cs="Times New Roman"/>
          <w:sz w:val="28"/>
          <w:szCs w:val="28"/>
          <w:lang w:eastAsia="zh-TW"/>
        </w:rPr>
        <w:t>另倘總</w:t>
      </w:r>
      <w:proofErr w:type="gramEnd"/>
      <w:r>
        <w:rPr>
          <w:rFonts w:ascii="Times New Roman" w:eastAsia="標楷體" w:hAnsi="Times New Roman" w:cs="Times New Roman"/>
          <w:sz w:val="28"/>
          <w:szCs w:val="28"/>
          <w:lang w:eastAsia="zh-TW"/>
        </w:rPr>
        <w:t>裝置容量大於</w:t>
      </w:r>
      <w:r>
        <w:rPr>
          <w:rFonts w:ascii="Times New Roman" w:eastAsia="標楷體" w:hAnsi="Times New Roman" w:cs="Times New Roman"/>
          <w:sz w:val="28"/>
          <w:szCs w:val="28"/>
          <w:lang w:eastAsia="zh-TW"/>
        </w:rPr>
        <w:t>100kW</w:t>
      </w:r>
      <w:r>
        <w:rPr>
          <w:rFonts w:ascii="Times New Roman" w:eastAsia="標楷體" w:hAnsi="Times New Roman" w:cs="Times New Roman"/>
          <w:sz w:val="28"/>
          <w:szCs w:val="28"/>
          <w:lang w:eastAsia="zh-TW"/>
        </w:rPr>
        <w:t>以上則需請基地管理單位協助提供配電場所。</w:t>
      </w:r>
    </w:p>
    <w:p w:rsidR="00341D2B" w:rsidRDefault="00EF3DFC">
      <w:pPr>
        <w:pStyle w:val="ab"/>
        <w:overflowPunct w:val="0"/>
        <w:spacing w:before="2" w:line="500" w:lineRule="exact"/>
        <w:ind w:left="1280" w:hanging="84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（八）使用之變壓設備，其絕緣油不得含有多氯聯苯等有毒物質，並符合「輸配電設備裝置規則」條款之規定。</w:t>
      </w:r>
    </w:p>
    <w:p w:rsidR="00341D2B" w:rsidRPr="00C84F7E" w:rsidRDefault="00EF3DFC">
      <w:pPr>
        <w:pStyle w:val="ab"/>
        <w:overflowPunct w:val="0"/>
        <w:spacing w:before="2" w:line="500" w:lineRule="exact"/>
        <w:ind w:left="1280" w:hanging="840"/>
        <w:jc w:val="both"/>
        <w:rPr>
          <w:rFonts w:ascii="Times New Roman" w:eastAsia="標楷體" w:hAnsi="Times New Roman" w:cs="Times New Roman"/>
          <w:color w:val="000000" w:themeColor="text1"/>
          <w:sz w:val="28"/>
          <w:szCs w:val="28"/>
          <w:lang w:eastAsia="zh-TW"/>
        </w:rPr>
      </w:pPr>
      <w:r>
        <w:rPr>
          <w:rFonts w:ascii="Times New Roman" w:eastAsia="標楷體" w:hAnsi="Times New Roman" w:cs="Times New Roman"/>
          <w:sz w:val="28"/>
          <w:szCs w:val="28"/>
          <w:lang w:eastAsia="zh-TW"/>
        </w:rPr>
        <w:t>（九）配電器材設計應考量防蝕，屋外</w:t>
      </w:r>
      <w:proofErr w:type="gramStart"/>
      <w:r>
        <w:rPr>
          <w:rFonts w:ascii="Times New Roman" w:eastAsia="標楷體" w:hAnsi="Times New Roman" w:cs="Times New Roman"/>
          <w:sz w:val="28"/>
          <w:szCs w:val="28"/>
          <w:lang w:eastAsia="zh-TW"/>
        </w:rPr>
        <w:t>型配電箱體</w:t>
      </w:r>
      <w:proofErr w:type="gramEnd"/>
      <w:r>
        <w:rPr>
          <w:rFonts w:ascii="Times New Roman" w:eastAsia="標楷體" w:hAnsi="Times New Roman" w:cs="Times New Roman"/>
          <w:sz w:val="28"/>
          <w:szCs w:val="28"/>
          <w:lang w:eastAsia="zh-TW"/>
        </w:rPr>
        <w:t>應選用不</w:t>
      </w:r>
      <w:proofErr w:type="gramStart"/>
      <w:r>
        <w:rPr>
          <w:rFonts w:ascii="Times New Roman" w:eastAsia="標楷體" w:hAnsi="Times New Roman" w:cs="Times New Roman"/>
          <w:sz w:val="28"/>
          <w:szCs w:val="28"/>
          <w:lang w:eastAsia="zh-TW"/>
        </w:rPr>
        <w:t>銹</w:t>
      </w:r>
      <w:proofErr w:type="gramEnd"/>
      <w:r>
        <w:rPr>
          <w:rFonts w:ascii="Times New Roman" w:eastAsia="標楷體" w:hAnsi="Times New Roman" w:cs="Times New Roman"/>
          <w:sz w:val="28"/>
          <w:szCs w:val="28"/>
          <w:lang w:eastAsia="zh-TW"/>
        </w:rPr>
        <w:t>鋼</w:t>
      </w:r>
      <w:r>
        <w:rPr>
          <w:rFonts w:ascii="Times New Roman" w:eastAsia="標楷體" w:hAnsi="Times New Roman" w:cs="Times New Roman"/>
          <w:sz w:val="28"/>
          <w:szCs w:val="28"/>
          <w:lang w:eastAsia="zh-TW"/>
        </w:rPr>
        <w:t>304</w:t>
      </w:r>
      <w:r>
        <w:rPr>
          <w:rFonts w:ascii="Times New Roman" w:eastAsia="標楷體" w:hAnsi="Times New Roman" w:cs="Times New Roman"/>
          <w:sz w:val="28"/>
          <w:szCs w:val="28"/>
          <w:lang w:eastAsia="zh-TW"/>
        </w:rPr>
        <w:t>級以上</w:t>
      </w:r>
      <w:proofErr w:type="gramStart"/>
      <w:r>
        <w:rPr>
          <w:rFonts w:ascii="Times New Roman" w:eastAsia="標楷體" w:hAnsi="Times New Roman" w:cs="Times New Roman"/>
          <w:sz w:val="28"/>
          <w:szCs w:val="28"/>
          <w:lang w:eastAsia="zh-TW"/>
        </w:rPr>
        <w:t>或更優材質</w:t>
      </w:r>
      <w:proofErr w:type="gramEnd"/>
      <w:r>
        <w:rPr>
          <w:rFonts w:ascii="Times New Roman" w:eastAsia="標楷體" w:hAnsi="Times New Roman" w:cs="Times New Roman"/>
          <w:sz w:val="28"/>
          <w:szCs w:val="28"/>
          <w:lang w:eastAsia="zh-TW"/>
        </w:rPr>
        <w:t>者，若位於濱海潮溼及鹽害地區，屋外</w:t>
      </w:r>
      <w:proofErr w:type="gramStart"/>
      <w:r>
        <w:rPr>
          <w:rFonts w:ascii="Times New Roman" w:eastAsia="標楷體" w:hAnsi="Times New Roman" w:cs="Times New Roman"/>
          <w:sz w:val="28"/>
          <w:szCs w:val="28"/>
          <w:lang w:eastAsia="zh-TW"/>
        </w:rPr>
        <w:t>型配電箱體</w:t>
      </w:r>
      <w:proofErr w:type="gramEnd"/>
      <w:r>
        <w:rPr>
          <w:rFonts w:ascii="Times New Roman" w:eastAsia="標楷體" w:hAnsi="Times New Roman" w:cs="Times New Roman"/>
          <w:sz w:val="28"/>
          <w:szCs w:val="28"/>
          <w:lang w:eastAsia="zh-TW"/>
        </w:rPr>
        <w:t>需用不</w:t>
      </w:r>
      <w:proofErr w:type="gramStart"/>
      <w:r>
        <w:rPr>
          <w:rFonts w:ascii="Times New Roman" w:eastAsia="標楷體" w:hAnsi="Times New Roman" w:cs="Times New Roman"/>
          <w:sz w:val="28"/>
          <w:szCs w:val="28"/>
          <w:lang w:eastAsia="zh-TW"/>
        </w:rPr>
        <w:t>銹</w:t>
      </w:r>
      <w:proofErr w:type="gramEnd"/>
      <w:r>
        <w:rPr>
          <w:rFonts w:ascii="Times New Roman" w:eastAsia="標楷體" w:hAnsi="Times New Roman" w:cs="Times New Roman"/>
          <w:sz w:val="28"/>
          <w:szCs w:val="28"/>
          <w:lang w:eastAsia="zh-TW"/>
        </w:rPr>
        <w:t>鋼</w:t>
      </w:r>
      <w:r>
        <w:rPr>
          <w:rFonts w:ascii="Times New Roman" w:eastAsia="標楷體" w:hAnsi="Times New Roman" w:cs="Times New Roman"/>
          <w:sz w:val="28"/>
          <w:szCs w:val="28"/>
          <w:lang w:eastAsia="zh-TW"/>
        </w:rPr>
        <w:t>316</w:t>
      </w:r>
      <w:r>
        <w:rPr>
          <w:rFonts w:ascii="Times New Roman" w:eastAsia="標楷體" w:hAnsi="Times New Roman" w:cs="Times New Roman"/>
          <w:sz w:val="28"/>
          <w:szCs w:val="28"/>
          <w:lang w:eastAsia="zh-TW"/>
        </w:rPr>
        <w:t>級以上</w:t>
      </w:r>
      <w:proofErr w:type="gramStart"/>
      <w:r>
        <w:rPr>
          <w:rFonts w:ascii="Times New Roman" w:eastAsia="標楷體" w:hAnsi="Times New Roman" w:cs="Times New Roman"/>
          <w:sz w:val="28"/>
          <w:szCs w:val="28"/>
          <w:lang w:eastAsia="zh-TW"/>
        </w:rPr>
        <w:t>或</w:t>
      </w:r>
      <w:r w:rsidRPr="00C84F7E">
        <w:rPr>
          <w:rFonts w:ascii="Times New Roman" w:eastAsia="標楷體" w:hAnsi="Times New Roman" w:cs="Times New Roman"/>
          <w:color w:val="000000" w:themeColor="text1"/>
          <w:sz w:val="28"/>
          <w:szCs w:val="28"/>
          <w:lang w:eastAsia="zh-TW"/>
        </w:rPr>
        <w:t>更優材質</w:t>
      </w:r>
      <w:proofErr w:type="gramEnd"/>
      <w:r w:rsidRPr="00C84F7E">
        <w:rPr>
          <w:rFonts w:ascii="Times New Roman" w:eastAsia="標楷體" w:hAnsi="Times New Roman" w:cs="Times New Roman"/>
          <w:color w:val="000000" w:themeColor="text1"/>
          <w:sz w:val="28"/>
          <w:szCs w:val="28"/>
          <w:lang w:eastAsia="zh-TW"/>
        </w:rPr>
        <w:t>者。</w:t>
      </w:r>
    </w:p>
    <w:p w:rsidR="00341D2B" w:rsidRPr="00C84F7E" w:rsidRDefault="00EF3DFC">
      <w:pPr>
        <w:pStyle w:val="ab"/>
        <w:overflowPunct w:val="0"/>
        <w:spacing w:before="2" w:line="500" w:lineRule="exact"/>
        <w:ind w:left="1280" w:hanging="840"/>
        <w:jc w:val="both"/>
        <w:rPr>
          <w:rFonts w:ascii="Times New Roman" w:eastAsia="標楷體" w:hAnsi="Times New Roman" w:cs="Times New Roman"/>
          <w:color w:val="000000" w:themeColor="text1"/>
          <w:sz w:val="28"/>
          <w:szCs w:val="28"/>
          <w:lang w:eastAsia="zh-TW"/>
        </w:rPr>
      </w:pPr>
      <w:r w:rsidRPr="00C84F7E">
        <w:rPr>
          <w:rFonts w:ascii="Times New Roman" w:eastAsia="標楷體" w:hAnsi="Times New Roman" w:cs="Times New Roman"/>
          <w:color w:val="000000" w:themeColor="text1"/>
          <w:sz w:val="28"/>
          <w:szCs w:val="28"/>
          <w:lang w:eastAsia="zh-TW"/>
        </w:rPr>
        <w:t>（十）增設太陽能發電設備所需管路、線路以不妨礙原使用功能及整體景觀為原則。</w:t>
      </w:r>
    </w:p>
    <w:p w:rsidR="00341D2B" w:rsidRPr="00C84F7E" w:rsidRDefault="00EF3DFC">
      <w:pPr>
        <w:pStyle w:val="ab"/>
        <w:overflowPunct w:val="0"/>
        <w:spacing w:line="500" w:lineRule="exact"/>
        <w:ind w:left="440"/>
        <w:jc w:val="both"/>
        <w:rPr>
          <w:rFonts w:ascii="Times New Roman" w:eastAsia="標楷體" w:hAnsi="Times New Roman" w:cs="Times New Roman"/>
          <w:color w:val="000000" w:themeColor="text1"/>
          <w:sz w:val="28"/>
          <w:szCs w:val="28"/>
          <w:lang w:eastAsia="zh-TW"/>
        </w:rPr>
      </w:pPr>
      <w:r w:rsidRPr="00C84F7E">
        <w:rPr>
          <w:rFonts w:ascii="Times New Roman" w:eastAsia="標楷體" w:hAnsi="Times New Roman" w:cs="Times New Roman"/>
          <w:color w:val="000000" w:themeColor="text1"/>
          <w:sz w:val="28"/>
          <w:szCs w:val="28"/>
          <w:lang w:eastAsia="zh-TW"/>
        </w:rPr>
        <w:t>（十一）乙方搭建完成設備項目後，須提供</w:t>
      </w:r>
      <w:proofErr w:type="gramStart"/>
      <w:r w:rsidRPr="00C84F7E">
        <w:rPr>
          <w:rFonts w:ascii="Times New Roman" w:eastAsia="標楷體" w:hAnsi="Times New Roman" w:cs="Times New Roman"/>
          <w:color w:val="000000" w:themeColor="text1"/>
          <w:sz w:val="28"/>
          <w:szCs w:val="28"/>
          <w:lang w:eastAsia="zh-TW"/>
        </w:rPr>
        <w:t>清冊給甲方進行</w:t>
      </w:r>
      <w:proofErr w:type="gramEnd"/>
      <w:r w:rsidRPr="00C84F7E">
        <w:rPr>
          <w:rFonts w:ascii="Times New Roman" w:eastAsia="標楷體" w:hAnsi="Times New Roman" w:cs="Times New Roman"/>
          <w:color w:val="000000" w:themeColor="text1"/>
          <w:sz w:val="28"/>
          <w:szCs w:val="28"/>
          <w:lang w:eastAsia="zh-TW"/>
        </w:rPr>
        <w:t>存查。</w:t>
      </w:r>
    </w:p>
    <w:p w:rsidR="00341D2B" w:rsidRPr="00C84F7E" w:rsidRDefault="00EF3DFC">
      <w:pPr>
        <w:spacing w:line="440" w:lineRule="exact"/>
        <w:textAlignment w:val="auto"/>
        <w:rPr>
          <w:color w:val="000000" w:themeColor="text1"/>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（十二）</w:t>
      </w:r>
      <w:r w:rsidRPr="00C84F7E">
        <w:rPr>
          <w:rFonts w:ascii="Times New Roman" w:eastAsia="標楷體" w:hAnsi="Times New Roman"/>
          <w:bCs/>
          <w:color w:val="000000" w:themeColor="text1"/>
          <w:sz w:val="28"/>
          <w:szCs w:val="28"/>
        </w:rPr>
        <w:t>乙方</w:t>
      </w:r>
      <w:bookmarkStart w:id="14" w:name="_Hlk106890268"/>
      <w:r w:rsidRPr="00C84F7E">
        <w:rPr>
          <w:rFonts w:ascii="Times New Roman" w:eastAsia="標楷體" w:hAnsi="Times New Roman"/>
          <w:bCs/>
          <w:color w:val="000000" w:themeColor="text1"/>
          <w:sz w:val="28"/>
          <w:szCs w:val="28"/>
        </w:rPr>
        <w:t>進場施工前需提送本案細部計畫書</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含</w:t>
      </w:r>
      <w:proofErr w:type="gramStart"/>
      <w:r w:rsidRPr="00C84F7E">
        <w:rPr>
          <w:rFonts w:ascii="Times New Roman" w:eastAsia="標楷體" w:hAnsi="Times New Roman"/>
          <w:bCs/>
          <w:color w:val="000000" w:themeColor="text1"/>
          <w:sz w:val="28"/>
          <w:szCs w:val="28"/>
        </w:rPr>
        <w:t>括</w:t>
      </w:r>
      <w:proofErr w:type="gramEnd"/>
      <w:r w:rsidRPr="00C84F7E">
        <w:rPr>
          <w:rFonts w:ascii="Times New Roman" w:eastAsia="標楷體" w:hAnsi="Times New Roman"/>
          <w:bCs/>
          <w:color w:val="000000" w:themeColor="text1"/>
          <w:sz w:val="28"/>
          <w:szCs w:val="28"/>
        </w:rPr>
        <w:t>結構計算書、結構技師簽證表</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及其結構技師執業證明、施工計畫書、品質計畫書、</w:t>
      </w:r>
      <w:proofErr w:type="gramStart"/>
      <w:r w:rsidRPr="00C84F7E">
        <w:rPr>
          <w:rFonts w:ascii="Times New Roman" w:eastAsia="標楷體" w:hAnsi="Times New Roman"/>
          <w:bCs/>
          <w:color w:val="000000" w:themeColor="text1"/>
          <w:sz w:val="28"/>
          <w:szCs w:val="28"/>
        </w:rPr>
        <w:t>職安計畫</w:t>
      </w:r>
      <w:proofErr w:type="gramEnd"/>
      <w:r w:rsidRPr="00C84F7E">
        <w:rPr>
          <w:rFonts w:ascii="Times New Roman" w:eastAsia="標楷體" w:hAnsi="Times New Roman"/>
          <w:bCs/>
          <w:color w:val="000000" w:themeColor="text1"/>
          <w:sz w:val="28"/>
          <w:szCs w:val="28"/>
        </w:rPr>
        <w:t>書等</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，向甲</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方取得同意，惟若需召開專家審查會議時，得由甲方聘請外部審查委員</w:t>
      </w:r>
      <w:r w:rsidRPr="00C84F7E">
        <w:rPr>
          <w:rFonts w:ascii="Times New Roman" w:eastAsia="標楷體" w:hAnsi="Times New Roman"/>
          <w:bCs/>
          <w:color w:val="000000" w:themeColor="text1"/>
          <w:sz w:val="28"/>
          <w:szCs w:val="28"/>
        </w:rPr>
        <w:t>1</w:t>
      </w:r>
      <w:r w:rsidRPr="00C84F7E">
        <w:rPr>
          <w:rFonts w:ascii="Times New Roman" w:eastAsia="標楷體" w:hAnsi="Times New Roman"/>
          <w:bCs/>
          <w:color w:val="000000" w:themeColor="text1"/>
          <w:sz w:val="28"/>
          <w:szCs w:val="28"/>
        </w:rPr>
        <w:t>位</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且該委員出席費用由乙</w:t>
      </w:r>
      <w:bookmarkEnd w:id="14"/>
      <w:r w:rsidRPr="00C84F7E">
        <w:rPr>
          <w:rFonts w:ascii="Times New Roman" w:eastAsia="標楷體" w:hAnsi="Times New Roman"/>
          <w:bCs/>
          <w:color w:val="000000" w:themeColor="text1"/>
          <w:sz w:val="28"/>
          <w:szCs w:val="28"/>
        </w:rPr>
        <w:t>方支付。</w:t>
      </w:r>
    </w:p>
    <w:p w:rsidR="00341D2B" w:rsidRPr="00C84F7E" w:rsidRDefault="00EF3DFC">
      <w:pPr>
        <w:spacing w:line="440" w:lineRule="exact"/>
        <w:textAlignment w:val="auto"/>
        <w:rPr>
          <w:rFonts w:ascii="Times New Roman" w:eastAsia="標楷體" w:hAnsi="Times New Roman"/>
          <w:color w:val="000000" w:themeColor="text1"/>
          <w:sz w:val="28"/>
          <w:szCs w:val="28"/>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十三</w:t>
      </w:r>
      <w:r w:rsidRPr="00C84F7E">
        <w:rPr>
          <w:rFonts w:ascii="Times New Roman" w:eastAsia="標楷體" w:hAnsi="Times New Roman"/>
          <w:color w:val="000000" w:themeColor="text1"/>
          <w:sz w:val="28"/>
          <w:szCs w:val="28"/>
        </w:rPr>
        <w:t xml:space="preserve">)  </w:t>
      </w:r>
      <w:proofErr w:type="gramStart"/>
      <w:r w:rsidRPr="00C84F7E">
        <w:rPr>
          <w:rFonts w:ascii="Times New Roman" w:eastAsia="標楷體" w:hAnsi="Times New Roman"/>
          <w:color w:val="000000" w:themeColor="text1"/>
          <w:sz w:val="28"/>
          <w:szCs w:val="28"/>
        </w:rPr>
        <w:t>案場若涉及</w:t>
      </w:r>
      <w:proofErr w:type="gramEnd"/>
      <w:r w:rsidRPr="00C84F7E">
        <w:rPr>
          <w:rFonts w:ascii="Times New Roman" w:eastAsia="標楷體" w:hAnsi="Times New Roman"/>
          <w:color w:val="000000" w:themeColor="text1"/>
          <w:sz w:val="28"/>
          <w:szCs w:val="28"/>
        </w:rPr>
        <w:t>擴建或實際規劃設計影響校園樹木景觀</w:t>
      </w:r>
      <w:proofErr w:type="gramStart"/>
      <w:r w:rsidRPr="00C84F7E">
        <w:rPr>
          <w:rFonts w:ascii="Times New Roman" w:eastAsia="標楷體" w:hAnsi="Times New Roman"/>
          <w:color w:val="000000" w:themeColor="text1"/>
          <w:sz w:val="28"/>
          <w:szCs w:val="28"/>
        </w:rPr>
        <w:t>（</w:t>
      </w:r>
      <w:proofErr w:type="gramEnd"/>
      <w:r w:rsidRPr="00C84F7E">
        <w:rPr>
          <w:rFonts w:ascii="Times New Roman" w:eastAsia="標楷體" w:hAnsi="Times New Roman"/>
          <w:color w:val="000000" w:themeColor="text1"/>
          <w:sz w:val="28"/>
          <w:szCs w:val="28"/>
        </w:rPr>
        <w:t>與校園規劃計畫書</w:t>
      </w:r>
      <w:r w:rsidRPr="00C84F7E">
        <w:rPr>
          <w:rFonts w:ascii="Times New Roman" w:eastAsia="標楷體" w:hAnsi="Times New Roman"/>
          <w:color w:val="000000" w:themeColor="text1"/>
          <w:sz w:val="28"/>
          <w:szCs w:val="28"/>
        </w:rPr>
        <w:t>/</w:t>
      </w:r>
      <w:r w:rsidRPr="00C84F7E">
        <w:rPr>
          <w:rFonts w:ascii="Times New Roman" w:eastAsia="標楷體" w:hAnsi="Times New Roman"/>
          <w:color w:val="000000" w:themeColor="text1"/>
          <w:sz w:val="28"/>
          <w:szCs w:val="28"/>
        </w:rPr>
        <w:t>核</w:t>
      </w:r>
    </w:p>
    <w:p w:rsidR="00341D2B" w:rsidRPr="00C84F7E" w:rsidRDefault="00EF3DFC">
      <w:pPr>
        <w:spacing w:line="440" w:lineRule="exact"/>
        <w:textAlignment w:val="auto"/>
        <w:rPr>
          <w:color w:val="000000" w:themeColor="text1"/>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定之校園樹木景觀異動計畫書有出入時</w:t>
      </w:r>
      <w:proofErr w:type="gramStart"/>
      <w:r w:rsidRPr="00C84F7E">
        <w:rPr>
          <w:rFonts w:ascii="Times New Roman" w:eastAsia="標楷體" w:hAnsi="Times New Roman"/>
          <w:color w:val="000000" w:themeColor="text1"/>
          <w:sz w:val="28"/>
          <w:szCs w:val="28"/>
        </w:rPr>
        <w:t>）</w:t>
      </w:r>
      <w:proofErr w:type="gramEnd"/>
      <w:r w:rsidRPr="00C84F7E">
        <w:rPr>
          <w:rFonts w:ascii="Times New Roman" w:eastAsia="標楷體" w:hAnsi="Times New Roman"/>
          <w:color w:val="000000" w:themeColor="text1"/>
          <w:sz w:val="28"/>
          <w:szCs w:val="28"/>
        </w:rPr>
        <w:t>，</w:t>
      </w:r>
      <w:r w:rsidRPr="00C84F7E">
        <w:rPr>
          <w:rFonts w:ascii="Times New Roman" w:eastAsia="標楷體" w:hAnsi="Times New Roman"/>
          <w:bCs/>
          <w:color w:val="000000" w:themeColor="text1"/>
          <w:sz w:val="28"/>
          <w:szCs w:val="28"/>
        </w:rPr>
        <w:t>需取得甲方同意，由</w:t>
      </w:r>
      <w:proofErr w:type="gramStart"/>
      <w:r w:rsidRPr="00C84F7E">
        <w:rPr>
          <w:rFonts w:ascii="Times New Roman" w:eastAsia="標楷體" w:hAnsi="Times New Roman"/>
          <w:bCs/>
          <w:color w:val="000000" w:themeColor="text1"/>
          <w:sz w:val="28"/>
          <w:szCs w:val="28"/>
        </w:rPr>
        <w:t>甲方報主管</w:t>
      </w:r>
      <w:proofErr w:type="gramEnd"/>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機關同意後須</w:t>
      </w:r>
      <w:proofErr w:type="gramStart"/>
      <w:r w:rsidRPr="00C84F7E">
        <w:rPr>
          <w:rFonts w:ascii="Times New Roman" w:eastAsia="標楷體" w:hAnsi="Times New Roman"/>
          <w:bCs/>
          <w:color w:val="000000" w:themeColor="text1"/>
          <w:sz w:val="28"/>
          <w:szCs w:val="28"/>
        </w:rPr>
        <w:t>依循甲方</w:t>
      </w:r>
      <w:proofErr w:type="gramEnd"/>
      <w:r w:rsidRPr="00C84F7E">
        <w:rPr>
          <w:rFonts w:ascii="Times New Roman" w:eastAsia="標楷體" w:hAnsi="Times New Roman"/>
          <w:bCs/>
          <w:color w:val="000000" w:themeColor="text1"/>
          <w:sz w:val="28"/>
          <w:szCs w:val="28"/>
        </w:rPr>
        <w:t>所在縣市相關法令與行政程序辦理</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異動執行須聘請</w:t>
      </w:r>
    </w:p>
    <w:p w:rsidR="00341D2B" w:rsidRPr="00C84F7E" w:rsidRDefault="00EF3DFC">
      <w:pPr>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具有樹木、園藝及相關專業證照之技師執行並簽證</w:t>
      </w:r>
      <w:proofErr w:type="gramStart"/>
      <w:r w:rsidRPr="00C84F7E">
        <w:rPr>
          <w:rFonts w:ascii="Times New Roman" w:eastAsia="標楷體" w:hAnsi="Times New Roman"/>
          <w:bCs/>
          <w:color w:val="000000" w:themeColor="text1"/>
          <w:sz w:val="28"/>
          <w:szCs w:val="28"/>
        </w:rPr>
        <w:t>）</w:t>
      </w:r>
      <w:proofErr w:type="gramEnd"/>
      <w:r w:rsidRPr="00C84F7E">
        <w:rPr>
          <w:rFonts w:ascii="Times New Roman" w:eastAsia="標楷體" w:hAnsi="Times New Roman"/>
          <w:bCs/>
          <w:color w:val="000000" w:themeColor="text1"/>
          <w:sz w:val="28"/>
          <w:szCs w:val="28"/>
        </w:rPr>
        <w:t>，其衍生之相關費用由</w:t>
      </w:r>
    </w:p>
    <w:p w:rsidR="00341D2B" w:rsidRPr="00C84F7E" w:rsidRDefault="00EF3DFC">
      <w:pPr>
        <w:spacing w:line="44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乙方負擔。</w:t>
      </w:r>
    </w:p>
    <w:p w:rsidR="00341D2B" w:rsidRPr="00C84F7E" w:rsidRDefault="00EF3DFC">
      <w:pPr>
        <w:tabs>
          <w:tab w:val="left" w:pos="426"/>
        </w:tabs>
        <w:spacing w:line="440" w:lineRule="exact"/>
        <w:textAlignment w:val="auto"/>
        <w:rPr>
          <w:color w:val="000000" w:themeColor="text1"/>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十四</w:t>
      </w: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非經許可請勿私自異動校園樹木，經查獲得依本契約</w:t>
      </w:r>
      <w:r w:rsidRPr="00C84F7E">
        <w:rPr>
          <w:rFonts w:ascii="Times New Roman" w:eastAsia="標楷體" w:hAnsi="Times New Roman"/>
          <w:bCs/>
          <w:color w:val="000000" w:themeColor="text1"/>
          <w:sz w:val="28"/>
          <w:szCs w:val="28"/>
        </w:rPr>
        <w:t>第六條第十一款</w:t>
      </w:r>
      <w:r w:rsidRPr="00C84F7E">
        <w:rPr>
          <w:rFonts w:ascii="Times New Roman" w:eastAsia="標楷體" w:hAnsi="Times New Roman"/>
          <w:color w:val="000000" w:themeColor="text1"/>
          <w:sz w:val="28"/>
          <w:szCs w:val="28"/>
        </w:rPr>
        <w:t>或縣</w:t>
      </w:r>
    </w:p>
    <w:p w:rsidR="00341D2B" w:rsidRPr="00C84F7E" w:rsidRDefault="00EF3DFC">
      <w:pPr>
        <w:tabs>
          <w:tab w:val="left" w:pos="426"/>
        </w:tabs>
        <w:spacing w:line="440" w:lineRule="exact"/>
        <w:textAlignment w:val="auto"/>
        <w:rPr>
          <w:rFonts w:ascii="Times New Roman" w:eastAsia="標楷體" w:hAnsi="Times New Roman"/>
          <w:color w:val="000000" w:themeColor="text1"/>
          <w:sz w:val="28"/>
          <w:szCs w:val="28"/>
        </w:rPr>
      </w:pPr>
      <w:r w:rsidRPr="00C84F7E">
        <w:rPr>
          <w:rFonts w:ascii="Times New Roman" w:eastAsia="標楷體" w:hAnsi="Times New Roman"/>
          <w:color w:val="000000" w:themeColor="text1"/>
          <w:sz w:val="28"/>
          <w:szCs w:val="28"/>
        </w:rPr>
        <w:t xml:space="preserve">                       </w:t>
      </w:r>
      <w:r w:rsidRPr="00C84F7E">
        <w:rPr>
          <w:rFonts w:ascii="Times New Roman" w:eastAsia="標楷體" w:hAnsi="Times New Roman"/>
          <w:color w:val="000000" w:themeColor="text1"/>
          <w:sz w:val="28"/>
          <w:szCs w:val="28"/>
        </w:rPr>
        <w:t>市相關樹木規範進行裁罰</w:t>
      </w:r>
    </w:p>
    <w:p w:rsidR="00341D2B" w:rsidRPr="00C84F7E" w:rsidRDefault="00EF3DFC">
      <w:pPr>
        <w:tabs>
          <w:tab w:val="left" w:pos="426"/>
        </w:tabs>
        <w:spacing w:line="40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十五</w:t>
      </w: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因乙方設置本案太陽光電發電設備，所需辦理由台電公司或第三方進行之</w:t>
      </w:r>
    </w:p>
    <w:p w:rsidR="00341D2B" w:rsidRPr="00C84F7E" w:rsidRDefault="00EF3DFC">
      <w:pPr>
        <w:tabs>
          <w:tab w:val="left" w:pos="426"/>
        </w:tabs>
        <w:spacing w:line="40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必要檢測或定期維護費用，應由乙方負擔。如太陽光電發電設備遭盜竊、</w:t>
      </w:r>
    </w:p>
    <w:p w:rsidR="00341D2B" w:rsidRPr="00C84F7E" w:rsidRDefault="00EF3DFC">
      <w:pPr>
        <w:tabs>
          <w:tab w:val="left" w:pos="426"/>
        </w:tabs>
        <w:spacing w:line="40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破壞，或異常、故障等狀態時，乙方應於</w:t>
      </w:r>
      <w:r w:rsidRPr="00C84F7E">
        <w:rPr>
          <w:rFonts w:ascii="Times New Roman" w:eastAsia="標楷體" w:hAnsi="Times New Roman"/>
          <w:color w:val="000000" w:themeColor="text1"/>
          <w:sz w:val="28"/>
          <w:szCs w:val="28"/>
        </w:rPr>
        <w:t>30</w:t>
      </w:r>
      <w:r w:rsidRPr="00C84F7E">
        <w:rPr>
          <w:rFonts w:ascii="Times New Roman" w:eastAsia="標楷體" w:hAnsi="Times New Roman"/>
          <w:bCs/>
          <w:color w:val="000000" w:themeColor="text1"/>
          <w:sz w:val="28"/>
          <w:szCs w:val="28"/>
        </w:rPr>
        <w:t>日內修復。</w:t>
      </w:r>
    </w:p>
    <w:p w:rsidR="00341D2B" w:rsidRPr="00C84F7E" w:rsidRDefault="00EF3DFC">
      <w:pPr>
        <w:tabs>
          <w:tab w:val="left" w:pos="426"/>
        </w:tabs>
        <w:spacing w:line="40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十六</w:t>
      </w:r>
      <w:r w:rsidRPr="00C84F7E">
        <w:rPr>
          <w:rFonts w:ascii="Times New Roman" w:eastAsia="標楷體" w:hAnsi="Times New Roman"/>
          <w:bCs/>
          <w:color w:val="000000" w:themeColor="text1"/>
          <w:sz w:val="28"/>
          <w:szCs w:val="28"/>
        </w:rPr>
        <w:t>)</w:t>
      </w:r>
      <w:r w:rsidRPr="00C84F7E">
        <w:rPr>
          <w:rFonts w:ascii="Times New Roman" w:eastAsia="標楷體" w:hAnsi="Times New Roman"/>
          <w:bCs/>
          <w:color w:val="000000" w:themeColor="text1"/>
          <w:sz w:val="28"/>
          <w:szCs w:val="28"/>
        </w:rPr>
        <w:t>有關</w:t>
      </w:r>
      <w:proofErr w:type="gramStart"/>
      <w:r w:rsidRPr="00C84F7E">
        <w:rPr>
          <w:rFonts w:ascii="Times New Roman" w:eastAsia="標楷體" w:hAnsi="Times New Roman"/>
          <w:bCs/>
          <w:color w:val="000000" w:themeColor="text1"/>
          <w:sz w:val="28"/>
          <w:szCs w:val="28"/>
        </w:rPr>
        <w:t>併聯型</w:t>
      </w:r>
      <w:proofErr w:type="gramEnd"/>
      <w:r w:rsidRPr="00C84F7E">
        <w:rPr>
          <w:rFonts w:ascii="Times New Roman" w:eastAsia="標楷體" w:hAnsi="Times New Roman"/>
          <w:bCs/>
          <w:color w:val="000000" w:themeColor="text1"/>
          <w:sz w:val="28"/>
          <w:szCs w:val="28"/>
        </w:rPr>
        <w:t>系統輸出之</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接方式，由得標廠商與出租機關討論，並經出租機</w:t>
      </w:r>
    </w:p>
    <w:p w:rsidR="00341D2B" w:rsidRPr="00C84F7E" w:rsidRDefault="00EF3DFC">
      <w:pPr>
        <w:tabs>
          <w:tab w:val="left" w:pos="426"/>
        </w:tabs>
        <w:spacing w:line="400" w:lineRule="exact"/>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關及台電公司同意後始得</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w:t>
      </w:r>
    </w:p>
    <w:p w:rsidR="00341D2B" w:rsidRPr="00C84F7E" w:rsidRDefault="00EF3DFC">
      <w:pPr>
        <w:tabs>
          <w:tab w:val="left" w:pos="426"/>
        </w:tabs>
        <w:spacing w:line="440" w:lineRule="exact"/>
        <w:textAlignment w:val="auto"/>
        <w:rPr>
          <w:rFonts w:ascii="Times New Roman" w:eastAsia="標楷體" w:hAnsi="Times New Roman"/>
          <w:bCs/>
          <w:color w:val="000000" w:themeColor="text1"/>
          <w:sz w:val="28"/>
          <w:szCs w:val="28"/>
        </w:rPr>
      </w:pPr>
      <w:bookmarkStart w:id="15" w:name="_Hlk124950978"/>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十七</w:t>
      </w:r>
      <w:r w:rsidRPr="00C84F7E">
        <w:rPr>
          <w:rFonts w:ascii="Times New Roman" w:eastAsia="標楷體" w:hAnsi="Times New Roman"/>
          <w:bCs/>
          <w:color w:val="000000" w:themeColor="text1"/>
          <w:sz w:val="28"/>
          <w:szCs w:val="28"/>
        </w:rPr>
        <w:t>)</w:t>
      </w:r>
      <w:r w:rsidRPr="00C84F7E">
        <w:rPr>
          <w:rFonts w:ascii="Times New Roman" w:eastAsia="標楷體" w:hAnsi="Times New Roman"/>
          <w:bCs/>
          <w:color w:val="000000" w:themeColor="text1"/>
          <w:sz w:val="28"/>
          <w:szCs w:val="28"/>
        </w:rPr>
        <w:t>因乙方設置本案太陽光電發電設備</w:t>
      </w:r>
      <w:proofErr w:type="gramStart"/>
      <w:r w:rsidRPr="00C84F7E">
        <w:rPr>
          <w:rFonts w:ascii="Times New Roman" w:eastAsia="標楷體" w:hAnsi="Times New Roman"/>
          <w:bCs/>
          <w:color w:val="000000" w:themeColor="text1"/>
          <w:sz w:val="28"/>
          <w:szCs w:val="28"/>
        </w:rPr>
        <w:t>併接至甲方</w:t>
      </w:r>
      <w:proofErr w:type="gramEnd"/>
      <w:r w:rsidRPr="00C84F7E">
        <w:rPr>
          <w:rFonts w:ascii="Times New Roman" w:eastAsia="標楷體" w:hAnsi="Times New Roman"/>
          <w:bCs/>
          <w:color w:val="000000" w:themeColor="text1"/>
          <w:sz w:val="28"/>
          <w:szCs w:val="28"/>
        </w:rPr>
        <w:t>電網，如造成甲方電網或設備</w:t>
      </w:r>
    </w:p>
    <w:p w:rsidR="00341D2B" w:rsidRPr="00C84F7E" w:rsidRDefault="00EF3DFC">
      <w:pPr>
        <w:tabs>
          <w:tab w:val="left" w:pos="426"/>
        </w:tabs>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異常損壞，乙方應負完全修復責任，修復費用由乙方負擔，得自履約保證金</w:t>
      </w:r>
    </w:p>
    <w:p w:rsidR="00341D2B" w:rsidRPr="00C84F7E" w:rsidRDefault="00EF3DFC">
      <w:pPr>
        <w:tabs>
          <w:tab w:val="left" w:pos="426"/>
        </w:tabs>
        <w:spacing w:line="440" w:lineRule="exact"/>
        <w:textAlignment w:val="auto"/>
        <w:rPr>
          <w:rFonts w:ascii="Times New Roman" w:eastAsia="標楷體" w:hAnsi="Times New Roman"/>
          <w:bCs/>
          <w:color w:val="000000" w:themeColor="text1"/>
          <w:sz w:val="28"/>
          <w:szCs w:val="28"/>
        </w:rPr>
      </w:pPr>
      <w:r w:rsidRPr="00C84F7E">
        <w:rPr>
          <w:rFonts w:ascii="Times New Roman" w:eastAsia="標楷體" w:hAnsi="Times New Roman"/>
          <w:bCs/>
          <w:color w:val="000000" w:themeColor="text1"/>
          <w:sz w:val="28"/>
          <w:szCs w:val="28"/>
        </w:rPr>
        <w:lastRenderedPageBreak/>
        <w:t xml:space="preserve">                    </w:t>
      </w:r>
      <w:r w:rsidRPr="00C84F7E">
        <w:rPr>
          <w:rFonts w:ascii="Times New Roman" w:eastAsia="標楷體" w:hAnsi="Times New Roman"/>
          <w:bCs/>
          <w:color w:val="000000" w:themeColor="text1"/>
          <w:sz w:val="28"/>
          <w:szCs w:val="28"/>
        </w:rPr>
        <w:t>扣除，不足部分再向乙方求償。</w:t>
      </w:r>
      <w:bookmarkStart w:id="16" w:name="_Hlk124790674"/>
      <w:r w:rsidRPr="00C84F7E">
        <w:rPr>
          <w:rFonts w:ascii="Times New Roman" w:eastAsia="標楷體" w:hAnsi="Times New Roman"/>
          <w:bCs/>
          <w:color w:val="000000" w:themeColor="text1"/>
          <w:sz w:val="28"/>
          <w:szCs w:val="28"/>
        </w:rPr>
        <w:t>倘若需</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接甲方電網，乙方需裝設雙向電</w:t>
      </w:r>
    </w:p>
    <w:p w:rsidR="00341D2B" w:rsidRPr="00C84F7E" w:rsidRDefault="00EF3DFC" w:rsidP="00596791">
      <w:pPr>
        <w:tabs>
          <w:tab w:val="left" w:pos="426"/>
        </w:tabs>
        <w:spacing w:line="440" w:lineRule="exact"/>
        <w:ind w:left="1400" w:hangingChars="500" w:hanging="1400"/>
        <w:textAlignment w:val="auto"/>
        <w:rPr>
          <w:color w:val="000000" w:themeColor="text1"/>
        </w:rPr>
      </w:pPr>
      <w:r w:rsidRPr="00C84F7E">
        <w:rPr>
          <w:rFonts w:ascii="Times New Roman" w:eastAsia="標楷體" w:hAnsi="Times New Roman"/>
          <w:bCs/>
          <w:color w:val="000000" w:themeColor="text1"/>
          <w:sz w:val="28"/>
          <w:szCs w:val="28"/>
        </w:rPr>
        <w:t xml:space="preserve">                    </w:t>
      </w:r>
      <w:r w:rsidRPr="00C84F7E">
        <w:rPr>
          <w:rFonts w:ascii="Times New Roman" w:eastAsia="標楷體" w:hAnsi="Times New Roman"/>
          <w:bCs/>
          <w:color w:val="000000" w:themeColor="text1"/>
          <w:sz w:val="28"/>
          <w:szCs w:val="28"/>
        </w:rPr>
        <w:t>表，</w:t>
      </w:r>
      <w:r w:rsidR="00596791">
        <w:rPr>
          <w:rFonts w:ascii="Times New Roman" w:eastAsia="標楷體" w:hAnsi="Times New Roman"/>
          <w:bCs/>
          <w:color w:val="000000" w:themeColor="text1"/>
          <w:sz w:val="28"/>
          <w:szCs w:val="28"/>
        </w:rPr>
        <w:t>裝設位置及規格經外聘委員（太陽光電領域）審查通過，</w:t>
      </w:r>
      <w:r w:rsidRPr="00C84F7E">
        <w:rPr>
          <w:rFonts w:ascii="Times New Roman" w:eastAsia="標楷體" w:hAnsi="Times New Roman"/>
          <w:bCs/>
          <w:color w:val="000000" w:themeColor="text1"/>
          <w:sz w:val="28"/>
          <w:szCs w:val="28"/>
        </w:rPr>
        <w:t>且應</w:t>
      </w:r>
      <w:bookmarkEnd w:id="16"/>
      <w:r w:rsidRPr="00C84F7E">
        <w:rPr>
          <w:rFonts w:ascii="Times New Roman" w:eastAsia="標楷體" w:hAnsi="Times New Roman"/>
          <w:bCs/>
          <w:color w:val="000000" w:themeColor="text1"/>
          <w:sz w:val="28"/>
          <w:szCs w:val="28"/>
        </w:rPr>
        <w:t>提供各</w:t>
      </w:r>
      <w:proofErr w:type="gramStart"/>
      <w:r w:rsidRPr="00C84F7E">
        <w:rPr>
          <w:rFonts w:ascii="Times New Roman" w:eastAsia="標楷體" w:hAnsi="Times New Roman"/>
          <w:bCs/>
          <w:color w:val="000000" w:themeColor="text1"/>
          <w:sz w:val="28"/>
          <w:szCs w:val="28"/>
        </w:rPr>
        <w:t>併</w:t>
      </w:r>
      <w:proofErr w:type="gramEnd"/>
      <w:r w:rsidRPr="00C84F7E">
        <w:rPr>
          <w:rFonts w:ascii="Times New Roman" w:eastAsia="標楷體" w:hAnsi="Times New Roman"/>
          <w:bCs/>
          <w:color w:val="000000" w:themeColor="text1"/>
          <w:sz w:val="28"/>
          <w:szCs w:val="28"/>
        </w:rPr>
        <w:t>接點</w:t>
      </w:r>
      <w:proofErr w:type="gramStart"/>
      <w:r w:rsidRPr="00C84F7E">
        <w:rPr>
          <w:rFonts w:ascii="Times New Roman" w:eastAsia="標楷體" w:hAnsi="Times New Roman"/>
          <w:bCs/>
          <w:color w:val="000000" w:themeColor="text1"/>
          <w:sz w:val="28"/>
          <w:szCs w:val="28"/>
        </w:rPr>
        <w:t>饋</w:t>
      </w:r>
      <w:proofErr w:type="gramEnd"/>
      <w:r w:rsidRPr="00C84F7E">
        <w:rPr>
          <w:rFonts w:ascii="Times New Roman" w:eastAsia="標楷體" w:hAnsi="Times New Roman"/>
          <w:bCs/>
          <w:color w:val="000000" w:themeColor="text1"/>
          <w:sz w:val="28"/>
          <w:szCs w:val="28"/>
        </w:rPr>
        <w:t>入電力的數位即時</w:t>
      </w:r>
      <w:proofErr w:type="gramStart"/>
      <w:r w:rsidRPr="00C84F7E">
        <w:rPr>
          <w:rFonts w:ascii="Times New Roman" w:eastAsia="標楷體" w:hAnsi="Times New Roman"/>
          <w:bCs/>
          <w:color w:val="000000" w:themeColor="text1"/>
          <w:sz w:val="28"/>
          <w:szCs w:val="28"/>
        </w:rPr>
        <w:t>資訊予甲方</w:t>
      </w:r>
      <w:proofErr w:type="gramEnd"/>
      <w:r w:rsidRPr="00C84F7E">
        <w:rPr>
          <w:rFonts w:ascii="Times New Roman" w:eastAsia="標楷體" w:hAnsi="Times New Roman"/>
          <w:bCs/>
          <w:color w:val="000000" w:themeColor="text1"/>
          <w:sz w:val="28"/>
          <w:szCs w:val="28"/>
        </w:rPr>
        <w:t>電力監控系統界接，以維持需量控制正常運作，所需費用亦由乙方負擔</w:t>
      </w:r>
      <w:bookmarkEnd w:id="15"/>
      <w:r w:rsidRPr="00C84F7E">
        <w:rPr>
          <w:rFonts w:ascii="Times New Roman" w:eastAsia="標楷體" w:hAnsi="Times New Roman"/>
          <w:bCs/>
          <w:color w:val="000000" w:themeColor="text1"/>
          <w:sz w:val="28"/>
          <w:szCs w:val="28"/>
        </w:rPr>
        <w:t>。</w:t>
      </w:r>
    </w:p>
    <w:p w:rsidR="00341D2B" w:rsidRDefault="00EF3DFC">
      <w:pPr>
        <w:pStyle w:val="ab"/>
        <w:overflowPunct w:val="0"/>
        <w:spacing w:line="500" w:lineRule="exact"/>
        <w:ind w:left="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三十二、契約份數：</w:t>
      </w:r>
    </w:p>
    <w:p w:rsidR="00341D2B" w:rsidRDefault="00EF3DFC">
      <w:pPr>
        <w:pStyle w:val="ab"/>
        <w:overflowPunct w:val="0"/>
        <w:spacing w:before="8" w:line="500" w:lineRule="exact"/>
        <w:ind w:left="660"/>
        <w:jc w:val="both"/>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本租賃契約正本</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份，由甲、乙雙方各執</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份，</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份供公證使用；副本</w:t>
      </w:r>
      <w:r>
        <w:rPr>
          <w:rFonts w:ascii="Times New Roman" w:eastAsia="標楷體" w:hAnsi="Times New Roman" w:cs="Times New Roman"/>
          <w:sz w:val="28"/>
          <w:szCs w:val="28"/>
          <w:lang w:eastAsia="zh-TW"/>
        </w:rPr>
        <w:t>6</w:t>
      </w:r>
      <w:r>
        <w:rPr>
          <w:rFonts w:ascii="Times New Roman" w:eastAsia="標楷體" w:hAnsi="Times New Roman" w:cs="Times New Roman"/>
          <w:sz w:val="28"/>
          <w:szCs w:val="28"/>
          <w:lang w:eastAsia="zh-TW"/>
        </w:rPr>
        <w:t>份，由甲方留存</w:t>
      </w:r>
      <w:r>
        <w:rPr>
          <w:rFonts w:ascii="Times New Roman" w:eastAsia="標楷體" w:hAnsi="Times New Roman" w:cs="Times New Roman"/>
          <w:sz w:val="28"/>
          <w:szCs w:val="28"/>
          <w:lang w:eastAsia="zh-TW"/>
        </w:rPr>
        <w:t>5</w:t>
      </w:r>
      <w:r>
        <w:rPr>
          <w:rFonts w:ascii="Times New Roman" w:eastAsia="標楷體" w:hAnsi="Times New Roman" w:cs="Times New Roman"/>
          <w:sz w:val="28"/>
          <w:szCs w:val="28"/>
          <w:lang w:eastAsia="zh-TW"/>
        </w:rPr>
        <w:t>份，餘由乙方存執，</w:t>
      </w:r>
      <w:proofErr w:type="gramStart"/>
      <w:r>
        <w:rPr>
          <w:rFonts w:ascii="Times New Roman" w:eastAsia="標楷體" w:hAnsi="Times New Roman" w:cs="Times New Roman"/>
          <w:sz w:val="28"/>
          <w:szCs w:val="28"/>
          <w:lang w:eastAsia="zh-TW"/>
        </w:rPr>
        <w:t>分別陳轉備用</w:t>
      </w:r>
      <w:proofErr w:type="gramEnd"/>
      <w:r>
        <w:rPr>
          <w:rFonts w:ascii="Times New Roman" w:eastAsia="標楷體" w:hAnsi="Times New Roman" w:cs="Times New Roman"/>
          <w:sz w:val="28"/>
          <w:szCs w:val="28"/>
          <w:lang w:eastAsia="zh-TW"/>
        </w:rPr>
        <w:t>，如有誤</w:t>
      </w:r>
      <w:proofErr w:type="gramStart"/>
      <w:r>
        <w:rPr>
          <w:rFonts w:ascii="Times New Roman" w:eastAsia="標楷體" w:hAnsi="Times New Roman" w:cs="Times New Roman"/>
          <w:sz w:val="28"/>
          <w:szCs w:val="28"/>
          <w:lang w:eastAsia="zh-TW"/>
        </w:rPr>
        <w:t>繕</w:t>
      </w:r>
      <w:proofErr w:type="gramEnd"/>
      <w:r>
        <w:rPr>
          <w:rFonts w:ascii="Times New Roman" w:eastAsia="標楷體" w:hAnsi="Times New Roman" w:cs="Times New Roman"/>
          <w:sz w:val="28"/>
          <w:szCs w:val="28"/>
          <w:lang w:eastAsia="zh-TW"/>
        </w:rPr>
        <w:t>，以正本為</w:t>
      </w:r>
      <w:proofErr w:type="gramStart"/>
      <w:r>
        <w:rPr>
          <w:rFonts w:ascii="Times New Roman" w:eastAsia="標楷體" w:hAnsi="Times New Roman" w:cs="Times New Roman"/>
          <w:sz w:val="28"/>
          <w:szCs w:val="28"/>
          <w:lang w:eastAsia="zh-TW"/>
        </w:rPr>
        <w:t>準</w:t>
      </w:r>
      <w:proofErr w:type="gramEnd"/>
      <w:r>
        <w:rPr>
          <w:rFonts w:ascii="Times New Roman" w:eastAsia="標楷體" w:hAnsi="Times New Roman" w:cs="Times New Roman"/>
          <w:sz w:val="28"/>
          <w:szCs w:val="28"/>
          <w:lang w:eastAsia="zh-TW"/>
        </w:rPr>
        <w:t>。</w:t>
      </w:r>
    </w:p>
    <w:p w:rsidR="00341D2B" w:rsidRDefault="00EF3DFC">
      <w:pPr>
        <w:pStyle w:val="ab"/>
        <w:overflowPunct w:val="0"/>
        <w:spacing w:line="500" w:lineRule="exact"/>
        <w:ind w:left="1120" w:hanging="1120"/>
        <w:jc w:val="both"/>
        <w:rPr>
          <w:lang w:eastAsia="zh-TW"/>
        </w:rPr>
      </w:pPr>
      <w:r>
        <w:rPr>
          <w:rFonts w:ascii="Times New Roman" w:eastAsia="標楷體" w:hAnsi="Times New Roman" w:cs="Times New Roman"/>
          <w:sz w:val="28"/>
          <w:szCs w:val="28"/>
          <w:lang w:eastAsia="zh-TW"/>
        </w:rPr>
        <w:t>三十三、本租賃契約未載明之事</w:t>
      </w:r>
      <w:r w:rsidRPr="00327939">
        <w:rPr>
          <w:rFonts w:ascii="Times New Roman" w:eastAsia="標楷體" w:hAnsi="Times New Roman" w:cs="Times New Roman"/>
          <w:sz w:val="28"/>
          <w:szCs w:val="28"/>
          <w:lang w:eastAsia="zh-TW"/>
        </w:rPr>
        <w:t>項，</w:t>
      </w:r>
      <w:r w:rsidRPr="00327939">
        <w:rPr>
          <w:rFonts w:ascii="Times New Roman" w:eastAsia="標楷體" w:hAnsi="Times New Roman" w:cs="Times New Roman"/>
          <w:bCs/>
          <w:color w:val="000000" w:themeColor="text1"/>
          <w:kern w:val="3"/>
          <w:sz w:val="28"/>
          <w:szCs w:val="28"/>
          <w:lang w:eastAsia="zh-TW"/>
        </w:rPr>
        <w:t>參照</w:t>
      </w:r>
      <w:proofErr w:type="gramStart"/>
      <w:r w:rsidRPr="00327939">
        <w:rPr>
          <w:rFonts w:ascii="Times New Roman" w:eastAsia="標楷體" w:hAnsi="Times New Roman" w:cs="Times New Roman"/>
          <w:bCs/>
          <w:color w:val="000000" w:themeColor="text1"/>
          <w:kern w:val="3"/>
          <w:sz w:val="28"/>
          <w:szCs w:val="28"/>
          <w:lang w:eastAsia="zh-TW"/>
        </w:rPr>
        <w:t>政府採購法並</w:t>
      </w:r>
      <w:r w:rsidRPr="00327939">
        <w:rPr>
          <w:rFonts w:ascii="Times New Roman" w:eastAsia="標楷體" w:hAnsi="Times New Roman" w:cs="Times New Roman"/>
          <w:sz w:val="28"/>
          <w:szCs w:val="28"/>
          <w:lang w:eastAsia="zh-TW"/>
        </w:rPr>
        <w:t>悉</w:t>
      </w:r>
      <w:r>
        <w:rPr>
          <w:rFonts w:ascii="Times New Roman" w:eastAsia="標楷體" w:hAnsi="Times New Roman" w:cs="Times New Roman"/>
          <w:sz w:val="28"/>
          <w:szCs w:val="28"/>
          <w:lang w:eastAsia="zh-TW"/>
        </w:rPr>
        <w:t>依</w:t>
      </w:r>
      <w:proofErr w:type="gramEnd"/>
      <w:r>
        <w:rPr>
          <w:rFonts w:ascii="Times New Roman" w:eastAsia="標楷體" w:hAnsi="Times New Roman" w:cs="Times New Roman"/>
          <w:sz w:val="28"/>
          <w:szCs w:val="28"/>
          <w:lang w:eastAsia="zh-TW"/>
        </w:rPr>
        <w:t>國有財產法及其施行細則、國有公用不動產收益原則、政府採購法、民法、建築管理及其他相關法令或規定辦理。</w:t>
      </w:r>
      <w:bookmarkStart w:id="17" w:name="_Toc17393960"/>
      <w:bookmarkStart w:id="18" w:name="_Toc17393517"/>
      <w:bookmarkStart w:id="19" w:name="_Toc4666245"/>
      <w:r>
        <w:rPr>
          <w:rFonts w:ascii="Times New Roman" w:eastAsia="微軟正黑體" w:hAnsi="Times New Roman" w:cs="Times New Roman"/>
          <w:b/>
          <w:bCs/>
          <w:sz w:val="28"/>
          <w:szCs w:val="28"/>
          <w:lang w:eastAsia="zh-TW"/>
        </w:rPr>
        <w:t xml:space="preserve">  </w:t>
      </w:r>
    </w:p>
    <w:p w:rsidR="00341D2B" w:rsidRPr="00C84F7E" w:rsidRDefault="00341D2B">
      <w:pPr>
        <w:pStyle w:val="ab"/>
        <w:overflowPunct w:val="0"/>
        <w:spacing w:line="500" w:lineRule="exact"/>
        <w:ind w:left="1120" w:hanging="1120"/>
        <w:jc w:val="both"/>
        <w:rPr>
          <w:rFonts w:ascii="Times New Roman" w:eastAsia="微軟正黑體" w:hAnsi="Times New Roman" w:cs="Times New Roman"/>
          <w:b/>
          <w:bCs/>
          <w:sz w:val="28"/>
          <w:szCs w:val="28"/>
          <w:lang w:eastAsia="zh-TW"/>
        </w:rPr>
      </w:pPr>
    </w:p>
    <w:p w:rsidR="00275016" w:rsidRDefault="00EF3DFC">
      <w:pPr>
        <w:pStyle w:val="ab"/>
        <w:overflowPunct w:val="0"/>
        <w:spacing w:line="500" w:lineRule="exact"/>
        <w:ind w:left="1120" w:hanging="1120"/>
        <w:jc w:val="both"/>
        <w:rPr>
          <w:rFonts w:ascii="Times New Roman" w:eastAsia="標楷體" w:hAnsi="Times New Roman" w:cs="Times New Roman"/>
          <w:sz w:val="28"/>
          <w:szCs w:val="28"/>
          <w:lang w:eastAsia="zh-TW"/>
        </w:rPr>
      </w:pPr>
      <w:r w:rsidRPr="00C84F7E">
        <w:rPr>
          <w:rFonts w:ascii="Times New Roman" w:eastAsia="標楷體" w:hAnsi="Times New Roman" w:cs="Times New Roman"/>
          <w:sz w:val="28"/>
          <w:szCs w:val="28"/>
          <w:lang w:eastAsia="zh-TW"/>
        </w:rPr>
        <w:t>三十四、本標租案件乙方與其</w:t>
      </w:r>
      <w:proofErr w:type="gramStart"/>
      <w:r w:rsidRPr="00C84F7E">
        <w:rPr>
          <w:rFonts w:ascii="Times New Roman" w:eastAsia="標楷體" w:hAnsi="Times New Roman" w:cs="Times New Roman"/>
          <w:sz w:val="28"/>
          <w:szCs w:val="28"/>
          <w:lang w:eastAsia="zh-TW"/>
        </w:rPr>
        <w:t>負責本購案</w:t>
      </w:r>
      <w:proofErr w:type="gramEnd"/>
      <w:r w:rsidRPr="00C84F7E">
        <w:rPr>
          <w:rFonts w:ascii="Times New Roman" w:eastAsia="標楷體" w:hAnsi="Times New Roman" w:cs="Times New Roman"/>
          <w:sz w:val="28"/>
          <w:szCs w:val="28"/>
          <w:lang w:eastAsia="zh-TW"/>
        </w:rPr>
        <w:t>相關人員於履約管理、驗收</w:t>
      </w:r>
      <w:proofErr w:type="gramStart"/>
      <w:r w:rsidRPr="00C84F7E">
        <w:rPr>
          <w:rFonts w:ascii="Times New Roman" w:eastAsia="標楷體" w:hAnsi="Times New Roman" w:cs="Times New Roman"/>
          <w:sz w:val="28"/>
          <w:szCs w:val="28"/>
          <w:lang w:eastAsia="zh-TW"/>
        </w:rPr>
        <w:t>期間，</w:t>
      </w:r>
      <w:proofErr w:type="gramEnd"/>
      <w:r w:rsidRPr="00C84F7E">
        <w:rPr>
          <w:rFonts w:ascii="Times New Roman" w:eastAsia="標楷體" w:hAnsi="Times New Roman" w:cs="Times New Roman"/>
          <w:sz w:val="28"/>
          <w:szCs w:val="28"/>
          <w:lang w:eastAsia="zh-TW"/>
        </w:rPr>
        <w:t>不得對甲方之公務員有饋贈財務、飲宴應酬、請託關說及違背職務行賄之行為。</w:t>
      </w:r>
    </w:p>
    <w:p w:rsidR="00275016" w:rsidRDefault="00275016">
      <w:pPr>
        <w:widowControl/>
        <w:rPr>
          <w:rFonts w:ascii="Times New Roman" w:eastAsia="標楷體" w:hAnsi="Times New Roman"/>
          <w:kern w:val="0"/>
          <w:sz w:val="28"/>
          <w:szCs w:val="28"/>
        </w:rPr>
      </w:pPr>
      <w:r>
        <w:rPr>
          <w:rFonts w:ascii="Times New Roman" w:eastAsia="標楷體" w:hAnsi="Times New Roman"/>
          <w:sz w:val="28"/>
          <w:szCs w:val="28"/>
        </w:rPr>
        <w:br w:type="page"/>
      </w:r>
    </w:p>
    <w:p w:rsidR="00275016" w:rsidRPr="009816AE" w:rsidRDefault="00275016" w:rsidP="00275016">
      <w:pPr>
        <w:widowControl/>
        <w:rPr>
          <w:rFonts w:ascii="標楷體" w:eastAsia="標楷體" w:hAnsi="標楷體"/>
          <w:b/>
          <w:sz w:val="28"/>
          <w:szCs w:val="28"/>
        </w:rPr>
      </w:pPr>
      <w:r>
        <w:rPr>
          <w:rFonts w:ascii="標楷體" w:eastAsia="標楷體" w:hAnsi="標楷體" w:cs="Gungsuh" w:hint="eastAsia"/>
          <w:b/>
          <w:sz w:val="28"/>
          <w:szCs w:val="28"/>
        </w:rPr>
        <w:lastRenderedPageBreak/>
        <w:t xml:space="preserve">附件一                  </w:t>
      </w:r>
      <w:r w:rsidRPr="009816AE">
        <w:rPr>
          <w:rFonts w:ascii="標楷體" w:eastAsia="標楷體" w:hAnsi="標楷體" w:cs="Gungsuh"/>
          <w:b/>
          <w:sz w:val="28"/>
          <w:szCs w:val="28"/>
        </w:rPr>
        <w:t>施工及維護期間注意及配合事項</w:t>
      </w:r>
    </w:p>
    <w:p w:rsidR="00C90839" w:rsidRP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9816AE">
        <w:rPr>
          <w:rFonts w:ascii="標楷體" w:eastAsia="標楷體" w:hAnsi="標楷體" w:cs="Gungsuh"/>
          <w:color w:val="000000"/>
          <w:sz w:val="28"/>
          <w:szCs w:val="28"/>
        </w:rPr>
        <w:t>乙方於進場施工前需提送完整之施工計畫</w:t>
      </w:r>
      <w:proofErr w:type="gramStart"/>
      <w:r w:rsidRPr="009816AE">
        <w:rPr>
          <w:rFonts w:ascii="標楷體" w:eastAsia="標楷體" w:hAnsi="標楷體" w:cs="Gungsuh"/>
          <w:color w:val="000000"/>
          <w:sz w:val="28"/>
          <w:szCs w:val="28"/>
        </w:rPr>
        <w:t>書予甲方</w:t>
      </w:r>
      <w:proofErr w:type="gramEnd"/>
      <w:r w:rsidRPr="009816AE">
        <w:rPr>
          <w:rFonts w:ascii="標楷體" w:eastAsia="標楷體" w:hAnsi="標楷體" w:cs="Gungsuh"/>
          <w:color w:val="000000"/>
          <w:sz w:val="28"/>
          <w:szCs w:val="28"/>
        </w:rPr>
        <w:t>，並取得甲方同意備查。【需包含現場負責人名字及聯絡方式、施工進度、施工範圍、太陽光電系統（含升壓設備）及管線位置分布】</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9816AE">
        <w:rPr>
          <w:rFonts w:ascii="標楷體" w:eastAsia="標楷體" w:hAnsi="標楷體" w:cs="Gungsuh"/>
          <w:color w:val="000000"/>
          <w:sz w:val="28"/>
          <w:szCs w:val="28"/>
        </w:rPr>
        <w:t xml:space="preserve"> </w:t>
      </w:r>
      <w:r w:rsidRPr="00C90839">
        <w:rPr>
          <w:rFonts w:ascii="標楷體" w:eastAsia="標楷體" w:hAnsi="標楷體" w:cs="Gungsuh"/>
          <w:color w:val="000000"/>
          <w:sz w:val="28"/>
          <w:szCs w:val="28"/>
        </w:rPr>
        <w:t>有關</w:t>
      </w:r>
      <w:proofErr w:type="gramStart"/>
      <w:r w:rsidRPr="00C90839">
        <w:rPr>
          <w:rFonts w:ascii="標楷體" w:eastAsia="標楷體" w:hAnsi="標楷體" w:cs="Gungsuh"/>
          <w:color w:val="000000"/>
          <w:sz w:val="28"/>
          <w:szCs w:val="28"/>
        </w:rPr>
        <w:t>併聯型</w:t>
      </w:r>
      <w:proofErr w:type="gramEnd"/>
      <w:r w:rsidRPr="00C90839">
        <w:rPr>
          <w:rFonts w:ascii="標楷體" w:eastAsia="標楷體" w:hAnsi="標楷體" w:cs="Gungsuh"/>
          <w:color w:val="000000"/>
          <w:sz w:val="28"/>
          <w:szCs w:val="28"/>
        </w:rPr>
        <w:t>系統輸出之</w:t>
      </w:r>
      <w:proofErr w:type="gramStart"/>
      <w:r w:rsidRPr="00C90839">
        <w:rPr>
          <w:rFonts w:ascii="標楷體" w:eastAsia="標楷體" w:hAnsi="標楷體" w:cs="Gungsuh"/>
          <w:color w:val="000000"/>
          <w:sz w:val="28"/>
          <w:szCs w:val="28"/>
        </w:rPr>
        <w:t>併</w:t>
      </w:r>
      <w:proofErr w:type="gramEnd"/>
      <w:r w:rsidRPr="00C90839">
        <w:rPr>
          <w:rFonts w:ascii="標楷體" w:eastAsia="標楷體" w:hAnsi="標楷體" w:cs="Gungsuh"/>
          <w:color w:val="000000"/>
          <w:sz w:val="28"/>
          <w:szCs w:val="28"/>
        </w:rPr>
        <w:t>接方式，由得標廠商與出租機關討論，並經出租機關及台電公司同意後始得</w:t>
      </w:r>
      <w:proofErr w:type="gramStart"/>
      <w:r w:rsidRPr="00C90839">
        <w:rPr>
          <w:rFonts w:ascii="標楷體" w:eastAsia="標楷體" w:hAnsi="標楷體" w:cs="Gungsuh"/>
          <w:color w:val="000000"/>
          <w:sz w:val="28"/>
          <w:szCs w:val="28"/>
        </w:rPr>
        <w:t>併</w:t>
      </w:r>
      <w:proofErr w:type="gramEnd"/>
      <w:r w:rsidRPr="00C90839">
        <w:rPr>
          <w:rFonts w:ascii="標楷體" w:eastAsia="標楷體" w:hAnsi="標楷體" w:cs="Gungsuh"/>
          <w:color w:val="000000"/>
          <w:sz w:val="28"/>
          <w:szCs w:val="28"/>
        </w:rPr>
        <w:t>接。</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交流路徑及外線路徑施工方式確認：依照規劃設計圖說與出租機關進行施工前檢討光電設置區域及現場管線路徑位置確認，新設KWH台電電錶箱及台電外線開挖位置確認。</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吊裝時間及注意事項：應與出租機關討論進行吊裝作業時間，應做好安全防護圍籬措施，慎防墜落及誤觸高壓電線，並應指派工程人員1至2員進行現場監工及指揮。</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一般日及假日施工時間確認：一般日施工儘量避免鑽孔及吊裝或灌漿作業，可以進行模組組裝作業及電氣設備安裝，假日施工主要進行鑽孔及吊裝或灌漿作業需事先向出租機關提出申請。</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 xml:space="preserve">臨時水電補貼金額：乙方同意因架設、維護、修復及清潔太陽光電發電系統所需之水電，補貼出租機關之臨時水電費用。另前述乙方所需之水電，乙方亦得考慮於設置案場增設獨立電表及水表，以供因應。 </w:t>
      </w:r>
    </w:p>
    <w:p w:rsidR="00C90839" w:rsidRP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盥洗室及垃圾處理規定確認：於當日工程結束後，必須將施工區域環境及使用過之 廁所清理乾淨並且將垃圾帶出。</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 xml:space="preserve">校園及辦公區域內禁止吸菸、打赤膊及須避免嚼檳榔，嚴禁亂丟菸蒂、亂吐檳榔汁及飲用含酒精類飲料，如經發現，出租機關有權要求該工作人員不得再進入施工。 </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工作人員須聽從出租機關的指示，非經同意不得入內，如有任何需求應事先</w:t>
      </w:r>
      <w:proofErr w:type="gramStart"/>
      <w:r w:rsidRPr="00C90839">
        <w:rPr>
          <w:rFonts w:ascii="標楷體" w:eastAsia="標楷體" w:hAnsi="標楷體" w:cs="Gungsuh"/>
          <w:color w:val="000000"/>
          <w:sz w:val="28"/>
          <w:szCs w:val="28"/>
        </w:rPr>
        <w:t>洽</w:t>
      </w:r>
      <w:proofErr w:type="gramEnd"/>
      <w:r w:rsidRPr="00C90839">
        <w:rPr>
          <w:rFonts w:ascii="標楷體" w:eastAsia="標楷體" w:hAnsi="標楷體" w:cs="Gungsuh"/>
          <w:color w:val="000000"/>
          <w:sz w:val="28"/>
          <w:szCs w:val="28"/>
        </w:rPr>
        <w:t>出租機關聯絡窗口協調後依指示辦理。並嚴禁破壞或擅自移除出租機關之門禁設施。</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上課或辦公時間應避免使用高噪音的機具或工具，以免影響出租機關辦公或上課品質。</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施工人員於施工時應做好一切必要的防範措施，以避免有任何物品飛落物砸傷第三人，造成人員傷亡、財物毀損人員及周邊髒亂。</w:t>
      </w:r>
    </w:p>
    <w:p w:rsid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lastRenderedPageBreak/>
        <w:t>工作人員於施工及維護期間中只限定於施工及維護範圍內活動，不得影響學生上課或人員辦公。</w:t>
      </w:r>
    </w:p>
    <w:p w:rsidR="00275016" w:rsidRPr="00C90839" w:rsidRDefault="00275016" w:rsidP="00C90839">
      <w:pPr>
        <w:numPr>
          <w:ilvl w:val="0"/>
          <w:numId w:val="106"/>
        </w:numPr>
        <w:pBdr>
          <w:top w:val="nil"/>
          <w:left w:val="nil"/>
          <w:bottom w:val="nil"/>
          <w:right w:val="nil"/>
          <w:between w:val="nil"/>
        </w:pBdr>
        <w:autoSpaceDN/>
        <w:spacing w:line="500" w:lineRule="exact"/>
        <w:ind w:left="709" w:hanging="567"/>
        <w:textAlignment w:val="auto"/>
        <w:rPr>
          <w:rFonts w:ascii="標楷體" w:eastAsia="標楷體" w:hAnsi="標楷體"/>
          <w:color w:val="000000"/>
          <w:sz w:val="28"/>
          <w:szCs w:val="28"/>
        </w:rPr>
      </w:pPr>
      <w:r w:rsidRPr="00C90839">
        <w:rPr>
          <w:rFonts w:ascii="標楷體" w:eastAsia="標楷體" w:hAnsi="標楷體" w:cs="Gungsuh"/>
          <w:color w:val="000000"/>
          <w:sz w:val="28"/>
          <w:szCs w:val="28"/>
        </w:rPr>
        <w:t>太陽光電</w:t>
      </w:r>
      <w:r w:rsidR="003A3787" w:rsidRPr="00C90839">
        <w:rPr>
          <w:rFonts w:ascii="標楷體" w:eastAsia="標楷體" w:hAnsi="標楷體" w:cs="Gungsuh" w:hint="eastAsia"/>
          <w:color w:val="000000"/>
          <w:sz w:val="28"/>
          <w:szCs w:val="28"/>
        </w:rPr>
        <w:t>系統</w:t>
      </w:r>
      <w:r w:rsidRPr="00C90839">
        <w:rPr>
          <w:rFonts w:ascii="標楷體" w:eastAsia="標楷體" w:hAnsi="標楷體" w:cs="Gungsuh"/>
          <w:color w:val="000000"/>
          <w:sz w:val="28"/>
          <w:szCs w:val="28"/>
        </w:rPr>
        <w:t xml:space="preserve">支撐架 </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含水泥基</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墩</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座</w:t>
      </w:r>
      <w:proofErr w:type="gramStart"/>
      <w:r w:rsidRPr="00C90839">
        <w:rPr>
          <w:rFonts w:ascii="標楷體" w:eastAsia="標楷體" w:hAnsi="標楷體" w:cs="Gungsuh"/>
          <w:color w:val="000000"/>
          <w:sz w:val="28"/>
          <w:szCs w:val="28"/>
        </w:rPr>
        <w:t>）</w:t>
      </w:r>
      <w:proofErr w:type="gramEnd"/>
      <w:r w:rsidRPr="00C90839">
        <w:rPr>
          <w:rFonts w:ascii="標楷體" w:eastAsia="標楷體" w:hAnsi="標楷體" w:cs="Gungsuh"/>
          <w:color w:val="000000"/>
          <w:sz w:val="28"/>
          <w:szCs w:val="28"/>
        </w:rPr>
        <w:t xml:space="preserve">安裝施工注意事項： </w:t>
      </w:r>
    </w:p>
    <w:p w:rsidR="00C90839" w:rsidRDefault="0000283E"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w:t>
      </w:r>
      <w:proofErr w:type="gramStart"/>
      <w:r>
        <w:rPr>
          <w:rFonts w:ascii="標楷體" w:eastAsia="標楷體" w:hAnsi="標楷體" w:cs="Gungsuh" w:hint="eastAsia"/>
          <w:color w:val="000000"/>
          <w:sz w:val="28"/>
          <w:szCs w:val="28"/>
        </w:rPr>
        <w:t>一</w:t>
      </w:r>
      <w:proofErr w:type="gramEnd"/>
      <w:r>
        <w:rPr>
          <w:rFonts w:ascii="標楷體" w:eastAsia="標楷體" w:hAnsi="標楷體" w:cs="Gungsuh" w:hint="eastAsia"/>
          <w:color w:val="000000"/>
          <w:sz w:val="28"/>
          <w:szCs w:val="28"/>
        </w:rPr>
        <w:t>)</w:t>
      </w:r>
      <w:r w:rsidR="00275016" w:rsidRPr="009816AE">
        <w:rPr>
          <w:rFonts w:ascii="標楷體" w:eastAsia="標楷體" w:hAnsi="標楷體" w:cs="Gungsuh"/>
          <w:color w:val="000000"/>
          <w:sz w:val="28"/>
          <w:szCs w:val="28"/>
        </w:rPr>
        <w:t>太陽光電</w:t>
      </w:r>
      <w:r w:rsidR="003A3787">
        <w:rPr>
          <w:rFonts w:ascii="標楷體" w:eastAsia="標楷體" w:hAnsi="標楷體" w:cs="Gungsuh" w:hint="eastAsia"/>
          <w:color w:val="000000"/>
          <w:sz w:val="28"/>
          <w:szCs w:val="28"/>
        </w:rPr>
        <w:t>系統</w:t>
      </w:r>
      <w:r w:rsidR="00275016" w:rsidRPr="009816AE">
        <w:rPr>
          <w:rFonts w:ascii="標楷體" w:eastAsia="標楷體" w:hAnsi="標楷體" w:cs="Gungsuh"/>
          <w:color w:val="000000"/>
          <w:sz w:val="28"/>
          <w:szCs w:val="28"/>
        </w:rPr>
        <w:t>支撐架與基座安裝時，應避免損壞其他建築或設施，如造成</w:t>
      </w:r>
      <w:proofErr w:type="gramStart"/>
      <w:r w:rsidR="00275016" w:rsidRPr="009816AE">
        <w:rPr>
          <w:rFonts w:ascii="標楷體" w:eastAsia="標楷體" w:hAnsi="標楷體" w:cs="Gungsuh"/>
          <w:color w:val="000000"/>
          <w:sz w:val="28"/>
          <w:szCs w:val="28"/>
        </w:rPr>
        <w:t>損</w:t>
      </w:r>
      <w:proofErr w:type="gramEnd"/>
    </w:p>
    <w:p w:rsidR="00C90839"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壞，乙方應負完全修復責任，修復費用由乙方負擔，得自履約保證金扣除，</w:t>
      </w:r>
    </w:p>
    <w:p w:rsidR="00C90839"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不足部分再向乙方求償。水泥基（墩）座型式，請於規劃設計時，預留排水</w:t>
      </w:r>
    </w:p>
    <w:p w:rsidR="00C90839"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孔徑或排水</w:t>
      </w:r>
      <w:proofErr w:type="gramStart"/>
      <w:r w:rsidR="00275016" w:rsidRPr="009816AE">
        <w:rPr>
          <w:rFonts w:ascii="標楷體" w:eastAsia="標楷體" w:hAnsi="標楷體" w:cs="Gungsuh"/>
          <w:color w:val="000000"/>
          <w:sz w:val="28"/>
          <w:szCs w:val="28"/>
        </w:rPr>
        <w:t>邊溝或</w:t>
      </w:r>
      <w:proofErr w:type="gramEnd"/>
      <w:r w:rsidR="00275016" w:rsidRPr="009816AE">
        <w:rPr>
          <w:rFonts w:ascii="標楷體" w:eastAsia="標楷體" w:hAnsi="標楷體" w:cs="Gungsuh"/>
          <w:color w:val="000000"/>
          <w:sz w:val="28"/>
          <w:szCs w:val="28"/>
        </w:rPr>
        <w:t>預埋排水管（</w:t>
      </w:r>
      <w:proofErr w:type="gramStart"/>
      <w:r w:rsidR="00275016" w:rsidRPr="009816AE">
        <w:rPr>
          <w:rFonts w:ascii="標楷體" w:eastAsia="標楷體" w:hAnsi="標楷體" w:cs="Gungsuh"/>
          <w:color w:val="000000"/>
          <w:sz w:val="28"/>
          <w:szCs w:val="28"/>
        </w:rPr>
        <w:t>＊</w:t>
      </w:r>
      <w:proofErr w:type="gramEnd"/>
      <w:r w:rsidR="00275016" w:rsidRPr="009816AE">
        <w:rPr>
          <w:rFonts w:ascii="標楷體" w:eastAsia="標楷體" w:hAnsi="標楷體" w:cs="Gungsuh"/>
          <w:color w:val="000000"/>
          <w:sz w:val="28"/>
          <w:szCs w:val="28"/>
        </w:rPr>
        <w:t>實際以案場現況</w:t>
      </w:r>
      <w:proofErr w:type="gramStart"/>
      <w:r w:rsidR="00275016" w:rsidRPr="009816AE">
        <w:rPr>
          <w:rFonts w:ascii="標楷體" w:eastAsia="標楷體" w:hAnsi="標楷體" w:cs="Gungsuh"/>
          <w:color w:val="000000"/>
          <w:sz w:val="28"/>
          <w:szCs w:val="28"/>
        </w:rPr>
        <w:t>洩</w:t>
      </w:r>
      <w:proofErr w:type="gramEnd"/>
      <w:r w:rsidR="00275016" w:rsidRPr="009816AE">
        <w:rPr>
          <w:rFonts w:ascii="標楷體" w:eastAsia="標楷體" w:hAnsi="標楷體" w:cs="Gungsuh"/>
          <w:color w:val="000000"/>
          <w:sz w:val="28"/>
          <w:szCs w:val="28"/>
        </w:rPr>
        <w:t>水坡度及方位考量），以</w:t>
      </w:r>
    </w:p>
    <w:p w:rsidR="00275016" w:rsidRPr="009816AE" w:rsidRDefault="00C90839" w:rsidP="001C77C2">
      <w:pPr>
        <w:pBdr>
          <w:top w:val="nil"/>
          <w:left w:val="nil"/>
          <w:bottom w:val="nil"/>
          <w:right w:val="nil"/>
          <w:between w:val="nil"/>
        </w:pBdr>
        <w:autoSpaceDN/>
        <w:spacing w:line="500" w:lineRule="exact"/>
        <w:ind w:left="851"/>
        <w:textAlignment w:val="auto"/>
        <w:rPr>
          <w:rFonts w:ascii="標楷體" w:eastAsia="標楷體" w:hAnsi="標楷體"/>
          <w:color w:val="000000"/>
          <w:sz w:val="28"/>
          <w:szCs w:val="28"/>
        </w:rPr>
      </w:pPr>
      <w:r>
        <w:rPr>
          <w:rFonts w:ascii="標楷體" w:eastAsia="標楷體" w:hAnsi="標楷體" w:cs="Gungsuh" w:hint="eastAsia"/>
          <w:color w:val="000000"/>
          <w:sz w:val="28"/>
          <w:szCs w:val="28"/>
        </w:rPr>
        <w:t xml:space="preserve">    </w:t>
      </w:r>
      <w:r w:rsidR="00275016" w:rsidRPr="009816AE">
        <w:rPr>
          <w:rFonts w:ascii="標楷體" w:eastAsia="標楷體" w:hAnsi="標楷體" w:cs="Gungsuh"/>
          <w:color w:val="000000"/>
          <w:sz w:val="28"/>
          <w:szCs w:val="28"/>
        </w:rPr>
        <w:t>使水路</w:t>
      </w:r>
      <w:proofErr w:type="gramStart"/>
      <w:r w:rsidR="00275016" w:rsidRPr="009816AE">
        <w:rPr>
          <w:rFonts w:ascii="標楷體" w:eastAsia="標楷體" w:hAnsi="標楷體" w:cs="Gungsuh"/>
          <w:color w:val="000000"/>
          <w:sz w:val="28"/>
          <w:szCs w:val="28"/>
        </w:rPr>
        <w:t>暢通，</w:t>
      </w:r>
      <w:proofErr w:type="gramEnd"/>
      <w:r w:rsidR="00275016" w:rsidRPr="009816AE">
        <w:rPr>
          <w:rFonts w:ascii="標楷體" w:eastAsia="標楷體" w:hAnsi="標楷體" w:cs="Gungsuh"/>
          <w:color w:val="000000"/>
          <w:sz w:val="28"/>
          <w:szCs w:val="28"/>
        </w:rPr>
        <w:t xml:space="preserve">避免造成積水。 </w:t>
      </w:r>
    </w:p>
    <w:p w:rsidR="00275016" w:rsidRDefault="001C77C2" w:rsidP="001C77C2">
      <w:pPr>
        <w:pBdr>
          <w:top w:val="nil"/>
          <w:left w:val="nil"/>
          <w:bottom w:val="nil"/>
          <w:right w:val="nil"/>
          <w:between w:val="nil"/>
        </w:pBdr>
        <w:autoSpaceDN/>
        <w:spacing w:line="500" w:lineRule="exact"/>
        <w:ind w:left="851"/>
        <w:textAlignment w:val="auto"/>
        <w:rPr>
          <w:rFonts w:ascii="標楷體" w:eastAsia="標楷體" w:hAnsi="標楷體" w:cs="Gungsuh"/>
          <w:color w:val="000000"/>
          <w:sz w:val="28"/>
          <w:szCs w:val="28"/>
        </w:rPr>
      </w:pPr>
      <w:r>
        <w:rPr>
          <w:rFonts w:ascii="標楷體" w:eastAsia="標楷體" w:hAnsi="標楷體" w:cs="Gungsuh" w:hint="eastAsia"/>
          <w:color w:val="000000"/>
          <w:sz w:val="28"/>
          <w:szCs w:val="28"/>
        </w:rPr>
        <w:t>(二)</w:t>
      </w:r>
      <w:r w:rsidR="00275016" w:rsidRPr="009816AE">
        <w:rPr>
          <w:rFonts w:ascii="標楷體" w:eastAsia="標楷體" w:hAnsi="標楷體" w:cs="Gungsuh"/>
          <w:color w:val="000000"/>
          <w:sz w:val="28"/>
          <w:szCs w:val="28"/>
        </w:rPr>
        <w:t xml:space="preserve">球場之現有設施（如球架等），為達前項設置之需求，必須遷移者，應出租機關同意後遷移至適當地點，遷移設施費用由乙方負擔。 </w:t>
      </w:r>
    </w:p>
    <w:p w:rsidR="00275016" w:rsidRPr="001C77C2" w:rsidRDefault="00275016" w:rsidP="007C41C8">
      <w:pPr>
        <w:pStyle w:val="a5"/>
        <w:numPr>
          <w:ilvl w:val="0"/>
          <w:numId w:val="106"/>
        </w:numPr>
        <w:pBdr>
          <w:top w:val="nil"/>
          <w:left w:val="nil"/>
          <w:bottom w:val="nil"/>
          <w:right w:val="nil"/>
          <w:between w:val="nil"/>
        </w:pBdr>
        <w:spacing w:line="500" w:lineRule="exact"/>
        <w:rPr>
          <w:rFonts w:ascii="標楷體" w:eastAsia="標楷體" w:hAnsi="標楷體" w:cs="Times New Roman"/>
          <w:color w:val="000000"/>
          <w:sz w:val="28"/>
          <w:szCs w:val="28"/>
        </w:rPr>
      </w:pPr>
      <w:r w:rsidRPr="001C77C2">
        <w:rPr>
          <w:rFonts w:ascii="標楷體" w:eastAsia="標楷體" w:hAnsi="標楷體" w:cs="Gungsuh" w:hint="eastAsia"/>
          <w:color w:val="000000"/>
          <w:sz w:val="28"/>
          <w:szCs w:val="28"/>
        </w:rPr>
        <w:t>於進出設置案場應配合出租機關入場防疫消毒之規定（如有）。</w:t>
      </w:r>
      <w:r w:rsidRPr="001C77C2">
        <w:rPr>
          <w:rFonts w:ascii="標楷體" w:eastAsia="標楷體" w:hAnsi="標楷體" w:cs="Gungsuh"/>
          <w:color w:val="000000"/>
          <w:sz w:val="28"/>
          <w:szCs w:val="28"/>
        </w:rPr>
        <w:t xml:space="preserve"> 施工及維護作業不可違背相關法令之規定，諸如勞基法、工安法規、消防法規、配電規則、營建法規、建築技術規則或太陽光電相關法令</w:t>
      </w:r>
    </w:p>
    <w:p w:rsidR="00341D2B" w:rsidRPr="00275016" w:rsidRDefault="00341D2B">
      <w:pPr>
        <w:pStyle w:val="ab"/>
        <w:overflowPunct w:val="0"/>
        <w:spacing w:line="500" w:lineRule="exact"/>
        <w:ind w:left="1120" w:hanging="1120"/>
        <w:jc w:val="both"/>
        <w:rPr>
          <w:lang w:eastAsia="zh-TW"/>
        </w:rPr>
        <w:sectPr w:rsidR="00341D2B" w:rsidRPr="00275016">
          <w:footerReference w:type="default" r:id="rId11"/>
          <w:pgSz w:w="12240" w:h="15840"/>
          <w:pgMar w:top="720" w:right="720" w:bottom="720" w:left="720" w:header="720" w:footer="720" w:gutter="0"/>
          <w:cols w:space="720"/>
        </w:sectPr>
      </w:pPr>
    </w:p>
    <w:p w:rsidR="00341D2B" w:rsidRDefault="00EF3DFC">
      <w:pPr>
        <w:pStyle w:val="Textbody"/>
        <w:spacing w:line="500" w:lineRule="exact"/>
        <w:rPr>
          <w:rFonts w:ascii="Times New Roman" w:eastAsia="標楷體" w:hAnsi="Times New Roman" w:cs="Times New Roman"/>
          <w:b/>
          <w:sz w:val="28"/>
          <w:szCs w:val="28"/>
        </w:rPr>
      </w:pPr>
      <w:bookmarkStart w:id="20" w:name="_Toc22912468"/>
      <w:bookmarkStart w:id="21" w:name="_Toc20935632"/>
      <w:bookmarkStart w:id="22" w:name="_Toc17393516"/>
      <w:bookmarkStart w:id="23" w:name="_Toc4666244"/>
      <w:r>
        <w:rPr>
          <w:rFonts w:ascii="Times New Roman" w:eastAsia="標楷體" w:hAnsi="Times New Roman" w:cs="Times New Roman"/>
          <w:b/>
          <w:sz w:val="28"/>
          <w:szCs w:val="28"/>
        </w:rPr>
        <w:lastRenderedPageBreak/>
        <w:t>附件</w:t>
      </w:r>
      <w:r w:rsidR="00275016">
        <w:rPr>
          <w:rFonts w:ascii="Times New Roman" w:eastAsia="標楷體" w:hAnsi="Times New Roman" w:cs="Times New Roman" w:hint="eastAsia"/>
          <w:b/>
          <w:sz w:val="28"/>
          <w:szCs w:val="28"/>
        </w:rPr>
        <w:t>二</w:t>
      </w:r>
      <w:r>
        <w:rPr>
          <w:rFonts w:ascii="Times New Roman" w:eastAsia="標楷體" w:hAnsi="Times New Roman" w:cs="Times New Roman"/>
          <w:b/>
          <w:sz w:val="28"/>
          <w:szCs w:val="28"/>
        </w:rPr>
        <w:t>：太陽能光電運動場檢驗項目</w:t>
      </w:r>
      <w:bookmarkEnd w:id="20"/>
      <w:bookmarkEnd w:id="21"/>
      <w:bookmarkEnd w:id="22"/>
      <w:bookmarkEnd w:id="23"/>
    </w:p>
    <w:tbl>
      <w:tblPr>
        <w:tblW w:w="10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1276"/>
        <w:gridCol w:w="7586"/>
      </w:tblGrid>
      <w:tr w:rsidR="00FB1598" w:rsidRPr="00FB1598" w:rsidTr="00FB1598">
        <w:trPr>
          <w:trHeight w:val="957"/>
          <w:tblHeader/>
          <w:jc w:val="center"/>
        </w:trPr>
        <w:tc>
          <w:tcPr>
            <w:tcW w:w="1419" w:type="dxa"/>
            <w:shd w:val="clear" w:color="auto" w:fill="F2F2F2"/>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類別</w:t>
            </w:r>
          </w:p>
        </w:tc>
        <w:tc>
          <w:tcPr>
            <w:tcW w:w="992" w:type="dxa"/>
            <w:shd w:val="clear" w:color="auto" w:fill="F2F2F2"/>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項次</w:t>
            </w:r>
          </w:p>
        </w:tc>
        <w:tc>
          <w:tcPr>
            <w:tcW w:w="5896" w:type="dxa"/>
            <w:shd w:val="clear" w:color="auto" w:fill="F2F2F2"/>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項目</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風雨球場設計與隔絕要求</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運動場由安全線（球場為球場邊線、非球場為區域</w:t>
            </w:r>
            <w:proofErr w:type="gramStart"/>
            <w:r w:rsidRPr="00FB1598">
              <w:rPr>
                <w:rFonts w:ascii="標楷體" w:eastAsia="標楷體" w:hAnsi="標楷體"/>
                <w:sz w:val="24"/>
                <w:szCs w:val="24"/>
              </w:rPr>
              <w:t>最</w:t>
            </w:r>
            <w:proofErr w:type="gramEnd"/>
            <w:r w:rsidRPr="00FB1598">
              <w:rPr>
                <w:rFonts w:ascii="標楷體" w:eastAsia="標楷體" w:hAnsi="標楷體"/>
                <w:sz w:val="24"/>
                <w:szCs w:val="24"/>
              </w:rPr>
              <w:t>邊緣線），由地面起算至</w:t>
            </w:r>
            <w:proofErr w:type="gramStart"/>
            <w:r w:rsidRPr="00FB1598">
              <w:rPr>
                <w:rFonts w:ascii="標楷體" w:eastAsia="標楷體" w:hAnsi="標楷體"/>
                <w:sz w:val="24"/>
                <w:szCs w:val="24"/>
              </w:rPr>
              <w:t>樑所有淨</w:t>
            </w:r>
            <w:proofErr w:type="gramEnd"/>
            <w:r w:rsidRPr="00FB1598">
              <w:rPr>
                <w:rFonts w:ascii="標楷體" w:eastAsia="標楷體" w:hAnsi="標楷體"/>
                <w:sz w:val="24"/>
                <w:szCs w:val="24"/>
              </w:rPr>
              <w:t>高皆達7公尺（含）以上，且太陽能光電發電系統須完整覆蓋整個施作標的球場。</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為考量屋頂</w:t>
            </w:r>
            <w:proofErr w:type="gramStart"/>
            <w:r w:rsidRPr="00FB1598">
              <w:rPr>
                <w:rFonts w:ascii="標楷體" w:eastAsia="標楷體" w:hAnsi="標楷體"/>
                <w:sz w:val="24"/>
                <w:szCs w:val="24"/>
              </w:rPr>
              <w:t>洩</w:t>
            </w:r>
            <w:proofErr w:type="gramEnd"/>
            <w:r w:rsidRPr="00FB1598">
              <w:rPr>
                <w:rFonts w:ascii="標楷體" w:eastAsia="標楷體" w:hAnsi="標楷體"/>
                <w:sz w:val="24"/>
                <w:szCs w:val="24"/>
              </w:rPr>
              <w:t>水及太陽能光電板日照角度，建議屋頂設置斜率6~8度範圍內為佳。</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每</w:t>
            </w:r>
            <w:proofErr w:type="gramStart"/>
            <w:r w:rsidRPr="00FB1598">
              <w:rPr>
                <w:rFonts w:ascii="標楷體" w:eastAsia="標楷體" w:hAnsi="標楷體"/>
                <w:sz w:val="24"/>
                <w:szCs w:val="24"/>
              </w:rPr>
              <w:t>個</w:t>
            </w:r>
            <w:proofErr w:type="gramEnd"/>
            <w:r w:rsidRPr="00FB1598">
              <w:rPr>
                <w:rFonts w:ascii="標楷體" w:eastAsia="標楷體" w:hAnsi="標楷體"/>
                <w:sz w:val="24"/>
                <w:szCs w:val="24"/>
              </w:rPr>
              <w:t>球場結構支柱</w:t>
            </w:r>
            <w:proofErr w:type="gramStart"/>
            <w:r w:rsidRPr="00FB1598">
              <w:rPr>
                <w:rFonts w:ascii="標楷體" w:eastAsia="標楷體" w:hAnsi="標楷體"/>
                <w:sz w:val="24"/>
                <w:szCs w:val="24"/>
              </w:rPr>
              <w:t>需包覆由</w:t>
            </w:r>
            <w:proofErr w:type="gramEnd"/>
            <w:r w:rsidRPr="00FB1598">
              <w:rPr>
                <w:rFonts w:ascii="標楷體" w:eastAsia="標楷體" w:hAnsi="標楷體"/>
                <w:sz w:val="24"/>
                <w:szCs w:val="24"/>
              </w:rPr>
              <w:t>地面起算，高度達 2 公尺防護墊</w:t>
            </w:r>
            <w:proofErr w:type="gramStart"/>
            <w:r w:rsidRPr="00FB1598">
              <w:rPr>
                <w:rFonts w:ascii="標楷體" w:eastAsia="標楷體" w:hAnsi="標楷體"/>
                <w:sz w:val="24"/>
                <w:szCs w:val="24"/>
              </w:rPr>
              <w:t>（</w:t>
            </w:r>
            <w:proofErr w:type="gramEnd"/>
            <w:r w:rsidRPr="00FB1598">
              <w:rPr>
                <w:rFonts w:ascii="標楷體" w:eastAsia="標楷體" w:hAnsi="標楷體"/>
                <w:sz w:val="24"/>
                <w:szCs w:val="24"/>
              </w:rPr>
              <w:t>材質：EVA、厚度：30mm</w:t>
            </w:r>
            <w:proofErr w:type="gramStart"/>
            <w:r w:rsidRPr="00FB1598">
              <w:rPr>
                <w:rFonts w:ascii="標楷體" w:eastAsia="標楷體" w:hAnsi="標楷體"/>
                <w:sz w:val="24"/>
                <w:szCs w:val="24"/>
              </w:rPr>
              <w:t>）</w:t>
            </w:r>
            <w:proofErr w:type="gramEnd"/>
            <w:r w:rsidRPr="00FB1598">
              <w:rPr>
                <w:rFonts w:ascii="標楷體" w:eastAsia="標楷體" w:hAnsi="標楷體"/>
                <w:sz w:val="24"/>
                <w:szCs w:val="24"/>
              </w:rPr>
              <w:t>。</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bookmarkStart w:id="24" w:name="_heading=h.1xrdshw" w:colFirst="0" w:colLast="0"/>
            <w:bookmarkEnd w:id="24"/>
            <w:r w:rsidRPr="00FB1598">
              <w:rPr>
                <w:rFonts w:ascii="標楷體" w:eastAsia="標楷體" w:hAnsi="標楷體"/>
                <w:sz w:val="24"/>
                <w:szCs w:val="24"/>
              </w:rPr>
              <w:t>重要機電位置加裝隔離圍欄，並設置危險告示。若為金屬隔離圍欄，應予接地。</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5896" w:type="dxa"/>
            <w:vAlign w:val="center"/>
          </w:tcPr>
          <w:p w:rsidR="00FB1598" w:rsidRPr="00185986" w:rsidRDefault="00185986" w:rsidP="00185986">
            <w:pPr>
              <w:pStyle w:val="ab"/>
              <w:overflowPunct w:val="0"/>
              <w:spacing w:line="500" w:lineRule="exact"/>
              <w:ind w:left="0"/>
              <w:jc w:val="both"/>
              <w:rPr>
                <w:rFonts w:ascii="標楷體" w:eastAsia="標楷體" w:hAnsi="標楷體" w:cs="Arial"/>
                <w:lang w:eastAsia="zh-TW"/>
              </w:rPr>
            </w:pPr>
            <w:r w:rsidRPr="00185986">
              <w:rPr>
                <w:rFonts w:ascii="標楷體" w:eastAsia="標楷體" w:hAnsi="標楷體" w:cs="Arial"/>
                <w:lang w:eastAsia="zh-TW"/>
              </w:rPr>
              <w:t>照明設備及相關附屬用電設備須加裝設漏電斷路器，且需符合「用戶用電設備裝置規則」等相關規定，並於施工完成後確認漏電斷路器使用功能正常。</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bookmarkStart w:id="25" w:name="_heading=h.4hr1b5p" w:colFirst="0" w:colLast="0"/>
            <w:bookmarkEnd w:id="25"/>
            <w:r w:rsidRPr="00FB1598">
              <w:rPr>
                <w:rFonts w:ascii="標楷體" w:eastAsia="標楷體" w:hAnsi="標楷體"/>
                <w:sz w:val="24"/>
                <w:szCs w:val="24"/>
              </w:rPr>
              <w:t>光電發電系統須獨立</w:t>
            </w:r>
            <w:proofErr w:type="gramStart"/>
            <w:r w:rsidRPr="00FB1598">
              <w:rPr>
                <w:rFonts w:ascii="標楷體" w:eastAsia="標楷體" w:hAnsi="標楷體"/>
                <w:sz w:val="24"/>
                <w:szCs w:val="24"/>
              </w:rPr>
              <w:t>設置表地</w:t>
            </w:r>
            <w:proofErr w:type="gramEnd"/>
            <w:r w:rsidRPr="00FB1598">
              <w:rPr>
                <w:rFonts w:ascii="標楷體" w:eastAsia="標楷體" w:hAnsi="標楷體"/>
                <w:sz w:val="24"/>
                <w:szCs w:val="24"/>
              </w:rPr>
              <w:t>，相關線路接地標準應依「用戶用電設備裝置規則」等規範施作。</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7</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為避免場地濕滑，整體設計應達到防漏水。</w:t>
            </w:r>
            <w:proofErr w:type="gramStart"/>
            <w:r w:rsidRPr="00FB1598">
              <w:rPr>
                <w:rFonts w:ascii="標楷體" w:eastAsia="標楷體" w:hAnsi="標楷體"/>
                <w:sz w:val="24"/>
                <w:szCs w:val="24"/>
              </w:rPr>
              <w:t>惟</w:t>
            </w:r>
            <w:proofErr w:type="gramEnd"/>
            <w:r w:rsidRPr="00FB1598">
              <w:rPr>
                <w:rFonts w:ascii="標楷體" w:eastAsia="標楷體" w:hAnsi="標楷體"/>
                <w:sz w:val="24"/>
                <w:szCs w:val="24"/>
              </w:rPr>
              <w:t>雨天是否可教學、提供民眾使用需視當天狀況而定。</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8</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若加裝照明設備：照明設備應選擇適合該球場之照明設備，球場地面平均照度300Lux 以上。</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9</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：球場</w:t>
            </w:r>
            <w:proofErr w:type="gramStart"/>
            <w:r w:rsidRPr="00FB1598">
              <w:rPr>
                <w:rFonts w:ascii="標楷體" w:eastAsia="標楷體" w:hAnsi="標楷體"/>
                <w:sz w:val="24"/>
                <w:szCs w:val="24"/>
              </w:rPr>
              <w:t>基礎面層建議</w:t>
            </w:r>
            <w:proofErr w:type="gramEnd"/>
            <w:r w:rsidRPr="00FB1598">
              <w:rPr>
                <w:rFonts w:ascii="標楷體" w:eastAsia="標楷體" w:hAnsi="標楷體"/>
                <w:sz w:val="24"/>
                <w:szCs w:val="24"/>
              </w:rPr>
              <w:t>塗</w:t>
            </w:r>
            <w:proofErr w:type="gramStart"/>
            <w:r w:rsidRPr="00FB1598">
              <w:rPr>
                <w:rFonts w:ascii="標楷體" w:eastAsia="標楷體" w:hAnsi="標楷體"/>
                <w:sz w:val="24"/>
                <w:szCs w:val="24"/>
              </w:rPr>
              <w:t>佈</w:t>
            </w:r>
            <w:proofErr w:type="gramEnd"/>
            <w:r w:rsidRPr="00FB1598">
              <w:rPr>
                <w:rFonts w:ascii="標楷體" w:eastAsia="標楷體" w:hAnsi="標楷體"/>
                <w:sz w:val="24"/>
                <w:szCs w:val="24"/>
              </w:rPr>
              <w:t>潮濕時仍</w:t>
            </w:r>
            <w:proofErr w:type="gramStart"/>
            <w:r w:rsidRPr="00FB1598">
              <w:rPr>
                <w:rFonts w:ascii="標楷體" w:eastAsia="標楷體" w:hAnsi="標楷體"/>
                <w:sz w:val="24"/>
                <w:szCs w:val="24"/>
              </w:rPr>
              <w:t>具止滑度</w:t>
            </w:r>
            <w:proofErr w:type="gramEnd"/>
            <w:r w:rsidRPr="00FB1598">
              <w:rPr>
                <w:rFonts w:ascii="標楷體" w:eastAsia="標楷體" w:hAnsi="標楷體"/>
                <w:sz w:val="24"/>
                <w:szCs w:val="24"/>
              </w:rPr>
              <w:t>之</w:t>
            </w:r>
            <w:proofErr w:type="gramStart"/>
            <w:r w:rsidRPr="00FB1598">
              <w:rPr>
                <w:rFonts w:ascii="標楷體" w:eastAsia="標楷體" w:hAnsi="標楷體"/>
                <w:sz w:val="24"/>
                <w:szCs w:val="24"/>
              </w:rPr>
              <w:t>壓克力面材</w:t>
            </w:r>
            <w:proofErr w:type="gramEnd"/>
            <w:r w:rsidRPr="00FB1598">
              <w:rPr>
                <w:rFonts w:ascii="標楷體" w:eastAsia="標楷體" w:hAnsi="標楷體"/>
                <w:sz w:val="24"/>
                <w:szCs w:val="24"/>
              </w:rPr>
              <w:t>。</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10</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w:t>
            </w:r>
            <w:proofErr w:type="gramStart"/>
            <w:r w:rsidRPr="00FB1598">
              <w:rPr>
                <w:rFonts w:ascii="標楷體" w:eastAsia="標楷體" w:hAnsi="標楷體"/>
                <w:sz w:val="24"/>
                <w:szCs w:val="24"/>
              </w:rPr>
              <w:t>運動面層材料</w:t>
            </w:r>
            <w:proofErr w:type="gramEnd"/>
            <w:r w:rsidRPr="00FB1598">
              <w:rPr>
                <w:rFonts w:ascii="標楷體" w:eastAsia="標楷體" w:hAnsi="標楷體"/>
                <w:sz w:val="24"/>
                <w:szCs w:val="24"/>
              </w:rPr>
              <w:t>泡水後極易損壞，規劃運動場地區域排水應充分考慮下雨後，不應發生積水狀況。</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w:t>
            </w:r>
            <w:proofErr w:type="gramStart"/>
            <w:r w:rsidRPr="00FB1598">
              <w:rPr>
                <w:rFonts w:ascii="標楷體" w:eastAsia="標楷體" w:hAnsi="標楷體"/>
                <w:sz w:val="24"/>
                <w:szCs w:val="24"/>
              </w:rPr>
              <w:t>運動面層施作</w:t>
            </w:r>
            <w:proofErr w:type="gramEnd"/>
            <w:r w:rsidRPr="00FB1598">
              <w:rPr>
                <w:rFonts w:ascii="標楷體" w:eastAsia="標楷體" w:hAnsi="標楷體"/>
                <w:sz w:val="24"/>
                <w:szCs w:val="24"/>
              </w:rPr>
              <w:t>完成面不低於排水溝高度，避免局部積水，又運動面層</w:t>
            </w:r>
            <w:proofErr w:type="gramStart"/>
            <w:r w:rsidRPr="00FB1598">
              <w:rPr>
                <w:rFonts w:ascii="標楷體" w:eastAsia="標楷體" w:hAnsi="標楷體"/>
                <w:sz w:val="24"/>
                <w:szCs w:val="24"/>
              </w:rPr>
              <w:t>洩</w:t>
            </w:r>
            <w:proofErr w:type="gramEnd"/>
            <w:r w:rsidRPr="00FB1598">
              <w:rPr>
                <w:rFonts w:ascii="標楷體" w:eastAsia="標楷體" w:hAnsi="標楷體"/>
                <w:sz w:val="24"/>
                <w:szCs w:val="24"/>
              </w:rPr>
              <w:t>水坡度一般設計上限為1%坡度。</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w:t>
            </w:r>
            <w:proofErr w:type="gramStart"/>
            <w:r w:rsidRPr="00FB1598">
              <w:rPr>
                <w:rFonts w:ascii="標楷體" w:eastAsia="標楷體" w:hAnsi="標楷體"/>
                <w:sz w:val="24"/>
                <w:szCs w:val="24"/>
              </w:rPr>
              <w:t>球場面層</w:t>
            </w:r>
            <w:proofErr w:type="gramEnd"/>
            <w:r w:rsidRPr="00FB1598">
              <w:rPr>
                <w:rFonts w:ascii="標楷體" w:eastAsia="標楷體" w:hAnsi="標楷體"/>
                <w:sz w:val="24"/>
                <w:szCs w:val="24"/>
              </w:rPr>
              <w:t>：基礎層應分層確實壓實，不能有波浪狀或海綿狀等。</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lastRenderedPageBreak/>
              <w:t>結構系統</w:t>
            </w:r>
            <w:proofErr w:type="gramStart"/>
            <w:r w:rsidRPr="00FB1598">
              <w:rPr>
                <w:rFonts w:ascii="標楷體" w:eastAsia="標楷體" w:hAnsi="標楷體"/>
                <w:sz w:val="24"/>
                <w:szCs w:val="24"/>
              </w:rPr>
              <w:t>與組件</w:t>
            </w:r>
            <w:proofErr w:type="gramEnd"/>
            <w:r w:rsidRPr="00FB1598">
              <w:rPr>
                <w:rFonts w:ascii="標楷體" w:eastAsia="標楷體" w:hAnsi="標楷體"/>
                <w:sz w:val="24"/>
                <w:szCs w:val="24"/>
              </w:rPr>
              <w:t>設計</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proofErr w:type="gramStart"/>
            <w:r w:rsidRPr="00FB1598">
              <w:rPr>
                <w:rFonts w:ascii="標楷體" w:eastAsia="標楷體" w:hAnsi="標楷體"/>
                <w:sz w:val="24"/>
                <w:szCs w:val="24"/>
              </w:rPr>
              <w:t>屋架結構</w:t>
            </w:r>
            <w:proofErr w:type="gramEnd"/>
            <w:r w:rsidRPr="00FB1598">
              <w:rPr>
                <w:rFonts w:ascii="標楷體" w:eastAsia="標楷體" w:hAnsi="標楷體"/>
                <w:sz w:val="24"/>
                <w:szCs w:val="24"/>
              </w:rPr>
              <w:t>：</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韌性</w:t>
            </w:r>
            <w:proofErr w:type="gramStart"/>
            <w:r w:rsidRPr="00FB1598">
              <w:rPr>
                <w:rFonts w:ascii="標楷體" w:eastAsia="標楷體" w:hAnsi="標楷體"/>
                <w:sz w:val="24"/>
                <w:szCs w:val="24"/>
              </w:rPr>
              <w:t>抗彎矩</w:t>
            </w:r>
            <w:proofErr w:type="gramEnd"/>
            <w:r w:rsidRPr="00FB1598">
              <w:rPr>
                <w:rFonts w:ascii="標楷體" w:eastAsia="標楷體" w:hAnsi="標楷體"/>
                <w:sz w:val="24"/>
                <w:szCs w:val="24"/>
              </w:rPr>
              <w:t>構架系統為地上1層鋼骨構造物。</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風雨球場結構以鋼構為主，亦可採用RC柱結合鋼構支柱。</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基礎型式得</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獨立基腳。</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基礎底面應先鋪設高度至少10公分的墊底混凝土（fc’</w:t>
            </w:r>
            <w:proofErr w:type="gramStart"/>
            <w:r w:rsidRPr="00FB1598">
              <w:rPr>
                <w:rFonts w:ascii="標楷體" w:eastAsia="標楷體" w:hAnsi="標楷體" w:cs="新細明體" w:hint="eastAsia"/>
                <w:sz w:val="24"/>
                <w:szCs w:val="24"/>
              </w:rPr>
              <w:t>≧</w:t>
            </w:r>
            <w:proofErr w:type="gramEnd"/>
            <w:r w:rsidRPr="00FB1598">
              <w:rPr>
                <w:rFonts w:ascii="標楷體" w:eastAsia="標楷體" w:hAnsi="標楷體"/>
                <w:sz w:val="24"/>
                <w:szCs w:val="24"/>
              </w:rPr>
              <w:t>140kgf/cm2）後方可進行</w:t>
            </w:r>
            <w:proofErr w:type="gramStart"/>
            <w:r w:rsidRPr="00FB1598">
              <w:rPr>
                <w:rFonts w:ascii="標楷體" w:eastAsia="標楷體" w:hAnsi="標楷體"/>
                <w:sz w:val="24"/>
                <w:szCs w:val="24"/>
              </w:rPr>
              <w:t>放樣及基礎版工</w:t>
            </w:r>
            <w:proofErr w:type="gramEnd"/>
            <w:r w:rsidRPr="00FB1598">
              <w:rPr>
                <w:rFonts w:ascii="標楷體" w:eastAsia="標楷體" w:hAnsi="標楷體"/>
                <w:sz w:val="24"/>
                <w:szCs w:val="24"/>
              </w:rPr>
              <w:t>。</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結構設計應符合「</w:t>
            </w:r>
            <w:proofErr w:type="gramStart"/>
            <w:r w:rsidRPr="00FB1598">
              <w:rPr>
                <w:rFonts w:ascii="標楷體" w:eastAsia="標楷體" w:hAnsi="標楷體"/>
                <w:sz w:val="24"/>
                <w:szCs w:val="24"/>
              </w:rPr>
              <w:t>建築物耐風設計</w:t>
            </w:r>
            <w:proofErr w:type="gramEnd"/>
            <w:r w:rsidRPr="00FB1598">
              <w:rPr>
                <w:rFonts w:ascii="標楷體" w:eastAsia="標楷體" w:hAnsi="標楷體"/>
                <w:sz w:val="24"/>
                <w:szCs w:val="24"/>
              </w:rPr>
              <w:t>規範及解說」之規定，惟依據「國有公用不動產設置太陽光電發電設備租賃契約書」訂定基本設計風速在32.5 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結構設計應依</w:t>
            </w:r>
            <w:proofErr w:type="gramStart"/>
            <w:r w:rsidRPr="00FB1598">
              <w:rPr>
                <w:rFonts w:ascii="標楷體" w:eastAsia="標楷體" w:hAnsi="標楷體"/>
                <w:sz w:val="24"/>
                <w:szCs w:val="24"/>
              </w:rPr>
              <w:t>建築物耐風設計</w:t>
            </w:r>
            <w:proofErr w:type="gramEnd"/>
            <w:r w:rsidRPr="00FB1598">
              <w:rPr>
                <w:rFonts w:ascii="標楷體" w:eastAsia="標楷體" w:hAnsi="標楷體"/>
                <w:sz w:val="24"/>
                <w:szCs w:val="24"/>
              </w:rPr>
              <w:t>規範進行設計與檢核，其中用途係數（I），</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 xml:space="preserve"> I=1.1（含）以上、陣風反應因子（G），應先進行整體結構系統自然振動頻率分析，而決定陣風反應因子（G）值，但至少</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G=1.88（含）作為設計與計算基礎。</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7</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結構設計應符合「建築物耐震設計規範及解說」之規定，其中用途係數（I），</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 xml:space="preserve"> I=1.25（含）以上作為設計與計算基礎</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8</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螺絲組（包含螺絲、螺帽、平華司與彈簧華司等）應為同一材質，可為熱浸鍍鋅或電鍍鋅材質或不</w:t>
            </w:r>
            <w:proofErr w:type="gramStart"/>
            <w:r w:rsidRPr="00FB1598">
              <w:rPr>
                <w:rFonts w:ascii="標楷體" w:eastAsia="標楷體" w:hAnsi="標楷體"/>
                <w:sz w:val="24"/>
                <w:szCs w:val="24"/>
              </w:rPr>
              <w:t>銹</w:t>
            </w:r>
            <w:proofErr w:type="gramEnd"/>
            <w:r w:rsidRPr="00FB1598">
              <w:rPr>
                <w:rFonts w:ascii="標楷體" w:eastAsia="標楷體" w:hAnsi="標楷體"/>
                <w:sz w:val="24"/>
                <w:szCs w:val="24"/>
              </w:rPr>
              <w:t>鋼材</w:t>
            </w:r>
            <w:proofErr w:type="gramStart"/>
            <w:r w:rsidRPr="00FB1598">
              <w:rPr>
                <w:rFonts w:ascii="標楷體" w:eastAsia="標楷體" w:hAnsi="標楷體"/>
                <w:sz w:val="24"/>
                <w:szCs w:val="24"/>
              </w:rPr>
              <w:t>質等抗腐蝕</w:t>
            </w:r>
            <w:proofErr w:type="gramEnd"/>
            <w:r w:rsidRPr="00FB1598">
              <w:rPr>
                <w:rFonts w:ascii="標楷體" w:eastAsia="標楷體" w:hAnsi="標楷體"/>
                <w:sz w:val="24"/>
                <w:szCs w:val="24"/>
              </w:rPr>
              <w:t>材質，並取得抗腐蝕品質測試報告</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9</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每一構件連結螺絲組應</w:t>
            </w:r>
            <w:proofErr w:type="gramStart"/>
            <w:r w:rsidRPr="00FB1598">
              <w:rPr>
                <w:rFonts w:ascii="標楷體" w:eastAsia="標楷體" w:hAnsi="標楷體"/>
                <w:sz w:val="24"/>
                <w:szCs w:val="24"/>
              </w:rPr>
              <w:t>包含高抗腐蝕</w:t>
            </w:r>
            <w:proofErr w:type="gramEnd"/>
            <w:r w:rsidRPr="00FB1598">
              <w:rPr>
                <w:rFonts w:ascii="標楷體" w:eastAsia="標楷體" w:hAnsi="標楷體"/>
                <w:sz w:val="24"/>
                <w:szCs w:val="24"/>
              </w:rPr>
              <w:t>螺絲、至少1片</w:t>
            </w:r>
            <w:proofErr w:type="gramStart"/>
            <w:r w:rsidRPr="00FB1598">
              <w:rPr>
                <w:rFonts w:ascii="標楷體" w:eastAsia="標楷體" w:hAnsi="標楷體"/>
                <w:sz w:val="24"/>
                <w:szCs w:val="24"/>
              </w:rPr>
              <w:t>彈簧華司</w:t>
            </w:r>
            <w:proofErr w:type="gramEnd"/>
            <w:r w:rsidRPr="00FB1598">
              <w:rPr>
                <w:rFonts w:ascii="標楷體" w:eastAsia="標楷體" w:hAnsi="標楷體"/>
                <w:sz w:val="24"/>
                <w:szCs w:val="24"/>
              </w:rPr>
              <w:t>、至少2片</w:t>
            </w:r>
            <w:proofErr w:type="gramStart"/>
            <w:r w:rsidRPr="00FB1598">
              <w:rPr>
                <w:rFonts w:ascii="標楷體" w:eastAsia="標楷體" w:hAnsi="標楷體"/>
                <w:sz w:val="24"/>
                <w:szCs w:val="24"/>
              </w:rPr>
              <w:t>平板華司</w:t>
            </w:r>
            <w:proofErr w:type="gramEnd"/>
            <w:r w:rsidRPr="00FB1598">
              <w:rPr>
                <w:rFonts w:ascii="標楷體" w:eastAsia="標楷體" w:hAnsi="標楷體"/>
                <w:sz w:val="24"/>
                <w:szCs w:val="24"/>
              </w:rPr>
              <w:t>、至少2個抗腐蝕六角螺帽或至少1個抗腐蝕六角螺帽以及於六角螺帽上再套上1個抗腐蝕</w:t>
            </w:r>
            <w:proofErr w:type="gramStart"/>
            <w:r w:rsidRPr="00FB1598">
              <w:rPr>
                <w:rFonts w:ascii="標楷體" w:eastAsia="標楷體" w:hAnsi="標楷體"/>
                <w:sz w:val="24"/>
                <w:szCs w:val="24"/>
              </w:rPr>
              <w:t>六角蓋型螺帽</w:t>
            </w:r>
            <w:proofErr w:type="gramEnd"/>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10</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所有螺栓組</w:t>
            </w:r>
            <w:proofErr w:type="gramStart"/>
            <w:r w:rsidRPr="00FB1598">
              <w:rPr>
                <w:rFonts w:ascii="標楷體" w:eastAsia="標楷體" w:hAnsi="標楷體"/>
                <w:sz w:val="24"/>
                <w:szCs w:val="24"/>
              </w:rPr>
              <w:t>及扣件材質具抗防蝕</w:t>
            </w:r>
            <w:proofErr w:type="gramEnd"/>
            <w:r w:rsidRPr="00FB1598">
              <w:rPr>
                <w:rFonts w:ascii="標楷體" w:eastAsia="標楷體" w:hAnsi="標楷體"/>
                <w:sz w:val="24"/>
                <w:szCs w:val="24"/>
              </w:rPr>
              <w:t>能力，並取得耐久性防蝕之品質測試報告及保固保證。</w:t>
            </w:r>
            <w:proofErr w:type="gramStart"/>
            <w:r w:rsidRPr="00FB1598">
              <w:rPr>
                <w:rFonts w:ascii="標楷體" w:eastAsia="標楷體" w:hAnsi="標楷體"/>
                <w:sz w:val="24"/>
                <w:szCs w:val="24"/>
              </w:rPr>
              <w:t>支撐架若採用</w:t>
            </w:r>
            <w:proofErr w:type="gramEnd"/>
            <w:r w:rsidRPr="00FB1598">
              <w:rPr>
                <w:rFonts w:ascii="標楷體" w:eastAsia="標楷體" w:hAnsi="標楷體"/>
                <w:sz w:val="24"/>
                <w:szCs w:val="24"/>
              </w:rPr>
              <w:t>鋁合金材質，螺栓、螺帽須為304或 316不</w:t>
            </w:r>
            <w:proofErr w:type="gramStart"/>
            <w:r w:rsidRPr="00FB1598">
              <w:rPr>
                <w:rFonts w:ascii="標楷體" w:eastAsia="標楷體" w:hAnsi="標楷體"/>
                <w:sz w:val="24"/>
                <w:szCs w:val="24"/>
              </w:rPr>
              <w:t>銹</w:t>
            </w:r>
            <w:proofErr w:type="gramEnd"/>
            <w:r w:rsidRPr="00FB1598">
              <w:rPr>
                <w:rFonts w:ascii="標楷體" w:eastAsia="標楷體" w:hAnsi="標楷體"/>
                <w:sz w:val="24"/>
                <w:szCs w:val="24"/>
              </w:rPr>
              <w:t>鋼材質。</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所有結構支撐系統安裝組立時，現場不得</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電焊加工，全部</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螺栓連結固定方式。模組</w:t>
            </w:r>
            <w:proofErr w:type="gramStart"/>
            <w:r w:rsidRPr="00FB1598">
              <w:rPr>
                <w:rFonts w:ascii="標楷體" w:eastAsia="標楷體" w:hAnsi="標楷體"/>
                <w:sz w:val="24"/>
                <w:szCs w:val="24"/>
              </w:rPr>
              <w:t>鎖固螺栓須可辨識鎖固後</w:t>
            </w:r>
            <w:proofErr w:type="gramEnd"/>
            <w:r w:rsidRPr="00FB1598">
              <w:rPr>
                <w:rFonts w:ascii="標楷體" w:eastAsia="標楷體" w:hAnsi="標楷體"/>
                <w:sz w:val="24"/>
                <w:szCs w:val="24"/>
              </w:rPr>
              <w:t>之方向性，並於支撐</w:t>
            </w:r>
            <w:proofErr w:type="gramStart"/>
            <w:r w:rsidRPr="00FB1598">
              <w:rPr>
                <w:rFonts w:ascii="標楷體" w:eastAsia="標楷體" w:hAnsi="標楷體"/>
                <w:sz w:val="24"/>
                <w:szCs w:val="24"/>
              </w:rPr>
              <w:t>架鎖固</w:t>
            </w:r>
            <w:proofErr w:type="gramEnd"/>
            <w:r w:rsidRPr="00FB1598">
              <w:rPr>
                <w:rFonts w:ascii="標楷體" w:eastAsia="標楷體" w:hAnsi="標楷體"/>
                <w:sz w:val="24"/>
                <w:szCs w:val="24"/>
              </w:rPr>
              <w:t>完成後，以不會褪色之</w:t>
            </w:r>
            <w:proofErr w:type="gramStart"/>
            <w:r w:rsidRPr="00FB1598">
              <w:rPr>
                <w:rFonts w:ascii="標楷體" w:eastAsia="標楷體" w:hAnsi="標楷體"/>
                <w:sz w:val="24"/>
                <w:szCs w:val="24"/>
              </w:rPr>
              <w:t>油漆筆於螺栓之鎖固螺帽</w:t>
            </w:r>
            <w:proofErr w:type="gramEnd"/>
            <w:r w:rsidRPr="00FB1598">
              <w:rPr>
                <w:rFonts w:ascii="標楷體" w:eastAsia="標楷體" w:hAnsi="標楷體"/>
                <w:sz w:val="24"/>
                <w:szCs w:val="24"/>
              </w:rPr>
              <w:t>畫線做識別，以利日後之巡檢。</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支撐架金屬</w:t>
            </w:r>
            <w:proofErr w:type="gramStart"/>
            <w:r w:rsidRPr="00FB1598">
              <w:rPr>
                <w:rFonts w:ascii="標楷體" w:eastAsia="標楷體" w:hAnsi="標楷體"/>
                <w:sz w:val="24"/>
                <w:szCs w:val="24"/>
              </w:rPr>
              <w:t>基材耐腐蝕</w:t>
            </w:r>
            <w:proofErr w:type="gramEnd"/>
            <w:r w:rsidRPr="00FB1598">
              <w:rPr>
                <w:rFonts w:ascii="標楷體" w:eastAsia="標楷體" w:hAnsi="標楷體"/>
                <w:sz w:val="24"/>
                <w:szCs w:val="24"/>
              </w:rPr>
              <w:t>性能</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支撐架表面處理的選擇，下列兩項處理方式：</w:t>
            </w:r>
          </w:p>
          <w:p w:rsidR="00FB1598" w:rsidRPr="00FB1598" w:rsidRDefault="00FB1598" w:rsidP="00FB1598">
            <w:pPr>
              <w:pStyle w:val="Textbody"/>
              <w:spacing w:line="500" w:lineRule="exact"/>
              <w:rPr>
                <w:rFonts w:ascii="標楷體" w:eastAsia="標楷體" w:hAnsi="標楷體"/>
                <w:sz w:val="24"/>
                <w:szCs w:val="24"/>
              </w:rPr>
            </w:pPr>
            <w:r>
              <w:rPr>
                <w:rFonts w:ascii="標楷體" w:eastAsia="標楷體" w:hAnsi="標楷體" w:hint="eastAsia"/>
                <w:sz w:val="24"/>
                <w:szCs w:val="24"/>
              </w:rPr>
              <w:t>1.</w:t>
            </w:r>
            <w:proofErr w:type="gramStart"/>
            <w:r w:rsidRPr="00FB1598">
              <w:rPr>
                <w:rFonts w:ascii="標楷體" w:eastAsia="標楷體" w:hAnsi="標楷體"/>
                <w:sz w:val="24"/>
                <w:szCs w:val="24"/>
              </w:rPr>
              <w:t>鋼構基材</w:t>
            </w:r>
            <w:proofErr w:type="gramEnd"/>
            <w:r w:rsidRPr="00FB1598">
              <w:rPr>
                <w:rFonts w:ascii="標楷體" w:eastAsia="標楷體" w:hAnsi="標楷體"/>
                <w:sz w:val="24"/>
                <w:szCs w:val="24"/>
              </w:rPr>
              <w:t>表面處理，須以設置地點符合ISO 9223之腐蝕環境分類等級，且至少以中度腐蝕（ISO 9223-C3）等級以上為處理基準，並以20年（含）</w:t>
            </w:r>
            <w:proofErr w:type="gramStart"/>
            <w:r w:rsidRPr="00FB1598">
              <w:rPr>
                <w:rFonts w:ascii="標楷體" w:eastAsia="標楷體" w:hAnsi="標楷體"/>
                <w:sz w:val="24"/>
                <w:szCs w:val="24"/>
              </w:rPr>
              <w:t>以上抗</w:t>
            </w:r>
            <w:proofErr w:type="gramEnd"/>
            <w:r w:rsidRPr="00FB1598">
              <w:rPr>
                <w:rFonts w:ascii="標楷體" w:eastAsia="標楷體" w:hAnsi="標楷體"/>
                <w:sz w:val="24"/>
                <w:szCs w:val="24"/>
              </w:rPr>
              <w:t>腐蝕性能進行表面處理，並由專業機構提出施作說明與品質保證證明</w:t>
            </w:r>
            <w:r>
              <w:rPr>
                <w:rFonts w:ascii="標楷體" w:eastAsia="標楷體" w:hAnsi="標楷體" w:hint="eastAsia"/>
                <w:sz w:val="24"/>
                <w:szCs w:val="24"/>
              </w:rPr>
              <w:t>。</w:t>
            </w:r>
          </w:p>
          <w:p w:rsidR="00FB1598" w:rsidRPr="00FB1598" w:rsidRDefault="00FB1598" w:rsidP="00FB1598">
            <w:pPr>
              <w:pStyle w:val="Textbody"/>
              <w:spacing w:line="500" w:lineRule="exact"/>
              <w:rPr>
                <w:rFonts w:ascii="標楷體" w:eastAsia="標楷體" w:hAnsi="標楷體"/>
                <w:sz w:val="24"/>
                <w:szCs w:val="24"/>
              </w:rPr>
            </w:pPr>
            <w:r>
              <w:rPr>
                <w:rFonts w:ascii="標楷體" w:eastAsia="標楷體" w:hAnsi="標楷體" w:hint="eastAsia"/>
                <w:sz w:val="24"/>
                <w:szCs w:val="24"/>
              </w:rPr>
              <w:t>2.</w:t>
            </w:r>
            <w:r w:rsidRPr="00FB1598">
              <w:rPr>
                <w:rFonts w:ascii="標楷體" w:eastAsia="標楷體" w:hAnsi="標楷體"/>
                <w:sz w:val="24"/>
                <w:szCs w:val="24"/>
              </w:rPr>
              <w:t>鋁合金鋁擠型基材表面處理，其表面處理方式</w:t>
            </w:r>
            <w:proofErr w:type="gramStart"/>
            <w:r w:rsidRPr="00FB1598">
              <w:rPr>
                <w:rFonts w:ascii="標楷體" w:eastAsia="標楷體" w:hAnsi="標楷體"/>
                <w:sz w:val="24"/>
                <w:szCs w:val="24"/>
              </w:rPr>
              <w:t>採</w:t>
            </w:r>
            <w:proofErr w:type="gramEnd"/>
            <w:r w:rsidRPr="00FB1598">
              <w:rPr>
                <w:rFonts w:ascii="標楷體" w:eastAsia="標楷體" w:hAnsi="標楷體"/>
                <w:sz w:val="24"/>
                <w:szCs w:val="24"/>
              </w:rPr>
              <w:t>陽極處理厚度 14µm 以上及外加</w:t>
            </w:r>
            <w:proofErr w:type="gramStart"/>
            <w:r w:rsidRPr="00FB1598">
              <w:rPr>
                <w:rFonts w:ascii="標楷體" w:eastAsia="標楷體" w:hAnsi="標楷體"/>
                <w:sz w:val="24"/>
                <w:szCs w:val="24"/>
              </w:rPr>
              <w:t>一層膜厚</w:t>
            </w:r>
            <w:proofErr w:type="gramEnd"/>
            <w:r w:rsidRPr="00FB1598">
              <w:rPr>
                <w:rFonts w:ascii="標楷體" w:eastAsia="標楷體" w:hAnsi="標楷體"/>
                <w:sz w:val="24"/>
                <w:szCs w:val="24"/>
              </w:rPr>
              <w:t xml:space="preserve"> 7µm 以上之壓克力透明漆之表面防蝕處理，</w:t>
            </w:r>
            <w:proofErr w:type="gramStart"/>
            <w:r w:rsidRPr="00FB1598">
              <w:rPr>
                <w:rFonts w:ascii="標楷體" w:eastAsia="標楷體" w:hAnsi="標楷體"/>
                <w:sz w:val="24"/>
                <w:szCs w:val="24"/>
              </w:rPr>
              <w:t>除鋁擠型構材外</w:t>
            </w:r>
            <w:proofErr w:type="gramEnd"/>
            <w:r w:rsidRPr="00FB1598">
              <w:rPr>
                <w:rFonts w:ascii="標楷體" w:eastAsia="標楷體" w:hAnsi="標楷體"/>
                <w:sz w:val="24"/>
                <w:szCs w:val="24"/>
              </w:rPr>
              <w:t>的鋁合金板、小配件等之表面處理方式可為陽極處理厚度7µm以上及外加</w:t>
            </w:r>
            <w:proofErr w:type="gramStart"/>
            <w:r w:rsidRPr="00FB1598">
              <w:rPr>
                <w:rFonts w:ascii="標楷體" w:eastAsia="標楷體" w:hAnsi="標楷體"/>
                <w:sz w:val="24"/>
                <w:szCs w:val="24"/>
              </w:rPr>
              <w:t>一層膜厚</w:t>
            </w:r>
            <w:proofErr w:type="gramEnd"/>
            <w:r w:rsidRPr="00FB1598">
              <w:rPr>
                <w:rFonts w:ascii="標楷體" w:eastAsia="標楷體" w:hAnsi="標楷體"/>
                <w:sz w:val="24"/>
                <w:szCs w:val="24"/>
              </w:rPr>
              <w:t>7µm以上之壓克力透明漆，且皆需取得具有 TAF 認可之測試實驗室測試合格報告</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依ISO 9224金屬材質的腐蝕速率進行防蝕設計，惟至少應以中度腐蝕（ISO 9223-C3）等級以上的腐蝕環境進行設計，由專業機構提出說明與品保證明，若縣市/學校處於C3 腐蝕環境以上之等級，可參考臺灣腐蝕環境分類資訊系統/大氣腐蝕年報表，進行防腐蝕評估。</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所有結構支撐系統材料皆需提供材質規格及出廠證明、表面防蝕處理施作說明、材質、規格與品質保證證明。</w:t>
            </w:r>
          </w:p>
        </w:tc>
      </w:tr>
      <w:tr w:rsidR="00FB1598" w:rsidRPr="00FB1598" w:rsidTr="00FB1598">
        <w:trPr>
          <w:jc w:val="center"/>
        </w:trPr>
        <w:tc>
          <w:tcPr>
            <w:tcW w:w="1419" w:type="dxa"/>
            <w:vMerge w:val="restart"/>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r w:rsidR="003A3787">
              <w:rPr>
                <w:rFonts w:ascii="標楷體" w:eastAsia="標楷體" w:hAnsi="標楷體" w:hint="eastAsia"/>
                <w:sz w:val="24"/>
                <w:szCs w:val="24"/>
              </w:rPr>
              <w:t>系統</w:t>
            </w: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r w:rsidR="003A3787">
              <w:rPr>
                <w:rFonts w:ascii="標楷體" w:eastAsia="標楷體" w:hAnsi="標楷體" w:hint="eastAsia"/>
                <w:sz w:val="24"/>
                <w:szCs w:val="24"/>
              </w:rPr>
              <w:t>系統</w:t>
            </w:r>
            <w:r w:rsidRPr="00FB1598">
              <w:rPr>
                <w:rFonts w:ascii="標楷體" w:eastAsia="標楷體" w:hAnsi="標楷體"/>
                <w:sz w:val="24"/>
                <w:szCs w:val="24"/>
              </w:rPr>
              <w:t>產品須全數符合經濟部標檢局「台灣高效能太陽光電模組技術規範」自願性產品驗證及通過「太陽光電自願性產品驗證工廠檢查特定規範」</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系統規格要求根據「用戶用電設備裝置規則」內太陽能系統專章。並另提出電機工程技師簽證。</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proofErr w:type="gramStart"/>
            <w:r w:rsidR="003A3787">
              <w:rPr>
                <w:rFonts w:ascii="標楷體" w:eastAsia="標楷體" w:hAnsi="標楷體" w:hint="eastAsia"/>
                <w:sz w:val="24"/>
                <w:szCs w:val="24"/>
              </w:rPr>
              <w:t>系統</w:t>
            </w:r>
            <w:r w:rsidRPr="00FB1598">
              <w:rPr>
                <w:rFonts w:ascii="標楷體" w:eastAsia="標楷體" w:hAnsi="標楷體"/>
                <w:sz w:val="24"/>
                <w:szCs w:val="24"/>
              </w:rPr>
              <w:t>鋁框與鋼構材接觸</w:t>
            </w:r>
            <w:proofErr w:type="gramEnd"/>
            <w:r w:rsidRPr="00FB1598">
              <w:rPr>
                <w:rFonts w:ascii="標楷體" w:eastAsia="標楷體" w:hAnsi="標楷體"/>
                <w:sz w:val="24"/>
                <w:szCs w:val="24"/>
              </w:rPr>
              <w:t>位置應</w:t>
            </w:r>
            <w:proofErr w:type="gramStart"/>
            <w:r w:rsidRPr="00FB1598">
              <w:rPr>
                <w:rFonts w:ascii="標楷體" w:eastAsia="標楷體" w:hAnsi="標楷體"/>
                <w:sz w:val="24"/>
                <w:szCs w:val="24"/>
              </w:rPr>
              <w:t>加裝具耐久性</w:t>
            </w:r>
            <w:proofErr w:type="gramEnd"/>
            <w:r w:rsidRPr="00FB1598">
              <w:rPr>
                <w:rFonts w:ascii="標楷體" w:eastAsia="標楷體" w:hAnsi="標楷體"/>
                <w:sz w:val="24"/>
                <w:szCs w:val="24"/>
              </w:rPr>
              <w:t>之有效絕緣墊片以隔開二者，避免產生電位差腐蝕</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螺絲組與太陽光電</w:t>
            </w:r>
            <w:proofErr w:type="gramStart"/>
            <w:r w:rsidR="003A3787">
              <w:rPr>
                <w:rFonts w:ascii="標楷體" w:eastAsia="標楷體" w:hAnsi="標楷體" w:hint="eastAsia"/>
                <w:sz w:val="24"/>
                <w:szCs w:val="24"/>
              </w:rPr>
              <w:t>系統</w:t>
            </w:r>
            <w:r w:rsidRPr="00FB1598">
              <w:rPr>
                <w:rFonts w:ascii="標楷體" w:eastAsia="標楷體" w:hAnsi="標楷體"/>
                <w:sz w:val="24"/>
                <w:szCs w:val="24"/>
              </w:rPr>
              <w:t>鋁框接觸</w:t>
            </w:r>
            <w:proofErr w:type="gramEnd"/>
            <w:r w:rsidRPr="00FB1598">
              <w:rPr>
                <w:rFonts w:ascii="標楷體" w:eastAsia="標楷體" w:hAnsi="標楷體"/>
                <w:sz w:val="24"/>
                <w:szCs w:val="24"/>
              </w:rPr>
              <w:t>處之</w:t>
            </w:r>
            <w:proofErr w:type="gramStart"/>
            <w:r w:rsidRPr="00FB1598">
              <w:rPr>
                <w:rFonts w:ascii="標楷體" w:eastAsia="標楷體" w:hAnsi="標楷體"/>
                <w:sz w:val="24"/>
                <w:szCs w:val="24"/>
              </w:rPr>
              <w:t>平板華司下方</w:t>
            </w:r>
            <w:proofErr w:type="gramEnd"/>
            <w:r w:rsidRPr="00FB1598">
              <w:rPr>
                <w:rFonts w:ascii="標楷體" w:eastAsia="標楷體" w:hAnsi="標楷體"/>
                <w:sz w:val="24"/>
                <w:szCs w:val="24"/>
              </w:rPr>
              <w:t>應再</w:t>
            </w:r>
            <w:proofErr w:type="gramStart"/>
            <w:r w:rsidRPr="00FB1598">
              <w:rPr>
                <w:rFonts w:ascii="標楷體" w:eastAsia="標楷體" w:hAnsi="標楷體"/>
                <w:sz w:val="24"/>
                <w:szCs w:val="24"/>
              </w:rPr>
              <w:t>加裝具耐久性</w:t>
            </w:r>
            <w:proofErr w:type="gramEnd"/>
            <w:r w:rsidRPr="00FB1598">
              <w:rPr>
                <w:rFonts w:ascii="標楷體" w:eastAsia="標楷體" w:hAnsi="標楷體"/>
                <w:sz w:val="24"/>
                <w:szCs w:val="24"/>
              </w:rPr>
              <w:t>之有效絕緣墊片以隔開螺絲組及</w:t>
            </w:r>
            <w:proofErr w:type="gramStart"/>
            <w:r w:rsidRPr="00FB1598">
              <w:rPr>
                <w:rFonts w:ascii="標楷體" w:eastAsia="標楷體" w:hAnsi="標楷體"/>
                <w:sz w:val="24"/>
                <w:szCs w:val="24"/>
              </w:rPr>
              <w:t>模組鋁框</w:t>
            </w:r>
            <w:proofErr w:type="gramEnd"/>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所有隔絕電位差之耐久性有效絕緣墊片應提出材質規格及證明資料。</w:t>
            </w:r>
          </w:p>
        </w:tc>
      </w:tr>
      <w:tr w:rsidR="00FB1598" w:rsidRPr="00FB1598" w:rsidTr="00FB1598">
        <w:trPr>
          <w:jc w:val="center"/>
        </w:trPr>
        <w:tc>
          <w:tcPr>
            <w:tcW w:w="1419" w:type="dxa"/>
            <w:vMerge/>
            <w:vAlign w:val="center"/>
          </w:tcPr>
          <w:p w:rsidR="00FB1598" w:rsidRPr="00FB1598" w:rsidRDefault="00FB1598" w:rsidP="00FB1598">
            <w:pPr>
              <w:pStyle w:val="Textbody"/>
              <w:spacing w:line="500" w:lineRule="exact"/>
              <w:rPr>
                <w:rFonts w:ascii="標楷體" w:eastAsia="標楷體" w:hAnsi="標楷體"/>
                <w:sz w:val="24"/>
                <w:szCs w:val="24"/>
              </w:rPr>
            </w:pPr>
          </w:p>
        </w:tc>
        <w:tc>
          <w:tcPr>
            <w:tcW w:w="992"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5896" w:type="dxa"/>
            <w:vAlign w:val="center"/>
          </w:tcPr>
          <w:p w:rsidR="00FB1598" w:rsidRPr="00FB1598" w:rsidRDefault="00FB1598" w:rsidP="00FB1598">
            <w:pPr>
              <w:pStyle w:val="Textbody"/>
              <w:spacing w:line="500" w:lineRule="exact"/>
              <w:rPr>
                <w:rFonts w:ascii="標楷體" w:eastAsia="標楷體" w:hAnsi="標楷體"/>
                <w:sz w:val="24"/>
                <w:szCs w:val="24"/>
              </w:rPr>
            </w:pPr>
            <w:r w:rsidRPr="00FB1598">
              <w:rPr>
                <w:rFonts w:ascii="標楷體" w:eastAsia="標楷體" w:hAnsi="標楷體"/>
                <w:sz w:val="24"/>
                <w:szCs w:val="24"/>
              </w:rPr>
              <w:t>單一模組與支撐架正面連結（上扣）及背部連結（下鎖）的固定組件共計需8個點以上。如太陽能光電</w:t>
            </w:r>
            <w:r w:rsidR="003A3787">
              <w:rPr>
                <w:rFonts w:ascii="標楷體" w:eastAsia="標楷體" w:hAnsi="標楷體" w:hint="eastAsia"/>
                <w:sz w:val="24"/>
                <w:szCs w:val="24"/>
              </w:rPr>
              <w:t>系統</w:t>
            </w:r>
            <w:r w:rsidRPr="00FB1598">
              <w:rPr>
                <w:rFonts w:ascii="標楷體" w:eastAsia="標楷體" w:hAnsi="標楷體"/>
                <w:sz w:val="24"/>
                <w:szCs w:val="24"/>
              </w:rPr>
              <w:t>距離屋頂面最高高度超過0.3公尺以下之系統，單一模組與支撐架正面連結（上扣）必須與3根支架組件（位於模組上中下側）連結固定，</w:t>
            </w:r>
            <w:proofErr w:type="gramStart"/>
            <w:r w:rsidRPr="00FB1598">
              <w:rPr>
                <w:rFonts w:ascii="標楷體" w:eastAsia="標楷體" w:hAnsi="標楷體"/>
                <w:sz w:val="24"/>
                <w:szCs w:val="24"/>
              </w:rPr>
              <w:t>連結扣件共計</w:t>
            </w:r>
            <w:proofErr w:type="gramEnd"/>
            <w:r w:rsidRPr="00FB1598">
              <w:rPr>
                <w:rFonts w:ascii="標楷體" w:eastAsia="標楷體" w:hAnsi="標楷體"/>
                <w:sz w:val="24"/>
                <w:szCs w:val="24"/>
              </w:rPr>
              <w:t>需6組以上。</w:t>
            </w:r>
          </w:p>
        </w:tc>
      </w:tr>
    </w:tbl>
    <w:p w:rsidR="009F72FE" w:rsidRDefault="009F72FE">
      <w:pPr>
        <w:pStyle w:val="Textbody"/>
        <w:spacing w:line="500" w:lineRule="exact"/>
        <w:rPr>
          <w:rFonts w:ascii="Times New Roman" w:eastAsia="標楷體" w:hAnsi="Times New Roman" w:cs="Times New Roman"/>
          <w:b/>
          <w:sz w:val="28"/>
          <w:szCs w:val="28"/>
        </w:rPr>
      </w:pPr>
    </w:p>
    <w:p w:rsidR="009F72FE" w:rsidRDefault="009F72FE">
      <w:pPr>
        <w:widowControl/>
        <w:rPr>
          <w:rFonts w:ascii="Times New Roman" w:eastAsia="標楷體" w:hAnsi="Times New Roman"/>
          <w:b/>
          <w:kern w:val="0"/>
          <w:sz w:val="28"/>
          <w:szCs w:val="28"/>
        </w:rPr>
      </w:pPr>
      <w:r>
        <w:rPr>
          <w:rFonts w:ascii="Times New Roman" w:eastAsia="標楷體" w:hAnsi="Times New Roman"/>
          <w:b/>
          <w:sz w:val="28"/>
          <w:szCs w:val="28"/>
        </w:rPr>
        <w:br w:type="page"/>
      </w:r>
    </w:p>
    <w:p w:rsidR="009F72FE" w:rsidRDefault="00EF3DFC" w:rsidP="00662401">
      <w:pPr>
        <w:pStyle w:val="Textbody"/>
        <w:spacing w:line="50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附件</w:t>
      </w:r>
      <w:proofErr w:type="gramStart"/>
      <w:r w:rsidR="00275016">
        <w:rPr>
          <w:rFonts w:ascii="Times New Roman" w:eastAsia="標楷體" w:hAnsi="Times New Roman" w:cs="Times New Roman" w:hint="eastAsia"/>
          <w:b/>
          <w:sz w:val="28"/>
          <w:szCs w:val="28"/>
        </w:rPr>
        <w:t>三</w:t>
      </w:r>
      <w:proofErr w:type="gramEnd"/>
      <w:r>
        <w:rPr>
          <w:rFonts w:ascii="Times New Roman" w:eastAsia="標楷體" w:hAnsi="Times New Roman" w:cs="Times New Roman"/>
          <w:b/>
          <w:sz w:val="28"/>
          <w:szCs w:val="28"/>
        </w:rPr>
        <w:t>：</w:t>
      </w:r>
      <w:bookmarkEnd w:id="17"/>
      <w:bookmarkEnd w:id="18"/>
      <w:bookmarkEnd w:id="19"/>
    </w:p>
    <w:p w:rsidR="009F72FE" w:rsidRDefault="00662401" w:rsidP="009F72FE">
      <w:pPr>
        <w:pStyle w:val="Textbody"/>
        <w:autoSpaceDE w:val="0"/>
        <w:spacing w:line="400" w:lineRule="exact"/>
        <w:jc w:val="center"/>
        <w:rPr>
          <w:rFonts w:ascii="Gungsuh" w:eastAsiaTheme="minorEastAsia" w:hAnsi="Gungsuh" w:cs="Gungsuh"/>
          <w:b/>
          <w:sz w:val="28"/>
          <w:szCs w:val="28"/>
        </w:rPr>
      </w:pPr>
      <w:r w:rsidRPr="00662401">
        <w:rPr>
          <w:rFonts w:ascii="Times New Roman" w:eastAsia="標楷體" w:hAnsi="Times New Roman" w:cs="Times New Roman" w:hint="eastAsia"/>
          <w:b/>
          <w:sz w:val="28"/>
          <w:szCs w:val="28"/>
        </w:rPr>
        <w:t>國立北門農工</w:t>
      </w:r>
      <w:r w:rsidRPr="00662401">
        <w:rPr>
          <w:rFonts w:ascii="Times New Roman" w:eastAsia="標楷體" w:hAnsi="Times New Roman" w:cs="Times New Roman" w:hint="eastAsia"/>
          <w:b/>
          <w:sz w:val="28"/>
          <w:szCs w:val="28"/>
        </w:rPr>
        <w:t>115</w:t>
      </w:r>
      <w:r w:rsidRPr="00662401">
        <w:rPr>
          <w:rFonts w:ascii="Times New Roman" w:eastAsia="標楷體" w:hAnsi="Times New Roman" w:cs="Times New Roman" w:hint="eastAsia"/>
          <w:b/>
          <w:sz w:val="28"/>
          <w:szCs w:val="28"/>
        </w:rPr>
        <w:t>年設置太陽光電發電設備</w:t>
      </w:r>
      <w:proofErr w:type="gramStart"/>
      <w:r w:rsidRPr="00662401">
        <w:rPr>
          <w:rFonts w:ascii="Times New Roman" w:eastAsia="標楷體" w:hAnsi="Times New Roman" w:cs="Times New Roman" w:hint="eastAsia"/>
          <w:b/>
          <w:sz w:val="28"/>
          <w:szCs w:val="28"/>
        </w:rPr>
        <w:t>標租案</w:t>
      </w:r>
      <w:r w:rsidR="009F72FE" w:rsidRPr="00BC2AEF">
        <w:rPr>
          <w:rFonts w:ascii="Times New Roman" w:eastAsia="標楷體" w:hAnsi="Times New Roman" w:cs="Times New Roman"/>
          <w:b/>
          <w:sz w:val="28"/>
          <w:szCs w:val="28"/>
        </w:rPr>
        <w:t>檢驗</w:t>
      </w:r>
      <w:proofErr w:type="gramEnd"/>
      <w:r w:rsidR="009F72FE" w:rsidRPr="00BC2AEF">
        <w:rPr>
          <w:rFonts w:ascii="Times New Roman" w:eastAsia="標楷體" w:hAnsi="Times New Roman" w:cs="Times New Roman"/>
          <w:b/>
          <w:sz w:val="28"/>
          <w:szCs w:val="28"/>
        </w:rPr>
        <w:t>表</w:t>
      </w:r>
    </w:p>
    <w:p w:rsidR="009F72FE" w:rsidRDefault="009F72FE" w:rsidP="009F72FE">
      <w:pPr>
        <w:pStyle w:val="Textbody"/>
        <w:autoSpaceDE w:val="0"/>
        <w:spacing w:line="400" w:lineRule="exact"/>
        <w:jc w:val="center"/>
        <w:rPr>
          <w:rFonts w:ascii="Times New Roman" w:eastAsia="標楷體" w:hAnsi="Times New Roman" w:cs="Times New Roman"/>
          <w:sz w:val="28"/>
          <w:szCs w:val="28"/>
        </w:rPr>
      </w:pPr>
    </w:p>
    <w:p w:rsidR="00662401" w:rsidRDefault="00662401" w:rsidP="009F72FE">
      <w:pPr>
        <w:pStyle w:val="Textbody"/>
        <w:autoSpaceDE w:val="0"/>
        <w:spacing w:line="400" w:lineRule="exact"/>
        <w:jc w:val="center"/>
        <w:rPr>
          <w:rFonts w:ascii="Times New Roman" w:eastAsia="標楷體" w:hAnsi="Times New Roman" w:cs="Times New Roman"/>
          <w:sz w:val="28"/>
          <w:szCs w:val="28"/>
        </w:rPr>
      </w:pPr>
    </w:p>
    <w:p w:rsidR="00662401" w:rsidRDefault="00662401" w:rsidP="009F72FE">
      <w:pPr>
        <w:pStyle w:val="Textbody"/>
        <w:autoSpaceDE w:val="0"/>
        <w:spacing w:line="400" w:lineRule="exact"/>
        <w:jc w:val="center"/>
        <w:rPr>
          <w:rFonts w:ascii="Times New Roman" w:eastAsia="標楷體" w:hAnsi="Times New Roman" w:cs="Times New Roman"/>
          <w:sz w:val="28"/>
          <w:szCs w:val="28"/>
        </w:rPr>
      </w:pPr>
    </w:p>
    <w:p w:rsidR="009F72FE" w:rsidRPr="00BC2AEF" w:rsidRDefault="009F72FE" w:rsidP="009F72FE">
      <w:pPr>
        <w:pStyle w:val="Textbody"/>
        <w:autoSpaceDE w:val="0"/>
        <w:spacing w:line="400" w:lineRule="exact"/>
        <w:rPr>
          <w:rFonts w:ascii="Times New Roman" w:eastAsia="標楷體" w:hAnsi="Times New Roman" w:cs="Times New Roman"/>
          <w:b/>
          <w:sz w:val="28"/>
          <w:szCs w:val="28"/>
        </w:rPr>
      </w:pPr>
      <w:r>
        <w:rPr>
          <w:rFonts w:ascii="Times New Roman" w:eastAsia="標楷體" w:hAnsi="Times New Roman" w:cs="Times New Roman"/>
          <w:sz w:val="28"/>
          <w:szCs w:val="28"/>
        </w:rPr>
        <w:t>設置地址：</w:t>
      </w:r>
    </w:p>
    <w:p w:rsidR="009F72FE" w:rsidRDefault="009F72FE" w:rsidP="009F72FE">
      <w:pPr>
        <w:pStyle w:val="Textbody"/>
        <w:spacing w:line="500" w:lineRule="exact"/>
        <w:jc w:val="both"/>
      </w:pPr>
      <w:r>
        <w:rPr>
          <w:rFonts w:ascii="Times New Roman" w:eastAsia="標楷體" w:hAnsi="Times New Roman" w:cs="Times New Roman"/>
          <w:sz w:val="28"/>
          <w:szCs w:val="28"/>
        </w:rPr>
        <w:t>設置容量：</w:t>
      </w:r>
      <w:r>
        <w:t xml:space="preserve"> </w:t>
      </w:r>
    </w:p>
    <w:p w:rsidR="009F72FE" w:rsidRDefault="009F72FE" w:rsidP="00662401">
      <w:pPr>
        <w:pStyle w:val="Textbody"/>
        <w:autoSpaceDE w:val="0"/>
        <w:spacing w:line="500" w:lineRule="exact"/>
      </w:pPr>
      <w:r w:rsidRPr="00BC2AEF">
        <w:rPr>
          <w:rFonts w:ascii="標楷體" w:eastAsia="標楷體" w:hAnsi="標楷體" w:cs="微軟正黑體" w:hint="eastAsia"/>
          <w:sz w:val="28"/>
          <w:szCs w:val="28"/>
        </w:rPr>
        <w:t>本案業已於中華民國</w:t>
      </w:r>
      <w:r w:rsidRPr="00BC2AEF">
        <w:rPr>
          <w:rFonts w:ascii="標楷體" w:eastAsia="標楷體" w:hAnsi="標楷體"/>
          <w:sz w:val="28"/>
          <w:szCs w:val="28"/>
        </w:rPr>
        <w:t>○○○</w:t>
      </w:r>
      <w:r w:rsidRPr="00BC2AEF">
        <w:rPr>
          <w:rFonts w:ascii="標楷體" w:eastAsia="標楷體" w:hAnsi="標楷體" w:cs="微軟正黑體" w:hint="eastAsia"/>
          <w:sz w:val="28"/>
          <w:szCs w:val="28"/>
        </w:rPr>
        <w:t>年</w:t>
      </w:r>
      <w:r w:rsidRPr="00BC2AEF">
        <w:rPr>
          <w:rFonts w:ascii="標楷體" w:eastAsia="標楷體" w:hAnsi="標楷體"/>
          <w:sz w:val="28"/>
          <w:szCs w:val="28"/>
        </w:rPr>
        <w:t>○○</w:t>
      </w:r>
      <w:r w:rsidRPr="00BC2AEF">
        <w:rPr>
          <w:rFonts w:ascii="標楷體" w:eastAsia="標楷體" w:hAnsi="標楷體" w:cs="微軟正黑體" w:hint="eastAsia"/>
          <w:sz w:val="28"/>
          <w:szCs w:val="28"/>
        </w:rPr>
        <w:t>月</w:t>
      </w:r>
      <w:proofErr w:type="gramStart"/>
      <w:r w:rsidRPr="00BC2AEF">
        <w:rPr>
          <w:rFonts w:ascii="標楷體" w:eastAsia="標楷體" w:hAnsi="標楷體"/>
          <w:sz w:val="28"/>
          <w:szCs w:val="28"/>
        </w:rPr>
        <w:t>○○</w:t>
      </w:r>
      <w:r w:rsidRPr="00BC2AEF">
        <w:rPr>
          <w:rFonts w:ascii="標楷體" w:eastAsia="標楷體" w:hAnsi="標楷體" w:cs="微軟正黑體" w:hint="eastAsia"/>
          <w:sz w:val="28"/>
          <w:szCs w:val="28"/>
        </w:rPr>
        <w:t>日按圖</w:t>
      </w:r>
      <w:proofErr w:type="gramEnd"/>
      <w:r w:rsidRPr="00BC2AEF">
        <w:rPr>
          <w:rFonts w:ascii="標楷體" w:eastAsia="標楷體" w:hAnsi="標楷體" w:cs="微軟正黑體" w:hint="eastAsia"/>
          <w:sz w:val="28"/>
          <w:szCs w:val="28"/>
        </w:rPr>
        <w:t>施工完竣，經本</w:t>
      </w:r>
      <w:r w:rsidRPr="00BC2AEF">
        <w:rPr>
          <w:rFonts w:ascii="標楷體" w:eastAsia="標楷體" w:hAnsi="標楷體"/>
          <w:sz w:val="28"/>
          <w:szCs w:val="28"/>
        </w:rPr>
        <w:t>______</w:t>
      </w:r>
      <w:r w:rsidRPr="00BC2AEF">
        <w:rPr>
          <w:rFonts w:ascii="標楷體" w:eastAsia="標楷體" w:hAnsi="標楷體" w:cs="微軟正黑體" w:hint="eastAsia"/>
          <w:sz w:val="28"/>
          <w:szCs w:val="28"/>
        </w:rPr>
        <w:t>（建築師、土木技師或結構技師）確認太陽光電發電設備之主結構、隔絕要求、太陽能</w:t>
      </w:r>
      <w:r w:rsidR="00D77886">
        <w:rPr>
          <w:rFonts w:ascii="標楷體" w:eastAsia="標楷體" w:hAnsi="標楷體" w:cs="微軟正黑體" w:hint="eastAsia"/>
          <w:sz w:val="28"/>
          <w:szCs w:val="28"/>
        </w:rPr>
        <w:t>光電系統</w:t>
      </w:r>
      <w:r w:rsidRPr="00BC2AEF">
        <w:rPr>
          <w:rFonts w:ascii="標楷體" w:eastAsia="標楷體" w:hAnsi="標楷體" w:cs="微軟正黑體" w:hint="eastAsia"/>
          <w:sz w:val="28"/>
          <w:szCs w:val="28"/>
        </w:rPr>
        <w:t>、支撐架結構</w:t>
      </w:r>
      <w:proofErr w:type="gramStart"/>
      <w:r w:rsidRPr="00BC2AEF">
        <w:rPr>
          <w:rFonts w:ascii="標楷體" w:eastAsia="標楷體" w:hAnsi="標楷體" w:cs="微軟正黑體" w:hint="eastAsia"/>
          <w:sz w:val="28"/>
          <w:szCs w:val="28"/>
        </w:rPr>
        <w:t>與組件</w:t>
      </w:r>
      <w:proofErr w:type="gramEnd"/>
      <w:r w:rsidRPr="00BC2AEF">
        <w:rPr>
          <w:rFonts w:ascii="標楷體" w:eastAsia="標楷體" w:hAnsi="標楷體" w:cs="微軟正黑體" w:hint="eastAsia"/>
          <w:sz w:val="28"/>
          <w:szCs w:val="28"/>
        </w:rPr>
        <w:t>、材質，符合</w:t>
      </w:r>
      <w:r>
        <w:rPr>
          <w:rFonts w:ascii="Times New Roman" w:eastAsia="標楷體" w:hAnsi="Times New Roman" w:cs="Times New Roman"/>
          <w:sz w:val="28"/>
          <w:szCs w:val="28"/>
        </w:rPr>
        <w:t>「</w:t>
      </w:r>
      <w:r w:rsidR="00662401" w:rsidRPr="00662401">
        <w:rPr>
          <w:rFonts w:ascii="Times New Roman" w:eastAsia="標楷體" w:hAnsi="Times New Roman" w:cs="Times New Roman" w:hint="eastAsia"/>
          <w:b/>
          <w:sz w:val="28"/>
          <w:szCs w:val="28"/>
        </w:rPr>
        <w:t>國立北門農工</w:t>
      </w:r>
      <w:r w:rsidR="00662401" w:rsidRPr="00662401">
        <w:rPr>
          <w:rFonts w:ascii="Times New Roman" w:eastAsia="標楷體" w:hAnsi="Times New Roman" w:cs="Times New Roman" w:hint="eastAsia"/>
          <w:b/>
          <w:sz w:val="28"/>
          <w:szCs w:val="28"/>
        </w:rPr>
        <w:t>115</w:t>
      </w:r>
      <w:r w:rsidR="00662401" w:rsidRPr="00662401">
        <w:rPr>
          <w:rFonts w:ascii="Times New Roman" w:eastAsia="標楷體" w:hAnsi="Times New Roman" w:cs="Times New Roman" w:hint="eastAsia"/>
          <w:b/>
          <w:sz w:val="28"/>
          <w:szCs w:val="28"/>
        </w:rPr>
        <w:t>年設置太陽光電發電設備</w:t>
      </w:r>
      <w:proofErr w:type="gramStart"/>
      <w:r w:rsidR="00662401" w:rsidRPr="00662401">
        <w:rPr>
          <w:rFonts w:ascii="Times New Roman" w:eastAsia="標楷體" w:hAnsi="Times New Roman" w:cs="Times New Roman" w:hint="eastAsia"/>
          <w:b/>
          <w:sz w:val="28"/>
          <w:szCs w:val="28"/>
        </w:rPr>
        <w:t>標租案</w:t>
      </w:r>
      <w:proofErr w:type="gramEnd"/>
      <w:r>
        <w:rPr>
          <w:rFonts w:ascii="Times New Roman" w:eastAsia="標楷體" w:hAnsi="Times New Roman" w:cs="Times New Roman"/>
          <w:sz w:val="28"/>
          <w:szCs w:val="28"/>
        </w:rPr>
        <w:t>」契約書第二條之規定。</w:t>
      </w: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pPr>
      <w:r>
        <w:rPr>
          <w:noProof/>
        </w:rPr>
        <mc:AlternateContent>
          <mc:Choice Requires="wps">
            <w:drawing>
              <wp:anchor distT="0" distB="0" distL="114300" distR="114300" simplePos="0" relativeHeight="251660288" behindDoc="0" locked="0" layoutInCell="1" allowOverlap="1" wp14:anchorId="19EB9AD4" wp14:editId="7E9F70DB">
                <wp:simplePos x="0" y="0"/>
                <wp:positionH relativeFrom="column">
                  <wp:posOffset>3516124</wp:posOffset>
                </wp:positionH>
                <wp:positionV relativeFrom="paragraph">
                  <wp:posOffset>209516</wp:posOffset>
                </wp:positionV>
                <wp:extent cx="1095378" cy="325755"/>
                <wp:effectExtent l="0" t="0" r="0" b="0"/>
                <wp:wrapNone/>
                <wp:docPr id="57" name="文字方塊 36"/>
                <wp:cNvGraphicFramePr/>
                <a:graphic xmlns:a="http://schemas.openxmlformats.org/drawingml/2006/main">
                  <a:graphicData uri="http://schemas.microsoft.com/office/word/2010/wordprocessingShape">
                    <wps:wsp>
                      <wps:cNvSpPr txBox="1"/>
                      <wps:spPr>
                        <a:xfrm>
                          <a:off x="0" y="0"/>
                          <a:ext cx="1095378" cy="325755"/>
                        </a:xfrm>
                        <a:prstGeom prst="rect">
                          <a:avLst/>
                        </a:prstGeom>
                        <a:noFill/>
                        <a:ln>
                          <a:noFill/>
                          <a:prstDash/>
                        </a:ln>
                      </wps:spPr>
                      <wps:txbx>
                        <w:txbxContent>
                          <w:p w:rsidR="00C12964" w:rsidRDefault="00C12964" w:rsidP="009F72FE">
                            <w:pPr>
                              <w:pStyle w:val="Textbody"/>
                              <w:rPr>
                                <w:sz w:val="20"/>
                                <w:szCs w:val="20"/>
                              </w:rPr>
                            </w:pPr>
                            <w:r>
                              <w:rPr>
                                <w:sz w:val="20"/>
                                <w:szCs w:val="20"/>
                              </w:rPr>
                              <w:t>開業/執業圖戳</w:t>
                            </w:r>
                          </w:p>
                        </w:txbxContent>
                      </wps:txbx>
                      <wps:bodyPr vert="horz" wrap="square" lIns="91440" tIns="45720" rIns="91440" bIns="45720" anchor="t" anchorCtr="0" compatLnSpc="0">
                        <a:noAutofit/>
                      </wps:bodyPr>
                    </wps:wsp>
                  </a:graphicData>
                </a:graphic>
              </wp:anchor>
            </w:drawing>
          </mc:Choice>
          <mc:Fallback>
            <w:pict>
              <v:shape w14:anchorId="19EB9AD4" id="文字方塊 36" o:spid="_x0000_s1028" type="#_x0000_t202" style="position:absolute;margin-left:276.85pt;margin-top:16.5pt;width:86.25pt;height:25.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" filled="f" stroked="f">
                <v:textbox>
                  <w:txbxContent>
                    <w:p w:rsidR="00C12964" w:rsidRDefault="00C12964" w:rsidP="009F72FE">
                      <w:pPr>
                        <w:pStyle w:val="Textbody"/>
                        <w:rPr>
                          <w:sz w:val="20"/>
                          <w:szCs w:val="20"/>
                        </w:rPr>
                      </w:pPr>
                      <w:r>
                        <w:rPr>
                          <w:sz w:val="20"/>
                          <w:szCs w:val="20"/>
                        </w:rPr>
                        <w:t>開業/執業圖戳</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5B98A74" wp14:editId="7A015895">
                <wp:simplePos x="0" y="0"/>
                <wp:positionH relativeFrom="column">
                  <wp:posOffset>3444124</wp:posOffset>
                </wp:positionH>
                <wp:positionV relativeFrom="paragraph">
                  <wp:posOffset>138595</wp:posOffset>
                </wp:positionV>
                <wp:extent cx="1208407" cy="1160145"/>
                <wp:effectExtent l="0" t="0" r="10793" b="20955"/>
                <wp:wrapNone/>
                <wp:docPr id="58" name="矩形 37"/>
                <wp:cNvGraphicFramePr/>
                <a:graphic xmlns:a="http://schemas.openxmlformats.org/drawingml/2006/main">
                  <a:graphicData uri="http://schemas.microsoft.com/office/word/2010/wordprocessingShape">
                    <wps:wsp>
                      <wps:cNvSpPr/>
                      <wps:spPr>
                        <a:xfrm>
                          <a:off x="0" y="0"/>
                          <a:ext cx="1208407" cy="1160145"/>
                        </a:xfrm>
                        <a:prstGeom prst="rect">
                          <a:avLst/>
                        </a:prstGeom>
                        <a:noFill/>
                        <a:ln w="12600" cap="flat">
                          <a:solidFill>
                            <a:srgbClr val="000000"/>
                          </a:solidFill>
                          <a:custDash>
                            <a:ds d="302833" sp="302833"/>
                          </a:custDash>
                          <a:miter/>
                        </a:ln>
                      </wps:spPr>
                      <wps:txbx>
                        <w:txbxContent>
                          <w:p w:rsidR="00C12964" w:rsidRDefault="00C12964" w:rsidP="009F72FE"/>
                        </w:txbxContent>
                      </wps:txbx>
                      <wps:bodyPr vert="horz" wrap="square" lIns="0" tIns="0" rIns="0" bIns="0" anchor="t" anchorCtr="0" compatLnSpc="0">
                        <a:noAutofit/>
                      </wps:bodyPr>
                    </wps:wsp>
                  </a:graphicData>
                </a:graphic>
              </wp:anchor>
            </w:drawing>
          </mc:Choice>
          <mc:Fallback>
            <w:pict>
              <v:rect w14:anchorId="45B98A74" id="矩形 37" o:spid="_x0000_s1029" style="position:absolute;margin-left:271.2pt;margin-top:10.9pt;width:95.15pt;height:9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" filled="f" strokeweight=".35mm">
                <v:textbox inset="0,0,0,0">
                  <w:txbxContent>
                    <w:p w:rsidR="00C12964" w:rsidRDefault="00C12964" w:rsidP="009F72FE"/>
                  </w:txbxContent>
                </v:textbox>
              </v:rect>
            </w:pict>
          </mc:Fallback>
        </mc:AlternateContent>
      </w:r>
      <w:r>
        <w:rPr>
          <w:rFonts w:ascii="Times New Roman" w:eastAsia="標楷體" w:hAnsi="Times New Roman" w:cs="Times New Roman"/>
          <w:sz w:val="28"/>
          <w:szCs w:val="28"/>
        </w:rPr>
        <w:t>簽名或蓋章：</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開業</w:t>
      </w:r>
      <w:r>
        <w:rPr>
          <w:rFonts w:ascii="Times New Roman" w:eastAsia="標楷體" w:hAnsi="Times New Roman" w:cs="Times New Roman"/>
          <w:sz w:val="28"/>
          <w:szCs w:val="28"/>
        </w:rPr>
        <w:t>/</w:t>
      </w:r>
      <w:r>
        <w:rPr>
          <w:rFonts w:ascii="Times New Roman" w:eastAsia="標楷體" w:hAnsi="Times New Roman" w:cs="Times New Roman"/>
          <w:sz w:val="28"/>
          <w:szCs w:val="28"/>
        </w:rPr>
        <w:t>執業執照號碼：</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事務所名稱：</w:t>
      </w: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p w:rsidR="009F72FE" w:rsidRDefault="009F72FE" w:rsidP="009F72FE">
      <w:pPr>
        <w:pStyle w:val="Textbody"/>
        <w:autoSpaceDE w:val="0"/>
        <w:spacing w:line="40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附件</w:t>
      </w:r>
      <w:r w:rsidR="00662401">
        <w:rPr>
          <w:rFonts w:ascii="Times New Roman" w:eastAsia="標楷體" w:hAnsi="Times New Roman" w:cs="Times New Roman" w:hint="eastAsia"/>
          <w:b/>
          <w:sz w:val="28"/>
          <w:szCs w:val="28"/>
        </w:rPr>
        <w:t>四</w:t>
      </w:r>
    </w:p>
    <w:p w:rsidR="009F72FE" w:rsidRDefault="00662401" w:rsidP="009F72FE">
      <w:pPr>
        <w:pStyle w:val="Textbody"/>
        <w:autoSpaceDE w:val="0"/>
        <w:spacing w:line="400" w:lineRule="exact"/>
        <w:jc w:val="center"/>
        <w:rPr>
          <w:rFonts w:ascii="Gungsuh" w:eastAsiaTheme="minorEastAsia" w:hAnsi="Gungsuh" w:cs="Gungsuh"/>
          <w:b/>
          <w:sz w:val="28"/>
          <w:szCs w:val="28"/>
        </w:rPr>
      </w:pPr>
      <w:r w:rsidRPr="00662401">
        <w:rPr>
          <w:rFonts w:ascii="Times New Roman" w:eastAsia="標楷體" w:hAnsi="Times New Roman" w:cs="Times New Roman" w:hint="eastAsia"/>
          <w:b/>
          <w:sz w:val="28"/>
          <w:szCs w:val="28"/>
        </w:rPr>
        <w:t>國立北門農工</w:t>
      </w:r>
      <w:r w:rsidRPr="00662401">
        <w:rPr>
          <w:rFonts w:ascii="Times New Roman" w:eastAsia="標楷體" w:hAnsi="Times New Roman" w:cs="Times New Roman" w:hint="eastAsia"/>
          <w:b/>
          <w:sz w:val="28"/>
          <w:szCs w:val="28"/>
        </w:rPr>
        <w:t>115</w:t>
      </w:r>
      <w:r w:rsidRPr="00662401">
        <w:rPr>
          <w:rFonts w:ascii="Times New Roman" w:eastAsia="標楷體" w:hAnsi="Times New Roman" w:cs="Times New Roman" w:hint="eastAsia"/>
          <w:b/>
          <w:sz w:val="28"/>
          <w:szCs w:val="28"/>
        </w:rPr>
        <w:t>年設置太陽光電發電設備</w:t>
      </w:r>
      <w:proofErr w:type="gramStart"/>
      <w:r w:rsidRPr="00662401">
        <w:rPr>
          <w:rFonts w:ascii="Times New Roman" w:eastAsia="標楷體" w:hAnsi="Times New Roman" w:cs="Times New Roman" w:hint="eastAsia"/>
          <w:b/>
          <w:sz w:val="28"/>
          <w:szCs w:val="28"/>
        </w:rPr>
        <w:t>標租案</w:t>
      </w:r>
      <w:r w:rsidR="009F72FE" w:rsidRPr="00BC2AEF">
        <w:rPr>
          <w:rFonts w:ascii="Times New Roman" w:eastAsia="標楷體" w:hAnsi="Times New Roman" w:cs="Times New Roman"/>
          <w:b/>
          <w:sz w:val="28"/>
          <w:szCs w:val="28"/>
        </w:rPr>
        <w:t>檢驗</w:t>
      </w:r>
      <w:proofErr w:type="gramEnd"/>
      <w:r w:rsidR="009F72FE" w:rsidRPr="00BC2AEF">
        <w:rPr>
          <w:rFonts w:ascii="Times New Roman" w:eastAsia="標楷體" w:hAnsi="Times New Roman" w:cs="Times New Roman"/>
          <w:b/>
          <w:sz w:val="28"/>
          <w:szCs w:val="28"/>
        </w:rPr>
        <w:t>表</w:t>
      </w:r>
    </w:p>
    <w:p w:rsidR="009F72FE" w:rsidRDefault="009F72FE" w:rsidP="009F72FE">
      <w:pPr>
        <w:pStyle w:val="Textbody"/>
        <w:autoSpaceDE w:val="0"/>
        <w:spacing w:line="400" w:lineRule="exact"/>
        <w:jc w:val="center"/>
        <w:rPr>
          <w:rFonts w:ascii="Times New Roman" w:eastAsia="標楷體" w:hAnsi="Times New Roman" w:cs="Times New Roman"/>
          <w:sz w:val="28"/>
          <w:szCs w:val="28"/>
        </w:rPr>
      </w:pPr>
    </w:p>
    <w:p w:rsidR="009F72FE" w:rsidRPr="00BC2AEF" w:rsidRDefault="009F72FE" w:rsidP="009F72FE">
      <w:pPr>
        <w:pStyle w:val="Textbody"/>
        <w:autoSpaceDE w:val="0"/>
        <w:spacing w:line="400" w:lineRule="exact"/>
        <w:rPr>
          <w:rFonts w:ascii="Times New Roman" w:eastAsia="標楷體" w:hAnsi="Times New Roman" w:cs="Times New Roman"/>
          <w:b/>
          <w:sz w:val="28"/>
          <w:szCs w:val="28"/>
        </w:rPr>
      </w:pPr>
      <w:r>
        <w:rPr>
          <w:rFonts w:ascii="Times New Roman" w:eastAsia="標楷體" w:hAnsi="Times New Roman" w:cs="Times New Roman"/>
          <w:sz w:val="28"/>
          <w:szCs w:val="28"/>
        </w:rPr>
        <w:t>設置地址：</w:t>
      </w:r>
    </w:p>
    <w:p w:rsidR="009F72FE" w:rsidRDefault="009F72FE" w:rsidP="009F72FE">
      <w:pPr>
        <w:pStyle w:val="Textbody"/>
        <w:spacing w:line="500" w:lineRule="exact"/>
        <w:jc w:val="both"/>
      </w:pPr>
      <w:r>
        <w:rPr>
          <w:rFonts w:ascii="Times New Roman" w:eastAsia="標楷體" w:hAnsi="Times New Roman" w:cs="Times New Roman"/>
          <w:sz w:val="28"/>
          <w:szCs w:val="28"/>
        </w:rPr>
        <w:t>設置容量：</w:t>
      </w:r>
      <w:r>
        <w:t xml:space="preserve"> </w:t>
      </w:r>
    </w:p>
    <w:p w:rsidR="009F72FE" w:rsidRDefault="009F72FE" w:rsidP="009F72FE">
      <w:pPr>
        <w:pStyle w:val="Textbody"/>
        <w:autoSpaceDE w:val="0"/>
        <w:spacing w:line="500" w:lineRule="exact"/>
      </w:pPr>
      <w:r w:rsidRPr="00BC2AEF">
        <w:rPr>
          <w:rFonts w:ascii="標楷體" w:eastAsia="標楷體" w:hAnsi="標楷體" w:cs="Gungsuh"/>
          <w:sz w:val="28"/>
          <w:szCs w:val="28"/>
        </w:rPr>
        <w:t>本案業已於中華民國○○○年○○月○○日按圖施工完竣，經本______（電</w:t>
      </w:r>
      <w:r w:rsidR="00B30832">
        <w:rPr>
          <w:rFonts w:ascii="標楷體" w:eastAsia="標楷體" w:hAnsi="標楷體" w:cs="Gungsuh" w:hint="eastAsia"/>
          <w:sz w:val="28"/>
          <w:szCs w:val="28"/>
        </w:rPr>
        <w:t>機</w:t>
      </w:r>
      <w:r w:rsidRPr="00BC2AEF">
        <w:rPr>
          <w:rFonts w:ascii="標楷體" w:eastAsia="標楷體" w:hAnsi="標楷體" w:cs="Gungsuh"/>
          <w:sz w:val="28"/>
          <w:szCs w:val="28"/>
        </w:rPr>
        <w:t>技師）確認太陽光電發電設備之</w:t>
      </w:r>
      <w:r w:rsidRPr="00B30832">
        <w:rPr>
          <w:rFonts w:ascii="標楷體" w:eastAsia="標楷體" w:hAnsi="標楷體" w:cs="Gungsuh"/>
          <w:color w:val="000000" w:themeColor="text1"/>
          <w:sz w:val="28"/>
          <w:szCs w:val="28"/>
        </w:rPr>
        <w:t>太陽能</w:t>
      </w:r>
      <w:r w:rsidR="00D77886" w:rsidRPr="00B30832">
        <w:rPr>
          <w:rFonts w:ascii="標楷體" w:eastAsia="標楷體" w:hAnsi="標楷體" w:cs="Gungsuh" w:hint="eastAsia"/>
          <w:color w:val="000000" w:themeColor="text1"/>
          <w:sz w:val="28"/>
          <w:szCs w:val="28"/>
        </w:rPr>
        <w:t>光電系統</w:t>
      </w:r>
      <w:r w:rsidRPr="00BC2AEF">
        <w:rPr>
          <w:rFonts w:ascii="標楷體" w:eastAsia="標楷體" w:hAnsi="標楷體" w:cs="Gungsuh"/>
          <w:sz w:val="28"/>
          <w:szCs w:val="28"/>
        </w:rPr>
        <w:t>，符合</w:t>
      </w:r>
      <w:r w:rsidRPr="00BC2AEF">
        <w:rPr>
          <w:rFonts w:ascii="標楷體" w:eastAsia="標楷體" w:hAnsi="標楷體" w:cs="Times New Roman"/>
          <w:sz w:val="28"/>
          <w:szCs w:val="28"/>
        </w:rPr>
        <w:t>「</w:t>
      </w:r>
      <w:r w:rsidR="00662401" w:rsidRPr="00662401">
        <w:rPr>
          <w:rFonts w:ascii="Times New Roman" w:eastAsia="標楷體" w:hAnsi="Times New Roman" w:cs="Times New Roman" w:hint="eastAsia"/>
          <w:b/>
          <w:sz w:val="28"/>
          <w:szCs w:val="28"/>
        </w:rPr>
        <w:t>國立北門農工</w:t>
      </w:r>
      <w:r w:rsidR="00662401" w:rsidRPr="00662401">
        <w:rPr>
          <w:rFonts w:ascii="Times New Roman" w:eastAsia="標楷體" w:hAnsi="Times New Roman" w:cs="Times New Roman" w:hint="eastAsia"/>
          <w:b/>
          <w:sz w:val="28"/>
          <w:szCs w:val="28"/>
        </w:rPr>
        <w:t>115</w:t>
      </w:r>
      <w:r w:rsidR="00662401" w:rsidRPr="00662401">
        <w:rPr>
          <w:rFonts w:ascii="Times New Roman" w:eastAsia="標楷體" w:hAnsi="Times New Roman" w:cs="Times New Roman" w:hint="eastAsia"/>
          <w:b/>
          <w:sz w:val="28"/>
          <w:szCs w:val="28"/>
        </w:rPr>
        <w:t>年設置太陽光電發電設備標租案</w:t>
      </w:r>
      <w:r>
        <w:rPr>
          <w:rFonts w:ascii="Times New Roman" w:eastAsia="標楷體" w:hAnsi="Times New Roman" w:cs="Times New Roman"/>
          <w:sz w:val="28"/>
          <w:szCs w:val="28"/>
        </w:rPr>
        <w:t>」契約書第二條之規定。</w:t>
      </w: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rPr>
          <w:rFonts w:ascii="Times New Roman" w:eastAsia="標楷體" w:hAnsi="Times New Roman" w:cs="Times New Roman"/>
          <w:sz w:val="28"/>
          <w:szCs w:val="28"/>
        </w:rPr>
      </w:pPr>
    </w:p>
    <w:p w:rsidR="009F72FE" w:rsidRDefault="009F72FE" w:rsidP="009F72FE">
      <w:pPr>
        <w:pStyle w:val="Textbody"/>
        <w:spacing w:line="500" w:lineRule="exact"/>
      </w:pPr>
      <w:r>
        <w:rPr>
          <w:noProof/>
        </w:rPr>
        <mc:AlternateContent>
          <mc:Choice Requires="wps">
            <w:drawing>
              <wp:anchor distT="0" distB="0" distL="114300" distR="114300" simplePos="0" relativeHeight="251662336" behindDoc="0" locked="0" layoutInCell="1" allowOverlap="1" wp14:anchorId="20B0412B" wp14:editId="24C0DDF9">
                <wp:simplePos x="0" y="0"/>
                <wp:positionH relativeFrom="column">
                  <wp:posOffset>3516124</wp:posOffset>
                </wp:positionH>
                <wp:positionV relativeFrom="paragraph">
                  <wp:posOffset>209516</wp:posOffset>
                </wp:positionV>
                <wp:extent cx="1095378" cy="325755"/>
                <wp:effectExtent l="0" t="0" r="0" b="0"/>
                <wp:wrapNone/>
                <wp:docPr id="24" name="文字方塊 36"/>
                <wp:cNvGraphicFramePr/>
                <a:graphic xmlns:a="http://schemas.openxmlformats.org/drawingml/2006/main">
                  <a:graphicData uri="http://schemas.microsoft.com/office/word/2010/wordprocessingShape">
                    <wps:wsp>
                      <wps:cNvSpPr txBox="1"/>
                      <wps:spPr>
                        <a:xfrm>
                          <a:off x="0" y="0"/>
                          <a:ext cx="1095378" cy="325755"/>
                        </a:xfrm>
                        <a:prstGeom prst="rect">
                          <a:avLst/>
                        </a:prstGeom>
                        <a:noFill/>
                        <a:ln>
                          <a:noFill/>
                          <a:prstDash/>
                        </a:ln>
                      </wps:spPr>
                      <wps:txbx>
                        <w:txbxContent>
                          <w:p w:rsidR="00C12964" w:rsidRDefault="00C12964" w:rsidP="009F72FE">
                            <w:pPr>
                              <w:pStyle w:val="Textbody"/>
                              <w:rPr>
                                <w:sz w:val="20"/>
                                <w:szCs w:val="20"/>
                              </w:rPr>
                            </w:pPr>
                            <w:r>
                              <w:rPr>
                                <w:sz w:val="20"/>
                                <w:szCs w:val="20"/>
                              </w:rPr>
                              <w:t>開業/執業圖戳</w:t>
                            </w:r>
                          </w:p>
                        </w:txbxContent>
                      </wps:txbx>
                      <wps:bodyPr vert="horz" wrap="square" lIns="91440" tIns="45720" rIns="91440" bIns="45720" anchor="t" anchorCtr="0" compatLnSpc="0">
                        <a:noAutofit/>
                      </wps:bodyPr>
                    </wps:wsp>
                  </a:graphicData>
                </a:graphic>
              </wp:anchor>
            </w:drawing>
          </mc:Choice>
          <mc:Fallback>
            <w:pict>
              <v:shape w14:anchorId="20B0412B" id="_x0000_s1030" type="#_x0000_t202" style="position:absolute;margin-left:276.85pt;margin-top:16.5pt;width:86.25pt;height:2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" filled="f" stroked="f">
                <v:textbox>
                  <w:txbxContent>
                    <w:p w:rsidR="00C12964" w:rsidRDefault="00C12964" w:rsidP="009F72FE">
                      <w:pPr>
                        <w:pStyle w:val="Textbody"/>
                        <w:rPr>
                          <w:sz w:val="20"/>
                          <w:szCs w:val="20"/>
                        </w:rPr>
                      </w:pPr>
                      <w:r>
                        <w:rPr>
                          <w:sz w:val="20"/>
                          <w:szCs w:val="20"/>
                        </w:rPr>
                        <w:t>開業/執業圖戳</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6105AA6" wp14:editId="0C7246D5">
                <wp:simplePos x="0" y="0"/>
                <wp:positionH relativeFrom="column">
                  <wp:posOffset>3444124</wp:posOffset>
                </wp:positionH>
                <wp:positionV relativeFrom="paragraph">
                  <wp:posOffset>138595</wp:posOffset>
                </wp:positionV>
                <wp:extent cx="1208407" cy="1160145"/>
                <wp:effectExtent l="0" t="0" r="10793" b="20955"/>
                <wp:wrapNone/>
                <wp:docPr id="25" name="矩形 37"/>
                <wp:cNvGraphicFramePr/>
                <a:graphic xmlns:a="http://schemas.openxmlformats.org/drawingml/2006/main">
                  <a:graphicData uri="http://schemas.microsoft.com/office/word/2010/wordprocessingShape">
                    <wps:wsp>
                      <wps:cNvSpPr/>
                      <wps:spPr>
                        <a:xfrm>
                          <a:off x="0" y="0"/>
                          <a:ext cx="1208407" cy="1160145"/>
                        </a:xfrm>
                        <a:prstGeom prst="rect">
                          <a:avLst/>
                        </a:prstGeom>
                        <a:noFill/>
                        <a:ln w="12600" cap="flat">
                          <a:solidFill>
                            <a:srgbClr val="000000"/>
                          </a:solidFill>
                          <a:custDash>
                            <a:ds d="302833" sp="302833"/>
                          </a:custDash>
                          <a:miter/>
                        </a:ln>
                      </wps:spPr>
                      <wps:txbx>
                        <w:txbxContent>
                          <w:p w:rsidR="00C12964" w:rsidRDefault="00C12964" w:rsidP="009F72FE"/>
                        </w:txbxContent>
                      </wps:txbx>
                      <wps:bodyPr vert="horz" wrap="square" lIns="0" tIns="0" rIns="0" bIns="0" anchor="t" anchorCtr="0" compatLnSpc="0">
                        <a:noAutofit/>
                      </wps:bodyPr>
                    </wps:wsp>
                  </a:graphicData>
                </a:graphic>
              </wp:anchor>
            </w:drawing>
          </mc:Choice>
          <mc:Fallback>
            <w:pict>
              <v:rect w14:anchorId="16105AA6" id="_x0000_s1031" style="position:absolute;margin-left:271.2pt;margin-top:10.9pt;width:95.15pt;height:9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" filled="f" strokeweight=".35mm">
                <v:textbox inset="0,0,0,0">
                  <w:txbxContent>
                    <w:p w:rsidR="00C12964" w:rsidRDefault="00C12964" w:rsidP="009F72FE"/>
                  </w:txbxContent>
                </v:textbox>
              </v:rect>
            </w:pict>
          </mc:Fallback>
        </mc:AlternateContent>
      </w:r>
      <w:r>
        <w:rPr>
          <w:rFonts w:ascii="Times New Roman" w:eastAsia="標楷體" w:hAnsi="Times New Roman" w:cs="Times New Roman"/>
          <w:sz w:val="28"/>
          <w:szCs w:val="28"/>
        </w:rPr>
        <w:t>簽名或蓋章：</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開業</w:t>
      </w:r>
      <w:r>
        <w:rPr>
          <w:rFonts w:ascii="Times New Roman" w:eastAsia="標楷體" w:hAnsi="Times New Roman" w:cs="Times New Roman"/>
          <w:sz w:val="28"/>
          <w:szCs w:val="28"/>
        </w:rPr>
        <w:t>/</w:t>
      </w:r>
      <w:r>
        <w:rPr>
          <w:rFonts w:ascii="Times New Roman" w:eastAsia="標楷體" w:hAnsi="Times New Roman" w:cs="Times New Roman"/>
          <w:sz w:val="28"/>
          <w:szCs w:val="28"/>
        </w:rPr>
        <w:t>執業執照號碼：</w:t>
      </w:r>
    </w:p>
    <w:p w:rsidR="009F72FE" w:rsidRDefault="009F72FE" w:rsidP="009F72FE">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事務所名稱：</w:t>
      </w: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p>
    <w:p w:rsidR="009F72FE" w:rsidRDefault="009F72FE" w:rsidP="009F72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p w:rsidR="00341D2B" w:rsidRPr="009F72FE" w:rsidRDefault="00341D2B" w:rsidP="009F72FE">
      <w:pPr>
        <w:pStyle w:val="Textbody"/>
        <w:spacing w:line="500" w:lineRule="exact"/>
        <w:rPr>
          <w:rFonts w:eastAsiaTheme="minorEastAsia"/>
        </w:rPr>
      </w:pPr>
    </w:p>
    <w:sectPr w:rsidR="00341D2B" w:rsidRPr="009F72FE" w:rsidSect="00D3297D">
      <w:headerReference w:type="default" r:id="rId12"/>
      <w:footerReference w:type="default" r:id="rId13"/>
      <w:pgSz w:w="11906" w:h="16838"/>
      <w:pgMar w:top="1134" w:right="1134" w:bottom="1134" w:left="1134"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0B" w:rsidRDefault="004E0C0B">
      <w:r>
        <w:separator/>
      </w:r>
    </w:p>
  </w:endnote>
  <w:endnote w:type="continuationSeparator" w:id="0">
    <w:p w:rsidR="004E0C0B" w:rsidRDefault="004E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Calibri"/>
    <w:charset w:val="00"/>
    <w:family w:val="auto"/>
    <w:pitch w:val="default"/>
  </w:font>
  <w:font w:name="全真楷書">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Gungsuh">
    <w:altName w:val="Arial Unicode MS"/>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標楷體 副浡渀.">
    <w:altName w:val="微軟正黑體"/>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64" w:rsidRDefault="00C12964">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A53B0">
      <w:rPr>
        <w:rFonts w:ascii="Times New Roman" w:hAnsi="Times New Roman" w:cs="Times New Roman"/>
        <w:noProof/>
        <w:lang w:val="zh-TW"/>
      </w:rPr>
      <w:t>38</w:t>
    </w:r>
    <w:r>
      <w:rPr>
        <w:rFonts w:ascii="Times New Roman" w:hAnsi="Times New Roman" w:cs="Times New Roman"/>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64" w:rsidRDefault="00C12964">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FA53B0">
      <w:rPr>
        <w:rFonts w:ascii="Times New Roman" w:hAnsi="Times New Roman" w:cs="Times New Roman"/>
        <w:noProof/>
        <w:lang w:val="zh-TW"/>
      </w:rPr>
      <w:t>44</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0B" w:rsidRDefault="004E0C0B">
      <w:r>
        <w:rPr>
          <w:color w:val="000000"/>
        </w:rPr>
        <w:separator/>
      </w:r>
    </w:p>
  </w:footnote>
  <w:footnote w:type="continuationSeparator" w:id="0">
    <w:p w:rsidR="004E0C0B" w:rsidRDefault="004E0C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64" w:rsidRDefault="00C1296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D84"/>
    <w:multiLevelType w:val="multilevel"/>
    <w:tmpl w:val="44665A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3CE12F7"/>
    <w:multiLevelType w:val="multilevel"/>
    <w:tmpl w:val="8E4EDD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E772F1"/>
    <w:multiLevelType w:val="multilevel"/>
    <w:tmpl w:val="5DFE563C"/>
    <w:lvl w:ilvl="0">
      <w:start w:val="2"/>
      <w:numFmt w:val="taiwaneseCountingThousand"/>
      <w:lvlText w:val="(%1)"/>
      <w:lvlJc w:val="left"/>
      <w:pPr>
        <w:ind w:left="1295" w:hanging="855"/>
      </w:pPr>
      <w:rPr>
        <w:rFonts w:hint="eastAsia"/>
      </w:rPr>
    </w:lvl>
    <w:lvl w:ilvl="1">
      <w:start w:val="1"/>
      <w:numFmt w:val="ideographTraditional"/>
      <w:lvlText w:val="%2、"/>
      <w:lvlJc w:val="left"/>
      <w:pPr>
        <w:ind w:left="1400" w:hanging="480"/>
      </w:pPr>
      <w:rPr>
        <w:rFonts w:hint="eastAsia"/>
      </w:rPr>
    </w:lvl>
    <w:lvl w:ilvl="2">
      <w:start w:val="1"/>
      <w:numFmt w:val="lowerRoman"/>
      <w:lvlText w:val="%3."/>
      <w:lvlJc w:val="right"/>
      <w:pPr>
        <w:ind w:left="1880" w:hanging="480"/>
      </w:pPr>
      <w:rPr>
        <w:rFonts w:hint="eastAsia"/>
      </w:rPr>
    </w:lvl>
    <w:lvl w:ilvl="3">
      <w:start w:val="1"/>
      <w:numFmt w:val="decimal"/>
      <w:lvlText w:val="%4."/>
      <w:lvlJc w:val="left"/>
      <w:pPr>
        <w:ind w:left="2360" w:hanging="480"/>
      </w:pPr>
      <w:rPr>
        <w:rFonts w:hint="eastAsia"/>
      </w:rPr>
    </w:lvl>
    <w:lvl w:ilvl="4">
      <w:start w:val="1"/>
      <w:numFmt w:val="ideographTraditional"/>
      <w:lvlText w:val="%5、"/>
      <w:lvlJc w:val="left"/>
      <w:pPr>
        <w:ind w:left="2840" w:hanging="480"/>
      </w:pPr>
      <w:rPr>
        <w:rFonts w:hint="eastAsia"/>
      </w:rPr>
    </w:lvl>
    <w:lvl w:ilvl="5">
      <w:start w:val="1"/>
      <w:numFmt w:val="lowerRoman"/>
      <w:lvlText w:val="%6."/>
      <w:lvlJc w:val="right"/>
      <w:pPr>
        <w:ind w:left="3320" w:hanging="480"/>
      </w:pPr>
      <w:rPr>
        <w:rFonts w:hint="eastAsia"/>
      </w:rPr>
    </w:lvl>
    <w:lvl w:ilvl="6">
      <w:start w:val="1"/>
      <w:numFmt w:val="decimal"/>
      <w:lvlText w:val="%7."/>
      <w:lvlJc w:val="left"/>
      <w:pPr>
        <w:ind w:left="3800" w:hanging="480"/>
      </w:pPr>
      <w:rPr>
        <w:rFonts w:hint="eastAsia"/>
      </w:rPr>
    </w:lvl>
    <w:lvl w:ilvl="7">
      <w:start w:val="1"/>
      <w:numFmt w:val="ideographTraditional"/>
      <w:lvlText w:val="%8、"/>
      <w:lvlJc w:val="left"/>
      <w:pPr>
        <w:ind w:left="4280" w:hanging="480"/>
      </w:pPr>
      <w:rPr>
        <w:rFonts w:hint="eastAsia"/>
      </w:rPr>
    </w:lvl>
    <w:lvl w:ilvl="8">
      <w:start w:val="1"/>
      <w:numFmt w:val="lowerRoman"/>
      <w:lvlText w:val="%9."/>
      <w:lvlJc w:val="right"/>
      <w:pPr>
        <w:ind w:left="4760" w:hanging="480"/>
      </w:pPr>
      <w:rPr>
        <w:rFonts w:hint="eastAsia"/>
      </w:rPr>
    </w:lvl>
  </w:abstractNum>
  <w:abstractNum w:abstractNumId="3" w15:restartNumberingAfterBreak="0">
    <w:nsid w:val="04CD56ED"/>
    <w:multiLevelType w:val="multilevel"/>
    <w:tmpl w:val="15FE304C"/>
    <w:lvl w:ilvl="0">
      <w:start w:val="1"/>
      <w:numFmt w:val="bullet"/>
      <w:lvlText w:val="二"/>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AFB77DB"/>
    <w:multiLevelType w:val="multilevel"/>
    <w:tmpl w:val="B0983F5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086E50"/>
    <w:multiLevelType w:val="multilevel"/>
    <w:tmpl w:val="62F8205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6" w15:restartNumberingAfterBreak="0">
    <w:nsid w:val="0D645482"/>
    <w:multiLevelType w:val="multilevel"/>
    <w:tmpl w:val="8AAC656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 w15:restartNumberingAfterBreak="0">
    <w:nsid w:val="0E2C51BE"/>
    <w:multiLevelType w:val="multilevel"/>
    <w:tmpl w:val="AB5A1016"/>
    <w:lvl w:ilvl="0">
      <w:start w:val="1"/>
      <w:numFmt w:val="taiwaneseCountingThousand"/>
      <w:lvlText w:val="(%1)、"/>
      <w:lvlJc w:val="left"/>
      <w:pPr>
        <w:ind w:left="2145" w:hanging="480"/>
      </w:pPr>
      <w:rPr>
        <w:rFonts w:ascii="標楷體" w:eastAsia="標楷體" w:hAnsi="標楷體"/>
        <w:sz w:val="28"/>
        <w:szCs w:val="28"/>
      </w:r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ideographTradition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ideographTraditional"/>
      <w:lvlText w:val="%8、"/>
      <w:lvlJc w:val="left"/>
      <w:pPr>
        <w:ind w:left="5505" w:hanging="480"/>
      </w:pPr>
    </w:lvl>
    <w:lvl w:ilvl="8">
      <w:start w:val="1"/>
      <w:numFmt w:val="lowerRoman"/>
      <w:lvlText w:val="%9."/>
      <w:lvlJc w:val="right"/>
      <w:pPr>
        <w:ind w:left="5985" w:hanging="480"/>
      </w:pPr>
    </w:lvl>
  </w:abstractNum>
  <w:abstractNum w:abstractNumId="8" w15:restartNumberingAfterBreak="0">
    <w:nsid w:val="0E336D20"/>
    <w:multiLevelType w:val="multilevel"/>
    <w:tmpl w:val="7FAEBCF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9" w15:restartNumberingAfterBreak="0">
    <w:nsid w:val="10717CDE"/>
    <w:multiLevelType w:val="multilevel"/>
    <w:tmpl w:val="4DC05238"/>
    <w:lvl w:ilvl="0">
      <w:start w:val="1"/>
      <w:numFmt w:val="decimal"/>
      <w:lvlText w:val="%1."/>
      <w:lvlJc w:val="left"/>
      <w:pPr>
        <w:ind w:left="1538" w:hanging="480"/>
      </w:pPr>
    </w:lvl>
    <w:lvl w:ilvl="1">
      <w:start w:val="1"/>
      <w:numFmt w:val="ideographTradition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ideographTradition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ideographTraditional"/>
      <w:lvlText w:val="%8、"/>
      <w:lvlJc w:val="left"/>
      <w:pPr>
        <w:ind w:left="4898" w:hanging="480"/>
      </w:pPr>
    </w:lvl>
    <w:lvl w:ilvl="8">
      <w:start w:val="1"/>
      <w:numFmt w:val="lowerRoman"/>
      <w:lvlText w:val="%9."/>
      <w:lvlJc w:val="right"/>
      <w:pPr>
        <w:ind w:left="5378" w:hanging="480"/>
      </w:pPr>
    </w:lvl>
  </w:abstractNum>
  <w:abstractNum w:abstractNumId="10" w15:restartNumberingAfterBreak="0">
    <w:nsid w:val="109B3BC0"/>
    <w:multiLevelType w:val="multilevel"/>
    <w:tmpl w:val="CBE83CA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16F0524"/>
    <w:multiLevelType w:val="multilevel"/>
    <w:tmpl w:val="B57E583C"/>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19004EC"/>
    <w:multiLevelType w:val="multilevel"/>
    <w:tmpl w:val="0146509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 w15:restartNumberingAfterBreak="0">
    <w:nsid w:val="12417C90"/>
    <w:multiLevelType w:val="multilevel"/>
    <w:tmpl w:val="E78C8D2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1298050B"/>
    <w:multiLevelType w:val="multilevel"/>
    <w:tmpl w:val="5FBE7290"/>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2B27A43"/>
    <w:multiLevelType w:val="multilevel"/>
    <w:tmpl w:val="4DC0132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6" w15:restartNumberingAfterBreak="0">
    <w:nsid w:val="141F2D53"/>
    <w:multiLevelType w:val="multilevel"/>
    <w:tmpl w:val="599E6F9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7" w15:restartNumberingAfterBreak="0">
    <w:nsid w:val="15EB1B33"/>
    <w:multiLevelType w:val="multilevel"/>
    <w:tmpl w:val="3466B22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67B344E"/>
    <w:multiLevelType w:val="multilevel"/>
    <w:tmpl w:val="B28064BC"/>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9" w15:restartNumberingAfterBreak="0">
    <w:nsid w:val="16E92CBF"/>
    <w:multiLevelType w:val="multilevel"/>
    <w:tmpl w:val="C7F204A4"/>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20" w15:restartNumberingAfterBreak="0">
    <w:nsid w:val="1939440C"/>
    <w:multiLevelType w:val="multilevel"/>
    <w:tmpl w:val="894CB26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1" w15:restartNumberingAfterBreak="0">
    <w:nsid w:val="1B4D013F"/>
    <w:multiLevelType w:val="hybridMultilevel"/>
    <w:tmpl w:val="1B2E210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1DE64483"/>
    <w:multiLevelType w:val="multilevel"/>
    <w:tmpl w:val="1CF6844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DFB6510"/>
    <w:multiLevelType w:val="multilevel"/>
    <w:tmpl w:val="E034B60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E18390F"/>
    <w:multiLevelType w:val="multilevel"/>
    <w:tmpl w:val="6A44317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5" w15:restartNumberingAfterBreak="0">
    <w:nsid w:val="1F3577C3"/>
    <w:multiLevelType w:val="multilevel"/>
    <w:tmpl w:val="7CF2BCC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1FC8653A"/>
    <w:multiLevelType w:val="multilevel"/>
    <w:tmpl w:val="7EE47BA4"/>
    <w:lvl w:ilvl="0">
      <w:start w:val="1"/>
      <w:numFmt w:val="taiwaneseCountingThousand"/>
      <w:lvlText w:val="(%1)、"/>
      <w:lvlJc w:val="left"/>
      <w:pPr>
        <w:ind w:left="480" w:hanging="480"/>
      </w:pPr>
    </w:lvl>
    <w:lvl w:ilvl="1">
      <w:start w:val="6"/>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0A16573"/>
    <w:multiLevelType w:val="multilevel"/>
    <w:tmpl w:val="644041B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8" w15:restartNumberingAfterBreak="0">
    <w:nsid w:val="21B73014"/>
    <w:multiLevelType w:val="multilevel"/>
    <w:tmpl w:val="1CB6D13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i w:val="0"/>
        <w:sz w:val="24"/>
        <w:szCs w:val="24"/>
      </w:rPr>
    </w:lvl>
    <w:lvl w:ilvl="2">
      <w:start w:val="1"/>
      <w:numFmt w:val="taiwaneseCountingThousand"/>
      <w:lvlText w:val="(%3)"/>
      <w:lvlJc w:val="left"/>
      <w:pPr>
        <w:ind w:left="1418" w:hanging="567"/>
      </w:pPr>
      <w:rPr>
        <w:rFonts w:ascii="標楷體" w:eastAsia="標楷體" w:hAnsi="標楷體" w:hint="eastAsia"/>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9" w15:restartNumberingAfterBreak="0">
    <w:nsid w:val="22140AFB"/>
    <w:multiLevelType w:val="multilevel"/>
    <w:tmpl w:val="02D4D1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24E5480"/>
    <w:multiLevelType w:val="hybridMultilevel"/>
    <w:tmpl w:val="4CD2A6AE"/>
    <w:lvl w:ilvl="0" w:tplc="E56C16AE">
      <w:start w:val="1"/>
      <w:numFmt w:val="taiwaneseCountingThousand"/>
      <w:lvlText w:val="%1、"/>
      <w:lvlJc w:val="left"/>
      <w:pPr>
        <w:ind w:left="763" w:hanging="480"/>
      </w:pPr>
      <w:rPr>
        <w:rFonts w:ascii="標楷體" w:eastAsia="標楷體" w:hAnsi="標楷體"/>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22607770"/>
    <w:multiLevelType w:val="multilevel"/>
    <w:tmpl w:val="8BA82ED8"/>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2" w15:restartNumberingAfterBreak="0">
    <w:nsid w:val="24A47362"/>
    <w:multiLevelType w:val="multilevel"/>
    <w:tmpl w:val="A8A422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8D3704"/>
    <w:multiLevelType w:val="multilevel"/>
    <w:tmpl w:val="B4CA499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4" w15:restartNumberingAfterBreak="0">
    <w:nsid w:val="288C41EE"/>
    <w:multiLevelType w:val="multilevel"/>
    <w:tmpl w:val="0704923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5" w15:restartNumberingAfterBreak="0">
    <w:nsid w:val="29CE04FE"/>
    <w:multiLevelType w:val="multilevel"/>
    <w:tmpl w:val="775A312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6" w15:restartNumberingAfterBreak="0">
    <w:nsid w:val="2A7E5235"/>
    <w:multiLevelType w:val="multilevel"/>
    <w:tmpl w:val="1B72529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2CE57A57"/>
    <w:multiLevelType w:val="multilevel"/>
    <w:tmpl w:val="634817B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8" w15:restartNumberingAfterBreak="0">
    <w:nsid w:val="2F0E6987"/>
    <w:multiLevelType w:val="multilevel"/>
    <w:tmpl w:val="3DD2347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 w15:restartNumberingAfterBreak="0">
    <w:nsid w:val="31B82D85"/>
    <w:multiLevelType w:val="multilevel"/>
    <w:tmpl w:val="27B4764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40" w15:restartNumberingAfterBreak="0">
    <w:nsid w:val="33B72D78"/>
    <w:multiLevelType w:val="multilevel"/>
    <w:tmpl w:val="3232FA4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1" w15:restartNumberingAfterBreak="0">
    <w:nsid w:val="363E3444"/>
    <w:multiLevelType w:val="multilevel"/>
    <w:tmpl w:val="B50C090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2" w15:restartNumberingAfterBreak="0">
    <w:nsid w:val="366037A2"/>
    <w:multiLevelType w:val="multilevel"/>
    <w:tmpl w:val="C220CB0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3" w15:restartNumberingAfterBreak="0">
    <w:nsid w:val="36E34FBE"/>
    <w:multiLevelType w:val="multilevel"/>
    <w:tmpl w:val="05E6827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44" w15:restartNumberingAfterBreak="0">
    <w:nsid w:val="36F91D80"/>
    <w:multiLevelType w:val="multilevel"/>
    <w:tmpl w:val="D624B5A8"/>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7544062"/>
    <w:multiLevelType w:val="multilevel"/>
    <w:tmpl w:val="3CD4E3D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6" w15:restartNumberingAfterBreak="0">
    <w:nsid w:val="37AF7192"/>
    <w:multiLevelType w:val="multilevel"/>
    <w:tmpl w:val="57E45D6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7" w15:restartNumberingAfterBreak="0">
    <w:nsid w:val="38DB58A8"/>
    <w:multiLevelType w:val="multilevel"/>
    <w:tmpl w:val="FC946CF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B805185"/>
    <w:multiLevelType w:val="multilevel"/>
    <w:tmpl w:val="35D0B848"/>
    <w:lvl w:ilvl="0">
      <w:start w:val="1"/>
      <w:numFmt w:val="decimal"/>
      <w:lvlText w:val="%1."/>
      <w:lvlJc w:val="left"/>
      <w:pPr>
        <w:ind w:left="470" w:hanging="360"/>
      </w:pPr>
      <w:rPr>
        <w:rFonts w:ascii="Times New Roman" w:eastAsia="Times New Roman" w:hAnsi="Times New Roman" w:cs="Times New Roman"/>
        <w:sz w:val="28"/>
        <w:szCs w:val="28"/>
      </w:rPr>
    </w:lvl>
    <w:lvl w:ilvl="1">
      <w:numFmt w:val="bullet"/>
      <w:lvlText w:val="•"/>
      <w:lvlJc w:val="left"/>
      <w:pPr>
        <w:ind w:left="1289" w:hanging="360"/>
      </w:pPr>
    </w:lvl>
    <w:lvl w:ilvl="2">
      <w:numFmt w:val="bullet"/>
      <w:lvlText w:val="•"/>
      <w:lvlJc w:val="left"/>
      <w:pPr>
        <w:ind w:left="2099" w:hanging="360"/>
      </w:pPr>
    </w:lvl>
    <w:lvl w:ilvl="3">
      <w:numFmt w:val="bullet"/>
      <w:lvlText w:val="•"/>
      <w:lvlJc w:val="left"/>
      <w:pPr>
        <w:ind w:left="2909" w:hanging="360"/>
      </w:pPr>
    </w:lvl>
    <w:lvl w:ilvl="4">
      <w:numFmt w:val="bullet"/>
      <w:lvlText w:val="•"/>
      <w:lvlJc w:val="left"/>
      <w:pPr>
        <w:ind w:left="3718" w:hanging="360"/>
      </w:pPr>
    </w:lvl>
    <w:lvl w:ilvl="5">
      <w:numFmt w:val="bullet"/>
      <w:lvlText w:val="•"/>
      <w:lvlJc w:val="left"/>
      <w:pPr>
        <w:ind w:left="4528" w:hanging="360"/>
      </w:pPr>
    </w:lvl>
    <w:lvl w:ilvl="6">
      <w:numFmt w:val="bullet"/>
      <w:lvlText w:val="•"/>
      <w:lvlJc w:val="left"/>
      <w:pPr>
        <w:ind w:left="5338" w:hanging="360"/>
      </w:pPr>
    </w:lvl>
    <w:lvl w:ilvl="7">
      <w:numFmt w:val="bullet"/>
      <w:lvlText w:val="•"/>
      <w:lvlJc w:val="left"/>
      <w:pPr>
        <w:ind w:left="6147" w:hanging="360"/>
      </w:pPr>
    </w:lvl>
    <w:lvl w:ilvl="8">
      <w:numFmt w:val="bullet"/>
      <w:lvlText w:val="•"/>
      <w:lvlJc w:val="left"/>
      <w:pPr>
        <w:ind w:left="6957" w:hanging="360"/>
      </w:pPr>
    </w:lvl>
  </w:abstractNum>
  <w:abstractNum w:abstractNumId="49" w15:restartNumberingAfterBreak="0">
    <w:nsid w:val="3D273B44"/>
    <w:multiLevelType w:val="multilevel"/>
    <w:tmpl w:val="D902B11A"/>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0" w15:restartNumberingAfterBreak="0">
    <w:nsid w:val="3E5C0D3D"/>
    <w:multiLevelType w:val="multilevel"/>
    <w:tmpl w:val="900470E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1" w15:restartNumberingAfterBreak="0">
    <w:nsid w:val="3E8D71EC"/>
    <w:multiLevelType w:val="multilevel"/>
    <w:tmpl w:val="688678E2"/>
    <w:lvl w:ilvl="0">
      <w:start w:val="1"/>
      <w:numFmt w:val="decimal"/>
      <w:lvlText w:val="(%1)"/>
      <w:lvlJc w:val="left"/>
      <w:pPr>
        <w:ind w:left="1924" w:hanging="480"/>
      </w:p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52" w15:restartNumberingAfterBreak="0">
    <w:nsid w:val="3F2B02FC"/>
    <w:multiLevelType w:val="multilevel"/>
    <w:tmpl w:val="5966184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3" w15:restartNumberingAfterBreak="0">
    <w:nsid w:val="3FC81EC3"/>
    <w:multiLevelType w:val="multilevel"/>
    <w:tmpl w:val="AC06D12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4" w15:restartNumberingAfterBreak="0">
    <w:nsid w:val="40D02268"/>
    <w:multiLevelType w:val="multilevel"/>
    <w:tmpl w:val="72C45A5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5" w15:restartNumberingAfterBreak="0">
    <w:nsid w:val="41854864"/>
    <w:multiLevelType w:val="multilevel"/>
    <w:tmpl w:val="E4C88138"/>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6" w15:restartNumberingAfterBreak="0">
    <w:nsid w:val="43B359FC"/>
    <w:multiLevelType w:val="multilevel"/>
    <w:tmpl w:val="D8C45C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7" w15:restartNumberingAfterBreak="0">
    <w:nsid w:val="44D14C21"/>
    <w:multiLevelType w:val="multilevel"/>
    <w:tmpl w:val="BA4A2D36"/>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8" w15:restartNumberingAfterBreak="0">
    <w:nsid w:val="45C023DB"/>
    <w:multiLevelType w:val="multilevel"/>
    <w:tmpl w:val="8ED2A23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9" w15:restartNumberingAfterBreak="0">
    <w:nsid w:val="468347A2"/>
    <w:multiLevelType w:val="multilevel"/>
    <w:tmpl w:val="B394AE74"/>
    <w:lvl w:ilvl="0">
      <w:start w:val="1"/>
      <w:numFmt w:val="decimal"/>
      <w:lvlText w:val="%1."/>
      <w:lvlJc w:val="left"/>
      <w:pPr>
        <w:ind w:left="1444" w:hanging="480"/>
      </w:p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60" w15:restartNumberingAfterBreak="0">
    <w:nsid w:val="4BA824C0"/>
    <w:multiLevelType w:val="multilevel"/>
    <w:tmpl w:val="2070CA80"/>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1" w15:restartNumberingAfterBreak="0">
    <w:nsid w:val="4F0363D5"/>
    <w:multiLevelType w:val="multilevel"/>
    <w:tmpl w:val="8410BC2C"/>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2" w15:restartNumberingAfterBreak="0">
    <w:nsid w:val="4F2D4338"/>
    <w:multiLevelType w:val="multilevel"/>
    <w:tmpl w:val="28BAB0FC"/>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2BC3BEC"/>
    <w:multiLevelType w:val="multilevel"/>
    <w:tmpl w:val="197CF93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4" w15:restartNumberingAfterBreak="0">
    <w:nsid w:val="533263CB"/>
    <w:multiLevelType w:val="multilevel"/>
    <w:tmpl w:val="787CB4B2"/>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5" w15:restartNumberingAfterBreak="0">
    <w:nsid w:val="54063C9A"/>
    <w:multiLevelType w:val="multilevel"/>
    <w:tmpl w:val="61764EFA"/>
    <w:lvl w:ilvl="0">
      <w:start w:val="1"/>
      <w:numFmt w:val="decimal"/>
      <w:lvlText w:val="%1."/>
      <w:lvlJc w:val="left"/>
      <w:pPr>
        <w:ind w:left="1690" w:hanging="480"/>
      </w:pPr>
      <w:rPr>
        <w:rFonts w:ascii="Times New Roman" w:eastAsia="標楷體" w:hAnsi="Times New Roman" w:cs="Times New Roman"/>
      </w:rPr>
    </w:lvl>
    <w:lvl w:ilvl="1">
      <w:start w:val="1"/>
      <w:numFmt w:val="decimal"/>
      <w:lvlText w:val="（%2）"/>
      <w:lvlJc w:val="left"/>
      <w:pPr>
        <w:ind w:left="2470" w:hanging="780"/>
      </w:pPr>
      <w:rPr>
        <w:color w:val="FF0000"/>
      </w:r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6" w15:restartNumberingAfterBreak="0">
    <w:nsid w:val="56483F2E"/>
    <w:multiLevelType w:val="multilevel"/>
    <w:tmpl w:val="398C1EA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7" w15:restartNumberingAfterBreak="0">
    <w:nsid w:val="57FC2090"/>
    <w:multiLevelType w:val="multilevel"/>
    <w:tmpl w:val="C6C06B20"/>
    <w:lvl w:ilvl="0">
      <w:start w:val="1"/>
      <w:numFmt w:val="bullet"/>
      <w:lvlText w:val="㈠"/>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58D64250"/>
    <w:multiLevelType w:val="multilevel"/>
    <w:tmpl w:val="81B45C2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9" w15:restartNumberingAfterBreak="0">
    <w:nsid w:val="58F7518A"/>
    <w:multiLevelType w:val="multilevel"/>
    <w:tmpl w:val="9DE842D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0" w15:restartNumberingAfterBreak="0">
    <w:nsid w:val="59085151"/>
    <w:multiLevelType w:val="multilevel"/>
    <w:tmpl w:val="9952755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71" w15:restartNumberingAfterBreak="0">
    <w:nsid w:val="597A703F"/>
    <w:multiLevelType w:val="multilevel"/>
    <w:tmpl w:val="02D28340"/>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2" w15:restartNumberingAfterBreak="0">
    <w:nsid w:val="5B516AF5"/>
    <w:multiLevelType w:val="multilevel"/>
    <w:tmpl w:val="256E7612"/>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3" w15:restartNumberingAfterBreak="0">
    <w:nsid w:val="5C99106E"/>
    <w:multiLevelType w:val="multilevel"/>
    <w:tmpl w:val="08A02A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4" w15:restartNumberingAfterBreak="0">
    <w:nsid w:val="5D666D3F"/>
    <w:multiLevelType w:val="multilevel"/>
    <w:tmpl w:val="C8F87E0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5" w15:restartNumberingAfterBreak="0">
    <w:nsid w:val="5D747A97"/>
    <w:multiLevelType w:val="multilevel"/>
    <w:tmpl w:val="7F14A5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5EB812F9"/>
    <w:multiLevelType w:val="multilevel"/>
    <w:tmpl w:val="0D1C326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621475F0"/>
    <w:multiLevelType w:val="multilevel"/>
    <w:tmpl w:val="B0B83632"/>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8" w15:restartNumberingAfterBreak="0">
    <w:nsid w:val="64531451"/>
    <w:multiLevelType w:val="multilevel"/>
    <w:tmpl w:val="304E9BCE"/>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9" w15:restartNumberingAfterBreak="0">
    <w:nsid w:val="645F5C27"/>
    <w:multiLevelType w:val="multilevel"/>
    <w:tmpl w:val="1A3604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59F5A0D"/>
    <w:multiLevelType w:val="multilevel"/>
    <w:tmpl w:val="AE4C42B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1" w15:restartNumberingAfterBreak="0">
    <w:nsid w:val="65A37173"/>
    <w:multiLevelType w:val="multilevel"/>
    <w:tmpl w:val="0CDCCB5E"/>
    <w:lvl w:ilvl="0">
      <w:start w:val="1"/>
      <w:numFmt w:val="decimal"/>
      <w:lvlText w:val="%1."/>
      <w:lvlJc w:val="left"/>
      <w:pPr>
        <w:ind w:left="1580" w:hanging="480"/>
      </w:pPr>
      <w:rPr>
        <w:sz w:val="28"/>
        <w:szCs w:val="28"/>
      </w:r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82" w15:restartNumberingAfterBreak="0">
    <w:nsid w:val="66290514"/>
    <w:multiLevelType w:val="multilevel"/>
    <w:tmpl w:val="08169E10"/>
    <w:lvl w:ilvl="0">
      <w:start w:val="1"/>
      <w:numFmt w:val="bullet"/>
      <w:lvlText w:val="一"/>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83" w15:restartNumberingAfterBreak="0">
    <w:nsid w:val="68850822"/>
    <w:multiLevelType w:val="multilevel"/>
    <w:tmpl w:val="5E069A9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4" w15:restartNumberingAfterBreak="0">
    <w:nsid w:val="68AA0C4C"/>
    <w:multiLevelType w:val="multilevel"/>
    <w:tmpl w:val="8288245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5" w15:restartNumberingAfterBreak="0">
    <w:nsid w:val="6B2B2A47"/>
    <w:multiLevelType w:val="multilevel"/>
    <w:tmpl w:val="5840098C"/>
    <w:lvl w:ilvl="0">
      <w:start w:val="1"/>
      <w:numFmt w:val="decimal"/>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6B3053A2"/>
    <w:multiLevelType w:val="multilevel"/>
    <w:tmpl w:val="5AACCEC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7" w15:restartNumberingAfterBreak="0">
    <w:nsid w:val="6C747D62"/>
    <w:multiLevelType w:val="multilevel"/>
    <w:tmpl w:val="CF022F0A"/>
    <w:styleLink w:val="1"/>
    <w:lvl w:ilvl="0">
      <w:start w:val="1"/>
      <w:numFmt w:val="upperLetter"/>
      <w:lvlText w:val="%1."/>
      <w:lvlJc w:val="left"/>
      <w:pPr>
        <w:ind w:left="1440" w:hanging="480"/>
      </w:pPr>
      <w:rPr>
        <w:rFonts w:ascii="Times New Roman" w:eastAsia="標楷體"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8" w15:restartNumberingAfterBreak="0">
    <w:nsid w:val="6FFD0A62"/>
    <w:multiLevelType w:val="multilevel"/>
    <w:tmpl w:val="6764FB4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9" w15:restartNumberingAfterBreak="0">
    <w:nsid w:val="70471799"/>
    <w:multiLevelType w:val="multilevel"/>
    <w:tmpl w:val="D98A2DB4"/>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0" w15:restartNumberingAfterBreak="0">
    <w:nsid w:val="73541EA0"/>
    <w:multiLevelType w:val="hybridMultilevel"/>
    <w:tmpl w:val="462C54A0"/>
    <w:lvl w:ilvl="0" w:tplc="1402DBA2">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1" w15:restartNumberingAfterBreak="0">
    <w:nsid w:val="74867F9D"/>
    <w:multiLevelType w:val="hybridMultilevel"/>
    <w:tmpl w:val="685AD940"/>
    <w:lvl w:ilvl="0" w:tplc="2C2265B0">
      <w:start w:val="1"/>
      <w:numFmt w:val="taiwaneseCountingThousand"/>
      <w:lvlText w:val="%1、"/>
      <w:lvlJc w:val="left"/>
      <w:pPr>
        <w:tabs>
          <w:tab w:val="num" w:pos="480"/>
        </w:tabs>
        <w:ind w:left="480" w:hanging="480"/>
      </w:pPr>
      <w:rPr>
        <w:rFonts w:hint="default"/>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75081012"/>
    <w:multiLevelType w:val="multilevel"/>
    <w:tmpl w:val="7CF65A5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3" w15:restartNumberingAfterBreak="0">
    <w:nsid w:val="76375D6E"/>
    <w:multiLevelType w:val="multilevel"/>
    <w:tmpl w:val="1BF6266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4" w15:restartNumberingAfterBreak="0">
    <w:nsid w:val="787C109B"/>
    <w:multiLevelType w:val="multilevel"/>
    <w:tmpl w:val="9F146E88"/>
    <w:styleLink w:val="LFO66"/>
    <w:lvl w:ilvl="0">
      <w:start w:val="1"/>
      <w:numFmt w:val="decimal"/>
      <w:pStyle w:val="a"/>
      <w:suff w:val="nothing"/>
      <w:lvlText w:val="%1"/>
      <w:lvlJc w:val="left"/>
    </w:lvl>
    <w:lvl w:ilvl="1">
      <w:start w:val="1"/>
      <w:numFmt w:val="none"/>
      <w:suff w:val="nothing"/>
      <w:lvlText w:val="(一)%2"/>
      <w:lvlJc w:val="left"/>
    </w:lvl>
    <w:lvl w:ilvl="2">
      <w:start w:val="1"/>
      <w:numFmt w:val="none"/>
      <w:suff w:val="nothing"/>
      <w:lvlText w:val="1.%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5" w15:restartNumberingAfterBreak="0">
    <w:nsid w:val="789B11FD"/>
    <w:multiLevelType w:val="multilevel"/>
    <w:tmpl w:val="9520509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6" w15:restartNumberingAfterBreak="0">
    <w:nsid w:val="7A347FA6"/>
    <w:multiLevelType w:val="multilevel"/>
    <w:tmpl w:val="B29A5CC4"/>
    <w:lvl w:ilvl="0">
      <w:start w:val="1"/>
      <w:numFmt w:val="decimal"/>
      <w:lvlText w:val="(%1)"/>
      <w:lvlJc w:val="left"/>
      <w:pPr>
        <w:ind w:left="2060" w:hanging="480"/>
      </w:pPr>
    </w:lvl>
    <w:lvl w:ilvl="1">
      <w:start w:val="1"/>
      <w:numFmt w:val="ideographTradition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ideographTradition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ideographTraditional"/>
      <w:lvlText w:val="%8、"/>
      <w:lvlJc w:val="left"/>
      <w:pPr>
        <w:ind w:left="5420" w:hanging="480"/>
      </w:pPr>
    </w:lvl>
    <w:lvl w:ilvl="8">
      <w:start w:val="1"/>
      <w:numFmt w:val="lowerRoman"/>
      <w:lvlText w:val="%9."/>
      <w:lvlJc w:val="right"/>
      <w:pPr>
        <w:ind w:left="5900" w:hanging="480"/>
      </w:pPr>
    </w:lvl>
  </w:abstractNum>
  <w:abstractNum w:abstractNumId="97" w15:restartNumberingAfterBreak="0">
    <w:nsid w:val="7B901AD9"/>
    <w:multiLevelType w:val="multilevel"/>
    <w:tmpl w:val="667AC9DC"/>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8" w15:restartNumberingAfterBreak="0">
    <w:nsid w:val="7C052C03"/>
    <w:multiLevelType w:val="multilevel"/>
    <w:tmpl w:val="30A4663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i w:val="0"/>
        <w:sz w:val="28"/>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9" w15:restartNumberingAfterBreak="0">
    <w:nsid w:val="7FD26A5F"/>
    <w:multiLevelType w:val="multilevel"/>
    <w:tmpl w:val="3E4AEDD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7"/>
  </w:num>
  <w:num w:numId="2">
    <w:abstractNumId w:val="94"/>
  </w:num>
  <w:num w:numId="3">
    <w:abstractNumId w:val="14"/>
  </w:num>
  <w:num w:numId="4">
    <w:abstractNumId w:val="14"/>
    <w:lvlOverride w:ilvl="0">
      <w:startOverride w:val="1"/>
    </w:lvlOverride>
  </w:num>
  <w:num w:numId="5">
    <w:abstractNumId w:val="9"/>
  </w:num>
  <w:num w:numId="6">
    <w:abstractNumId w:val="9"/>
    <w:lvlOverride w:ilvl="0">
      <w:startOverride w:val="1"/>
    </w:lvlOverride>
  </w:num>
  <w:num w:numId="7">
    <w:abstractNumId w:val="27"/>
  </w:num>
  <w:num w:numId="8">
    <w:abstractNumId w:val="97"/>
  </w:num>
  <w:num w:numId="9">
    <w:abstractNumId w:val="15"/>
  </w:num>
  <w:num w:numId="10">
    <w:abstractNumId w:val="46"/>
  </w:num>
  <w:num w:numId="11">
    <w:abstractNumId w:val="35"/>
  </w:num>
  <w:num w:numId="12">
    <w:abstractNumId w:val="93"/>
  </w:num>
  <w:num w:numId="13">
    <w:abstractNumId w:val="20"/>
  </w:num>
  <w:num w:numId="14">
    <w:abstractNumId w:val="92"/>
  </w:num>
  <w:num w:numId="15">
    <w:abstractNumId w:val="39"/>
  </w:num>
  <w:num w:numId="16">
    <w:abstractNumId w:val="63"/>
  </w:num>
  <w:num w:numId="17">
    <w:abstractNumId w:val="86"/>
  </w:num>
  <w:num w:numId="18">
    <w:abstractNumId w:val="12"/>
  </w:num>
  <w:num w:numId="19">
    <w:abstractNumId w:val="31"/>
  </w:num>
  <w:num w:numId="20">
    <w:abstractNumId w:val="69"/>
  </w:num>
  <w:num w:numId="21">
    <w:abstractNumId w:val="56"/>
  </w:num>
  <w:num w:numId="22">
    <w:abstractNumId w:val="26"/>
  </w:num>
  <w:num w:numId="23">
    <w:abstractNumId w:val="26"/>
    <w:lvlOverride w:ilvl="0">
      <w:startOverride w:val="1"/>
    </w:lvlOverride>
  </w:num>
  <w:num w:numId="24">
    <w:abstractNumId w:val="65"/>
  </w:num>
  <w:num w:numId="25">
    <w:abstractNumId w:val="41"/>
  </w:num>
  <w:num w:numId="26">
    <w:abstractNumId w:val="58"/>
  </w:num>
  <w:num w:numId="27">
    <w:abstractNumId w:val="13"/>
  </w:num>
  <w:num w:numId="28">
    <w:abstractNumId w:val="74"/>
  </w:num>
  <w:num w:numId="29">
    <w:abstractNumId w:val="37"/>
  </w:num>
  <w:num w:numId="30">
    <w:abstractNumId w:val="24"/>
  </w:num>
  <w:num w:numId="31">
    <w:abstractNumId w:val="19"/>
  </w:num>
  <w:num w:numId="32">
    <w:abstractNumId w:val="44"/>
  </w:num>
  <w:num w:numId="33">
    <w:abstractNumId w:val="43"/>
  </w:num>
  <w:num w:numId="34">
    <w:abstractNumId w:val="5"/>
  </w:num>
  <w:num w:numId="35">
    <w:abstractNumId w:val="70"/>
  </w:num>
  <w:num w:numId="36">
    <w:abstractNumId w:val="53"/>
  </w:num>
  <w:num w:numId="37">
    <w:abstractNumId w:val="7"/>
  </w:num>
  <w:num w:numId="38">
    <w:abstractNumId w:val="7"/>
    <w:lvlOverride w:ilvl="0">
      <w:startOverride w:val="1"/>
    </w:lvlOverride>
  </w:num>
  <w:num w:numId="39">
    <w:abstractNumId w:val="29"/>
  </w:num>
  <w:num w:numId="40">
    <w:abstractNumId w:val="29"/>
    <w:lvlOverride w:ilvl="0">
      <w:startOverride w:val="1"/>
    </w:lvlOverride>
  </w:num>
  <w:num w:numId="41">
    <w:abstractNumId w:val="4"/>
  </w:num>
  <w:num w:numId="42">
    <w:abstractNumId w:val="4"/>
    <w:lvlOverride w:ilvl="0">
      <w:startOverride w:val="1"/>
    </w:lvlOverride>
  </w:num>
  <w:num w:numId="43">
    <w:abstractNumId w:val="81"/>
  </w:num>
  <w:num w:numId="44">
    <w:abstractNumId w:val="40"/>
  </w:num>
  <w:num w:numId="45">
    <w:abstractNumId w:val="18"/>
  </w:num>
  <w:num w:numId="46">
    <w:abstractNumId w:val="96"/>
  </w:num>
  <w:num w:numId="47">
    <w:abstractNumId w:val="33"/>
  </w:num>
  <w:num w:numId="48">
    <w:abstractNumId w:val="55"/>
  </w:num>
  <w:num w:numId="49">
    <w:abstractNumId w:val="89"/>
  </w:num>
  <w:num w:numId="50">
    <w:abstractNumId w:val="64"/>
  </w:num>
  <w:num w:numId="51">
    <w:abstractNumId w:val="54"/>
  </w:num>
  <w:num w:numId="52">
    <w:abstractNumId w:val="45"/>
  </w:num>
  <w:num w:numId="53">
    <w:abstractNumId w:val="34"/>
  </w:num>
  <w:num w:numId="54">
    <w:abstractNumId w:val="52"/>
  </w:num>
  <w:num w:numId="55">
    <w:abstractNumId w:val="60"/>
  </w:num>
  <w:num w:numId="56">
    <w:abstractNumId w:val="8"/>
  </w:num>
  <w:num w:numId="57">
    <w:abstractNumId w:val="49"/>
  </w:num>
  <w:num w:numId="58">
    <w:abstractNumId w:val="68"/>
  </w:num>
  <w:num w:numId="59">
    <w:abstractNumId w:val="72"/>
  </w:num>
  <w:num w:numId="60">
    <w:abstractNumId w:val="95"/>
  </w:num>
  <w:num w:numId="61">
    <w:abstractNumId w:val="6"/>
  </w:num>
  <w:num w:numId="62">
    <w:abstractNumId w:val="73"/>
  </w:num>
  <w:num w:numId="63">
    <w:abstractNumId w:val="75"/>
  </w:num>
  <w:num w:numId="64">
    <w:abstractNumId w:val="10"/>
  </w:num>
  <w:num w:numId="65">
    <w:abstractNumId w:val="79"/>
  </w:num>
  <w:num w:numId="66">
    <w:abstractNumId w:val="32"/>
  </w:num>
  <w:num w:numId="67">
    <w:abstractNumId w:val="36"/>
  </w:num>
  <w:num w:numId="68">
    <w:abstractNumId w:val="28"/>
  </w:num>
  <w:num w:numId="69">
    <w:abstractNumId w:val="28"/>
  </w:num>
  <w:num w:numId="70">
    <w:abstractNumId w:val="57"/>
  </w:num>
  <w:num w:numId="71">
    <w:abstractNumId w:val="84"/>
  </w:num>
  <w:num w:numId="72">
    <w:abstractNumId w:val="61"/>
  </w:num>
  <w:num w:numId="73">
    <w:abstractNumId w:val="16"/>
  </w:num>
  <w:num w:numId="74">
    <w:abstractNumId w:val="80"/>
  </w:num>
  <w:num w:numId="75">
    <w:abstractNumId w:val="50"/>
  </w:num>
  <w:num w:numId="76">
    <w:abstractNumId w:val="66"/>
  </w:num>
  <w:num w:numId="77">
    <w:abstractNumId w:val="88"/>
  </w:num>
  <w:num w:numId="78">
    <w:abstractNumId w:val="42"/>
  </w:num>
  <w:num w:numId="79">
    <w:abstractNumId w:val="98"/>
  </w:num>
  <w:num w:numId="80">
    <w:abstractNumId w:val="83"/>
  </w:num>
  <w:num w:numId="81">
    <w:abstractNumId w:val="38"/>
  </w:num>
  <w:num w:numId="82">
    <w:abstractNumId w:val="25"/>
  </w:num>
  <w:num w:numId="83">
    <w:abstractNumId w:val="76"/>
  </w:num>
  <w:num w:numId="84">
    <w:abstractNumId w:val="71"/>
  </w:num>
  <w:num w:numId="85">
    <w:abstractNumId w:val="78"/>
  </w:num>
  <w:num w:numId="86">
    <w:abstractNumId w:val="77"/>
  </w:num>
  <w:num w:numId="87">
    <w:abstractNumId w:val="51"/>
  </w:num>
  <w:num w:numId="88">
    <w:abstractNumId w:val="77"/>
    <w:lvlOverride w:ilvl="0">
      <w:startOverride w:val="1"/>
    </w:lvlOverride>
  </w:num>
  <w:num w:numId="89">
    <w:abstractNumId w:val="85"/>
  </w:num>
  <w:num w:numId="90">
    <w:abstractNumId w:val="59"/>
  </w:num>
  <w:num w:numId="91">
    <w:abstractNumId w:val="23"/>
  </w:num>
  <w:num w:numId="92">
    <w:abstractNumId w:val="0"/>
  </w:num>
  <w:num w:numId="93">
    <w:abstractNumId w:val="99"/>
  </w:num>
  <w:num w:numId="94">
    <w:abstractNumId w:val="22"/>
  </w:num>
  <w:num w:numId="95">
    <w:abstractNumId w:val="17"/>
  </w:num>
  <w:num w:numId="96">
    <w:abstractNumId w:val="91"/>
  </w:num>
  <w:num w:numId="97">
    <w:abstractNumId w:val="82"/>
  </w:num>
  <w:num w:numId="98">
    <w:abstractNumId w:val="11"/>
  </w:num>
  <w:num w:numId="99">
    <w:abstractNumId w:val="67"/>
  </w:num>
  <w:num w:numId="100">
    <w:abstractNumId w:val="3"/>
  </w:num>
  <w:num w:numId="101">
    <w:abstractNumId w:val="47"/>
  </w:num>
  <w:num w:numId="102">
    <w:abstractNumId w:val="30"/>
  </w:num>
  <w:num w:numId="103">
    <w:abstractNumId w:val="1"/>
  </w:num>
  <w:num w:numId="104">
    <w:abstractNumId w:val="48"/>
  </w:num>
  <w:num w:numId="105">
    <w:abstractNumId w:val="2"/>
  </w:num>
  <w:num w:numId="106">
    <w:abstractNumId w:val="62"/>
  </w:num>
  <w:num w:numId="107">
    <w:abstractNumId w:val="90"/>
  </w:num>
  <w:num w:numId="108">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2B"/>
    <w:rsid w:val="0000283E"/>
    <w:rsid w:val="00013DBA"/>
    <w:rsid w:val="00040342"/>
    <w:rsid w:val="0006665F"/>
    <w:rsid w:val="00071BF4"/>
    <w:rsid w:val="00071FE9"/>
    <w:rsid w:val="0009098B"/>
    <w:rsid w:val="00094DF1"/>
    <w:rsid w:val="00097731"/>
    <w:rsid w:val="000A48AF"/>
    <w:rsid w:val="000B01C0"/>
    <w:rsid w:val="000B3440"/>
    <w:rsid w:val="000E4C57"/>
    <w:rsid w:val="000F5987"/>
    <w:rsid w:val="00124371"/>
    <w:rsid w:val="00133DB9"/>
    <w:rsid w:val="00163B60"/>
    <w:rsid w:val="00170516"/>
    <w:rsid w:val="00185986"/>
    <w:rsid w:val="00195113"/>
    <w:rsid w:val="001A0694"/>
    <w:rsid w:val="001C5DD2"/>
    <w:rsid w:val="001C77C2"/>
    <w:rsid w:val="001D0A2D"/>
    <w:rsid w:val="001D0D8D"/>
    <w:rsid w:val="002014B1"/>
    <w:rsid w:val="002125C6"/>
    <w:rsid w:val="002144B0"/>
    <w:rsid w:val="00232E1E"/>
    <w:rsid w:val="00234254"/>
    <w:rsid w:val="002601D0"/>
    <w:rsid w:val="00275016"/>
    <w:rsid w:val="002A4C8B"/>
    <w:rsid w:val="002B1152"/>
    <w:rsid w:val="002B64A3"/>
    <w:rsid w:val="002C0052"/>
    <w:rsid w:val="002F24D8"/>
    <w:rsid w:val="002F41AB"/>
    <w:rsid w:val="003053AE"/>
    <w:rsid w:val="00327939"/>
    <w:rsid w:val="00330826"/>
    <w:rsid w:val="00340179"/>
    <w:rsid w:val="00341D2B"/>
    <w:rsid w:val="003508DF"/>
    <w:rsid w:val="00354783"/>
    <w:rsid w:val="0036322C"/>
    <w:rsid w:val="0038751A"/>
    <w:rsid w:val="003917B3"/>
    <w:rsid w:val="003A2D64"/>
    <w:rsid w:val="003A3787"/>
    <w:rsid w:val="003C1273"/>
    <w:rsid w:val="003D3EA8"/>
    <w:rsid w:val="003D5B19"/>
    <w:rsid w:val="00402006"/>
    <w:rsid w:val="00403D66"/>
    <w:rsid w:val="00414620"/>
    <w:rsid w:val="0045338F"/>
    <w:rsid w:val="004543F8"/>
    <w:rsid w:val="00465501"/>
    <w:rsid w:val="00467BDE"/>
    <w:rsid w:val="004D5BC9"/>
    <w:rsid w:val="004E0C0B"/>
    <w:rsid w:val="0051573D"/>
    <w:rsid w:val="00525B8B"/>
    <w:rsid w:val="00526FAE"/>
    <w:rsid w:val="0052735E"/>
    <w:rsid w:val="00542670"/>
    <w:rsid w:val="00543B7C"/>
    <w:rsid w:val="00560BE0"/>
    <w:rsid w:val="00563956"/>
    <w:rsid w:val="00565AD4"/>
    <w:rsid w:val="00596791"/>
    <w:rsid w:val="005B3488"/>
    <w:rsid w:val="005C23B3"/>
    <w:rsid w:val="005E5753"/>
    <w:rsid w:val="005F4579"/>
    <w:rsid w:val="006316A7"/>
    <w:rsid w:val="00640445"/>
    <w:rsid w:val="00662401"/>
    <w:rsid w:val="00677AE6"/>
    <w:rsid w:val="00680953"/>
    <w:rsid w:val="006B65D6"/>
    <w:rsid w:val="006C135B"/>
    <w:rsid w:val="006C52C0"/>
    <w:rsid w:val="006C6188"/>
    <w:rsid w:val="006C7A44"/>
    <w:rsid w:val="006D6189"/>
    <w:rsid w:val="0070612C"/>
    <w:rsid w:val="0071168F"/>
    <w:rsid w:val="00721DBE"/>
    <w:rsid w:val="007546C4"/>
    <w:rsid w:val="00774F1A"/>
    <w:rsid w:val="00790CD9"/>
    <w:rsid w:val="007A4329"/>
    <w:rsid w:val="007A581C"/>
    <w:rsid w:val="007B4CD6"/>
    <w:rsid w:val="007C41C8"/>
    <w:rsid w:val="007D33E1"/>
    <w:rsid w:val="0080383C"/>
    <w:rsid w:val="008062E2"/>
    <w:rsid w:val="00831250"/>
    <w:rsid w:val="00881B96"/>
    <w:rsid w:val="008A2990"/>
    <w:rsid w:val="008B0A1B"/>
    <w:rsid w:val="008B2975"/>
    <w:rsid w:val="008B6DB3"/>
    <w:rsid w:val="008C725E"/>
    <w:rsid w:val="008E3F55"/>
    <w:rsid w:val="008E6FEE"/>
    <w:rsid w:val="008F20D3"/>
    <w:rsid w:val="00911A08"/>
    <w:rsid w:val="009430C7"/>
    <w:rsid w:val="009436A2"/>
    <w:rsid w:val="00956B2F"/>
    <w:rsid w:val="00960619"/>
    <w:rsid w:val="009816AE"/>
    <w:rsid w:val="009838F9"/>
    <w:rsid w:val="009D38FB"/>
    <w:rsid w:val="009F72FE"/>
    <w:rsid w:val="00A07592"/>
    <w:rsid w:val="00A546E5"/>
    <w:rsid w:val="00A55963"/>
    <w:rsid w:val="00A60FCB"/>
    <w:rsid w:val="00A71020"/>
    <w:rsid w:val="00AA0699"/>
    <w:rsid w:val="00AA2AFF"/>
    <w:rsid w:val="00AB5DCD"/>
    <w:rsid w:val="00AB6A20"/>
    <w:rsid w:val="00AE6B66"/>
    <w:rsid w:val="00B1692B"/>
    <w:rsid w:val="00B30832"/>
    <w:rsid w:val="00B419E7"/>
    <w:rsid w:val="00B47AAC"/>
    <w:rsid w:val="00B53E54"/>
    <w:rsid w:val="00B575DA"/>
    <w:rsid w:val="00B661A7"/>
    <w:rsid w:val="00BB0A4E"/>
    <w:rsid w:val="00BC2AEF"/>
    <w:rsid w:val="00BD0F8C"/>
    <w:rsid w:val="00BD646F"/>
    <w:rsid w:val="00BF0EF8"/>
    <w:rsid w:val="00C12964"/>
    <w:rsid w:val="00C32B8D"/>
    <w:rsid w:val="00C37732"/>
    <w:rsid w:val="00C46B00"/>
    <w:rsid w:val="00C5092E"/>
    <w:rsid w:val="00C6245C"/>
    <w:rsid w:val="00C70425"/>
    <w:rsid w:val="00C758F1"/>
    <w:rsid w:val="00C84F7E"/>
    <w:rsid w:val="00C86231"/>
    <w:rsid w:val="00C90839"/>
    <w:rsid w:val="00C948F1"/>
    <w:rsid w:val="00CA5FE5"/>
    <w:rsid w:val="00CB6779"/>
    <w:rsid w:val="00CC4B85"/>
    <w:rsid w:val="00CE2C74"/>
    <w:rsid w:val="00D3297D"/>
    <w:rsid w:val="00D36568"/>
    <w:rsid w:val="00D44A63"/>
    <w:rsid w:val="00D76474"/>
    <w:rsid w:val="00D77886"/>
    <w:rsid w:val="00D9391A"/>
    <w:rsid w:val="00DB44FF"/>
    <w:rsid w:val="00DB649E"/>
    <w:rsid w:val="00DB7F5F"/>
    <w:rsid w:val="00DC0474"/>
    <w:rsid w:val="00DC2BA0"/>
    <w:rsid w:val="00DD2B9E"/>
    <w:rsid w:val="00DE72FF"/>
    <w:rsid w:val="00E216B7"/>
    <w:rsid w:val="00E5097F"/>
    <w:rsid w:val="00E539E5"/>
    <w:rsid w:val="00E717E8"/>
    <w:rsid w:val="00EA62A0"/>
    <w:rsid w:val="00EB1D6F"/>
    <w:rsid w:val="00EB2883"/>
    <w:rsid w:val="00EC03EE"/>
    <w:rsid w:val="00EC3E90"/>
    <w:rsid w:val="00ED6DC7"/>
    <w:rsid w:val="00EE0276"/>
    <w:rsid w:val="00EF3DFC"/>
    <w:rsid w:val="00EF43DA"/>
    <w:rsid w:val="00EF711E"/>
    <w:rsid w:val="00F17447"/>
    <w:rsid w:val="00F357D9"/>
    <w:rsid w:val="00F674EE"/>
    <w:rsid w:val="00F75740"/>
    <w:rsid w:val="00F8479D"/>
    <w:rsid w:val="00FA53B0"/>
    <w:rsid w:val="00FB1598"/>
    <w:rsid w:val="00FB650A"/>
    <w:rsid w:val="00FB6A42"/>
    <w:rsid w:val="00FD1955"/>
    <w:rsid w:val="00FD7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BFDEB"/>
  <w15:docId w15:val="{D9C487E8-CF14-4678-9A11-252B6F3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basedOn w:val="Textbody"/>
    <w:next w:val="Textbody"/>
    <w:uiPriority w:val="9"/>
    <w:qFormat/>
    <w:pPr>
      <w:keepNext/>
      <w:keepLines/>
      <w:spacing w:before="400" w:after="120"/>
      <w:outlineLvl w:val="0"/>
    </w:pPr>
    <w:rPr>
      <w:sz w:val="40"/>
      <w:szCs w:val="40"/>
    </w:rPr>
  </w:style>
  <w:style w:type="paragraph" w:styleId="2">
    <w:name w:val="heading 2"/>
    <w:basedOn w:val="Textbody"/>
    <w:next w:val="Textbody"/>
    <w:uiPriority w:val="9"/>
    <w:semiHidden/>
    <w:unhideWhenUsed/>
    <w:qFormat/>
    <w:pPr>
      <w:keepNext/>
      <w:keepLines/>
      <w:spacing w:before="360" w:after="120"/>
      <w:outlineLvl w:val="1"/>
    </w:pPr>
    <w:rPr>
      <w:sz w:val="32"/>
      <w:szCs w:val="32"/>
    </w:rPr>
  </w:style>
  <w:style w:type="paragraph" w:styleId="3">
    <w:name w:val="heading 3"/>
    <w:basedOn w:val="Textbody"/>
    <w:next w:val="Textbody"/>
    <w:uiPriority w:val="9"/>
    <w:semiHidden/>
    <w:unhideWhenUsed/>
    <w:qFormat/>
    <w:pPr>
      <w:keepNext/>
      <w:keepLines/>
      <w:spacing w:before="320" w:after="80"/>
      <w:outlineLvl w:val="2"/>
    </w:pPr>
    <w:rPr>
      <w:color w:val="434343"/>
      <w:sz w:val="28"/>
      <w:szCs w:val="28"/>
    </w:rPr>
  </w:style>
  <w:style w:type="paragraph" w:styleId="4">
    <w:name w:val="heading 4"/>
    <w:basedOn w:val="Textbody"/>
    <w:next w:val="Textbody"/>
    <w:uiPriority w:val="9"/>
    <w:semiHidden/>
    <w:unhideWhenUsed/>
    <w:qFormat/>
    <w:pPr>
      <w:keepNext/>
      <w:keepLines/>
      <w:spacing w:before="280" w:after="80"/>
      <w:outlineLvl w:val="3"/>
    </w:pPr>
    <w:rPr>
      <w:color w:val="666666"/>
      <w:sz w:val="24"/>
      <w:szCs w:val="24"/>
    </w:rPr>
  </w:style>
  <w:style w:type="paragraph" w:styleId="5">
    <w:name w:val="heading 5"/>
    <w:basedOn w:val="Textbody"/>
    <w:next w:val="Textbody"/>
    <w:uiPriority w:val="9"/>
    <w:semiHidden/>
    <w:unhideWhenUsed/>
    <w:qFormat/>
    <w:pPr>
      <w:keepNext/>
      <w:keepLines/>
      <w:spacing w:before="240" w:after="80"/>
      <w:outlineLvl w:val="4"/>
    </w:pPr>
    <w:rPr>
      <w:color w:val="666666"/>
    </w:rPr>
  </w:style>
  <w:style w:type="paragraph" w:styleId="6">
    <w:name w:val="heading 6"/>
    <w:basedOn w:val="Textbody"/>
    <w:next w:val="Textbody"/>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Textbody"/>
    <w:next w:val="Textbody"/>
    <w:pPr>
      <w:keepNext/>
      <w:keepLines/>
      <w:spacing w:after="60"/>
    </w:pPr>
    <w:rPr>
      <w:sz w:val="52"/>
      <w:szCs w:val="52"/>
    </w:rPr>
  </w:style>
  <w:style w:type="paragraph" w:customStyle="1" w:styleId="Textbody">
    <w:name w:val="Text body"/>
    <w:pPr>
      <w:suppressAutoHyphens/>
      <w:spacing w:line="276" w:lineRule="auto"/>
    </w:pPr>
    <w:rPr>
      <w:rFonts w:ascii="Arial" w:eastAsia="Arial" w:hAnsi="Arial" w:cs="Arial"/>
      <w:kern w:val="0"/>
      <w:sz w:val="22"/>
    </w:rPr>
  </w:style>
  <w:style w:type="paragraph" w:styleId="a4">
    <w:name w:val="Balloon Text"/>
    <w:basedOn w:val="Textbody"/>
    <w:rPr>
      <w:rFonts w:ascii="Calibri Light" w:eastAsia="Calibri Light" w:hAnsi="Calibri Light" w:cs="Times New Roman"/>
      <w:sz w:val="18"/>
      <w:szCs w:val="18"/>
    </w:rPr>
  </w:style>
  <w:style w:type="paragraph" w:styleId="11">
    <w:name w:val="toc 1"/>
    <w:basedOn w:val="Textbody"/>
    <w:next w:val="Textbody"/>
    <w:autoRedefine/>
    <w:pPr>
      <w:tabs>
        <w:tab w:val="right" w:leader="dot" w:pos="9638"/>
      </w:tabs>
      <w:spacing w:line="500" w:lineRule="exact"/>
      <w:jc w:val="center"/>
    </w:pPr>
    <w:rPr>
      <w:rFonts w:ascii="Times New Roman" w:eastAsia="標楷體" w:hAnsi="Times New Roman" w:cs="Times New Roman"/>
      <w:b/>
      <w:sz w:val="32"/>
      <w:szCs w:val="32"/>
    </w:rPr>
  </w:style>
  <w:style w:type="paragraph" w:styleId="20">
    <w:name w:val="toc 2"/>
    <w:basedOn w:val="Textbody"/>
    <w:next w:val="Textbody"/>
    <w:autoRedefine/>
    <w:pPr>
      <w:ind w:left="480"/>
    </w:pPr>
  </w:style>
  <w:style w:type="paragraph" w:styleId="30">
    <w:name w:val="toc 3"/>
    <w:basedOn w:val="Textbody"/>
    <w:next w:val="Textbody"/>
    <w:autoRedefine/>
    <w:pPr>
      <w:ind w:left="960"/>
    </w:pPr>
  </w:style>
  <w:style w:type="paragraph" w:styleId="a5">
    <w:name w:val="List Paragraph"/>
    <w:basedOn w:val="Textbody"/>
    <w:uiPriority w:val="34"/>
    <w:qFormat/>
    <w:pPr>
      <w:ind w:left="480"/>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annotation text"/>
    <w:basedOn w:val="Textbody"/>
  </w:style>
  <w:style w:type="paragraph" w:styleId="a9">
    <w:name w:val="annotation subject"/>
    <w:basedOn w:val="a8"/>
    <w:next w:val="a8"/>
    <w:rPr>
      <w:b/>
      <w:bCs/>
    </w:rPr>
  </w:style>
  <w:style w:type="paragraph" w:customStyle="1" w:styleId="msonormal0">
    <w:name w:val="msonormal"/>
    <w:basedOn w:val="Textbody"/>
    <w:pPr>
      <w:spacing w:before="100" w:after="100" w:line="240" w:lineRule="auto"/>
    </w:pPr>
    <w:rPr>
      <w:rFonts w:ascii="新細明體" w:eastAsia="新細明體" w:hAnsi="新細明體" w:cs="新細明體"/>
      <w:sz w:val="24"/>
      <w:szCs w:val="24"/>
    </w:rPr>
  </w:style>
  <w:style w:type="paragraph" w:styleId="Web">
    <w:name w:val="Normal (Web)"/>
    <w:basedOn w:val="Textbody"/>
    <w:pPr>
      <w:spacing w:before="100" w:after="100" w:line="240" w:lineRule="auto"/>
    </w:pPr>
    <w:rPr>
      <w:rFonts w:ascii="新細明體" w:eastAsia="新細明體" w:hAnsi="新細明體" w:cs="新細明體"/>
      <w:sz w:val="24"/>
      <w:szCs w:val="24"/>
    </w:rPr>
  </w:style>
  <w:style w:type="paragraph" w:styleId="aa">
    <w:name w:val="Closing"/>
    <w:basedOn w:val="Textbody"/>
    <w:pPr>
      <w:widowControl w:val="0"/>
      <w:spacing w:line="240" w:lineRule="auto"/>
      <w:ind w:left="100"/>
    </w:pPr>
    <w:rPr>
      <w:rFonts w:ascii="Times New Roman" w:eastAsia="標楷體" w:hAnsi="Times New Roman" w:cs="Times New Roman"/>
      <w:kern w:val="3"/>
      <w:sz w:val="20"/>
      <w:szCs w:val="20"/>
    </w:rPr>
  </w:style>
  <w:style w:type="paragraph" w:styleId="ab">
    <w:name w:val="Body Text"/>
    <w:basedOn w:val="Textbody"/>
    <w:pPr>
      <w:widowControl w:val="0"/>
      <w:autoSpaceDE w:val="0"/>
      <w:spacing w:line="240" w:lineRule="auto"/>
      <w:ind w:left="1212"/>
    </w:pPr>
    <w:rPr>
      <w:rFonts w:ascii="Noto Sans CJK JP Regular" w:eastAsia="Noto Sans CJK JP Regular" w:hAnsi="Noto Sans CJK JP Regular" w:cs="Noto Sans CJK JP Regular"/>
      <w:sz w:val="24"/>
      <w:szCs w:val="24"/>
      <w:lang w:eastAsia="en-US"/>
    </w:rPr>
  </w:style>
  <w:style w:type="paragraph" w:styleId="ac">
    <w:name w:val="Subtitle"/>
    <w:basedOn w:val="Textbody"/>
    <w:next w:val="Textbody"/>
    <w:uiPriority w:val="11"/>
    <w:qFormat/>
    <w:pPr>
      <w:keepNext/>
      <w:keepLines/>
      <w:spacing w:after="320"/>
    </w:pPr>
    <w:rPr>
      <w:color w:val="666666"/>
      <w:sz w:val="30"/>
      <w:szCs w:val="30"/>
    </w:rPr>
  </w:style>
  <w:style w:type="paragraph" w:styleId="ad">
    <w:name w:val="Note Heading"/>
    <w:basedOn w:val="Textbody"/>
    <w:next w:val="Textbody"/>
    <w:pPr>
      <w:widowControl w:val="0"/>
      <w:spacing w:line="240" w:lineRule="auto"/>
      <w:jc w:val="center"/>
    </w:pPr>
    <w:rPr>
      <w:rFonts w:ascii="Times New Roman" w:eastAsia="標楷體" w:hAnsi="Times New Roman" w:cs="Times New Roman"/>
      <w:kern w:val="3"/>
      <w:sz w:val="20"/>
      <w:szCs w:val="20"/>
    </w:rPr>
  </w:style>
  <w:style w:type="paragraph" w:styleId="ae">
    <w:name w:val="Revision"/>
    <w:pPr>
      <w:suppressAutoHyphens/>
    </w:pPr>
    <w:rPr>
      <w:rFonts w:ascii="Arial" w:eastAsia="Arial" w:hAnsi="Arial" w:cs="Arial"/>
      <w:kern w:val="0"/>
      <w:sz w:val="22"/>
    </w:rPr>
  </w:style>
  <w:style w:type="paragraph" w:styleId="af">
    <w:name w:val="TOC Heading"/>
    <w:basedOn w:val="10"/>
    <w:next w:val="Textbody"/>
    <w:pPr>
      <w:spacing w:before="240" w:after="0" w:line="240" w:lineRule="auto"/>
    </w:pPr>
    <w:rPr>
      <w:rFonts w:ascii="Calibri Light" w:eastAsia="Calibri Light" w:hAnsi="Calibri Light" w:cs="Times New Roman"/>
      <w:color w:val="2F5496"/>
      <w:sz w:val="32"/>
      <w:szCs w:val="32"/>
    </w:rPr>
  </w:style>
  <w:style w:type="paragraph" w:customStyle="1" w:styleId="TableParagraph">
    <w:name w:val="Table Paragraph"/>
    <w:basedOn w:val="Textbody"/>
    <w:pPr>
      <w:widowControl w:val="0"/>
      <w:autoSpaceDE w:val="0"/>
      <w:spacing w:line="240" w:lineRule="auto"/>
    </w:pPr>
    <w:rPr>
      <w:rFonts w:ascii="Noto Sans CJK JP Regular" w:eastAsia="Noto Sans CJK JP Regular" w:hAnsi="Noto Sans CJK JP Regular" w:cs="Noto Sans CJK JP Regular"/>
      <w:lang w:eastAsia="en-US"/>
    </w:rPr>
  </w:style>
  <w:style w:type="paragraph" w:customStyle="1" w:styleId="af0">
    <w:name w:val="（一）"/>
    <w:basedOn w:val="Textbody"/>
    <w:pPr>
      <w:widowControl w:val="0"/>
      <w:spacing w:line="360" w:lineRule="exact"/>
      <w:jc w:val="both"/>
      <w:outlineLvl w:val="0"/>
    </w:pPr>
    <w:rPr>
      <w:rFonts w:ascii="標楷體" w:eastAsia="標楷體" w:hAnsi="標楷體" w:cs="Times New Roman"/>
      <w:kern w:val="3"/>
      <w:sz w:val="24"/>
      <w:szCs w:val="24"/>
    </w:rPr>
  </w:style>
  <w:style w:type="paragraph" w:styleId="31">
    <w:name w:val="Body Text Indent 3"/>
    <w:basedOn w:val="Textbody"/>
    <w:pPr>
      <w:spacing w:after="120"/>
      <w:ind w:left="480"/>
    </w:pPr>
    <w:rPr>
      <w:sz w:val="16"/>
      <w:szCs w:val="16"/>
    </w:rPr>
  </w:style>
  <w:style w:type="paragraph" w:customStyle="1" w:styleId="a">
    <w:name w:val="段落１"/>
    <w:basedOn w:val="Textbody"/>
    <w:pPr>
      <w:widowControl w:val="0"/>
      <w:numPr>
        <w:numId w:val="2"/>
      </w:numPr>
      <w:spacing w:line="400" w:lineRule="atLeast"/>
      <w:jc w:val="both"/>
    </w:pPr>
    <w:rPr>
      <w:rFonts w:ascii="標楷體" w:eastAsia="標楷體" w:hAnsi="標楷體" w:cs="Times New Roman"/>
      <w:kern w:val="3"/>
      <w:sz w:val="28"/>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f1">
    <w:name w:val="註解方塊文字 字元"/>
    <w:basedOn w:val="a1"/>
    <w:rPr>
      <w:rFonts w:ascii="Calibri Light" w:eastAsia="新細明體" w:hAnsi="Calibri Light" w:cs="Times New Roman"/>
      <w:sz w:val="18"/>
      <w:szCs w:val="18"/>
    </w:rPr>
  </w:style>
  <w:style w:type="character" w:customStyle="1" w:styleId="12">
    <w:name w:val="標題 1 字元"/>
    <w:basedOn w:val="a1"/>
    <w:rPr>
      <w:rFonts w:ascii="Arial" w:eastAsia="Arial" w:hAnsi="Arial" w:cs="Arial"/>
      <w:kern w:val="0"/>
      <w:sz w:val="40"/>
      <w:szCs w:val="40"/>
    </w:rPr>
  </w:style>
  <w:style w:type="character" w:customStyle="1" w:styleId="21">
    <w:name w:val="標題 2 字元"/>
    <w:basedOn w:val="a1"/>
    <w:rPr>
      <w:rFonts w:ascii="Arial" w:eastAsia="Arial" w:hAnsi="Arial" w:cs="Arial"/>
      <w:kern w:val="0"/>
      <w:sz w:val="32"/>
      <w:szCs w:val="32"/>
    </w:rPr>
  </w:style>
  <w:style w:type="character" w:customStyle="1" w:styleId="32">
    <w:name w:val="標題 3 字元"/>
    <w:basedOn w:val="a1"/>
    <w:rPr>
      <w:rFonts w:ascii="Arial" w:eastAsia="Arial" w:hAnsi="Arial" w:cs="Arial"/>
      <w:color w:val="434343"/>
      <w:kern w:val="0"/>
      <w:sz w:val="28"/>
      <w:szCs w:val="28"/>
    </w:rPr>
  </w:style>
  <w:style w:type="character" w:customStyle="1" w:styleId="40">
    <w:name w:val="標題 4 字元"/>
    <w:basedOn w:val="a1"/>
    <w:rPr>
      <w:rFonts w:ascii="Arial" w:eastAsia="Arial" w:hAnsi="Arial" w:cs="Arial"/>
      <w:color w:val="666666"/>
      <w:kern w:val="0"/>
      <w:szCs w:val="24"/>
    </w:rPr>
  </w:style>
  <w:style w:type="character" w:customStyle="1" w:styleId="50">
    <w:name w:val="標題 5 字元"/>
    <w:basedOn w:val="a1"/>
    <w:rPr>
      <w:rFonts w:ascii="Arial" w:eastAsia="Arial" w:hAnsi="Arial" w:cs="Arial"/>
      <w:color w:val="666666"/>
      <w:kern w:val="0"/>
      <w:sz w:val="22"/>
    </w:rPr>
  </w:style>
  <w:style w:type="character" w:customStyle="1" w:styleId="60">
    <w:name w:val="標題 6 字元"/>
    <w:basedOn w:val="a1"/>
    <w:rPr>
      <w:rFonts w:ascii="Arial" w:eastAsia="Arial" w:hAnsi="Arial" w:cs="Arial"/>
      <w:i/>
      <w:color w:val="666666"/>
      <w:kern w:val="0"/>
      <w:sz w:val="22"/>
    </w:rPr>
  </w:style>
  <w:style w:type="character" w:styleId="af2">
    <w:name w:val="Hyperlink"/>
    <w:basedOn w:val="a1"/>
    <w:rPr>
      <w:color w:val="0563C1"/>
      <w:u w:val="single"/>
    </w:rPr>
  </w:style>
  <w:style w:type="character" w:customStyle="1" w:styleId="af3">
    <w:name w:val="清單段落 字元"/>
    <w:basedOn w:val="a1"/>
    <w:uiPriority w:val="34"/>
    <w:rPr>
      <w:rFonts w:ascii="Arial" w:eastAsia="Arial" w:hAnsi="Arial" w:cs="Arial"/>
      <w:kern w:val="0"/>
      <w:sz w:val="22"/>
    </w:rPr>
  </w:style>
  <w:style w:type="character" w:customStyle="1" w:styleId="af4">
    <w:name w:val="頁首 字元"/>
    <w:basedOn w:val="a1"/>
    <w:rPr>
      <w:rFonts w:ascii="Arial" w:eastAsia="Arial" w:hAnsi="Arial" w:cs="Arial"/>
      <w:kern w:val="0"/>
      <w:sz w:val="20"/>
      <w:szCs w:val="20"/>
    </w:rPr>
  </w:style>
  <w:style w:type="character" w:customStyle="1" w:styleId="af5">
    <w:name w:val="頁尾 字元"/>
    <w:basedOn w:val="a1"/>
    <w:rPr>
      <w:rFonts w:ascii="Arial" w:eastAsia="Arial" w:hAnsi="Arial" w:cs="Arial"/>
      <w:kern w:val="0"/>
      <w:sz w:val="20"/>
      <w:szCs w:val="20"/>
    </w:rPr>
  </w:style>
  <w:style w:type="character" w:styleId="af6">
    <w:name w:val="annotation reference"/>
    <w:basedOn w:val="a1"/>
    <w:rPr>
      <w:sz w:val="18"/>
      <w:szCs w:val="18"/>
    </w:rPr>
  </w:style>
  <w:style w:type="character" w:customStyle="1" w:styleId="af7">
    <w:name w:val="註解文字 字元"/>
    <w:basedOn w:val="a1"/>
    <w:rPr>
      <w:rFonts w:ascii="Arial" w:eastAsia="Arial" w:hAnsi="Arial" w:cs="Arial"/>
      <w:kern w:val="0"/>
      <w:sz w:val="22"/>
    </w:rPr>
  </w:style>
  <w:style w:type="character" w:customStyle="1" w:styleId="af8">
    <w:name w:val="註解主旨 字元"/>
    <w:basedOn w:val="af7"/>
    <w:rPr>
      <w:rFonts w:ascii="Arial" w:eastAsia="Arial" w:hAnsi="Arial" w:cs="Arial"/>
      <w:b/>
      <w:bCs/>
      <w:kern w:val="0"/>
      <w:sz w:val="22"/>
    </w:rPr>
  </w:style>
  <w:style w:type="character" w:styleId="af9">
    <w:name w:val="FollowedHyperlink"/>
    <w:basedOn w:val="a1"/>
    <w:rPr>
      <w:color w:val="954F72"/>
      <w:u w:val="single"/>
    </w:rPr>
  </w:style>
  <w:style w:type="character" w:customStyle="1" w:styleId="afa">
    <w:name w:val="標題 字元"/>
    <w:basedOn w:val="a1"/>
    <w:rPr>
      <w:rFonts w:ascii="Arial" w:eastAsia="Arial" w:hAnsi="Arial" w:cs="Arial"/>
      <w:kern w:val="0"/>
      <w:sz w:val="52"/>
      <w:szCs w:val="52"/>
    </w:rPr>
  </w:style>
  <w:style w:type="character" w:customStyle="1" w:styleId="afb">
    <w:name w:val="結語 字元"/>
    <w:basedOn w:val="a1"/>
    <w:rPr>
      <w:rFonts w:ascii="Times New Roman" w:eastAsia="標楷體" w:hAnsi="Times New Roman" w:cs="Times New Roman"/>
      <w:sz w:val="20"/>
      <w:szCs w:val="20"/>
    </w:rPr>
  </w:style>
  <w:style w:type="character" w:customStyle="1" w:styleId="afc">
    <w:name w:val="本文 字元"/>
    <w:basedOn w:val="a1"/>
    <w:rPr>
      <w:rFonts w:ascii="Noto Sans CJK JP Regular" w:eastAsia="Noto Sans CJK JP Regular" w:hAnsi="Noto Sans CJK JP Regular" w:cs="Noto Sans CJK JP Regular"/>
      <w:kern w:val="0"/>
      <w:szCs w:val="24"/>
      <w:lang w:eastAsia="en-US"/>
    </w:rPr>
  </w:style>
  <w:style w:type="character" w:customStyle="1" w:styleId="afd">
    <w:name w:val="副標題 字元"/>
    <w:basedOn w:val="a1"/>
    <w:rPr>
      <w:rFonts w:ascii="Arial" w:eastAsia="Arial" w:hAnsi="Arial" w:cs="Arial"/>
      <w:color w:val="666666"/>
      <w:kern w:val="0"/>
      <w:sz w:val="30"/>
      <w:szCs w:val="30"/>
    </w:rPr>
  </w:style>
  <w:style w:type="character" w:customStyle="1" w:styleId="afe">
    <w:name w:val="註釋標題 字元"/>
    <w:basedOn w:val="a1"/>
    <w:rPr>
      <w:rFonts w:ascii="Times New Roman" w:eastAsia="標楷體" w:hAnsi="Times New Roman" w:cs="Times New Roman"/>
      <w:sz w:val="20"/>
      <w:szCs w:val="20"/>
    </w:rPr>
  </w:style>
  <w:style w:type="character" w:customStyle="1" w:styleId="13">
    <w:name w:val="未解析的提及項目1"/>
    <w:basedOn w:val="a1"/>
    <w:rPr>
      <w:color w:val="605E5C"/>
      <w:shd w:val="clear" w:color="auto" w:fill="E1DFDD"/>
    </w:rPr>
  </w:style>
  <w:style w:type="character" w:customStyle="1" w:styleId="aff">
    <w:name w:val="壹、標題"/>
    <w:rPr>
      <w:rFonts w:ascii="標楷體" w:eastAsia="標楷體" w:hAnsi="標楷體" w:cs="標楷體"/>
      <w:b/>
      <w:bCs/>
      <w:sz w:val="32"/>
    </w:rPr>
  </w:style>
  <w:style w:type="character" w:customStyle="1" w:styleId="aff0">
    <w:name w:val="一、標題"/>
    <w:rPr>
      <w:rFonts w:ascii="標楷體" w:eastAsia="標楷體" w:hAnsi="標楷體" w:cs="標楷體"/>
      <w:b/>
      <w:bCs/>
      <w:sz w:val="28"/>
    </w:rPr>
  </w:style>
  <w:style w:type="character" w:customStyle="1" w:styleId="aff1">
    <w:name w:val="(一)標題"/>
    <w:rPr>
      <w:rFonts w:ascii="標楷體" w:eastAsia="標楷體" w:hAnsi="標楷體" w:cs="標楷體"/>
    </w:rPr>
  </w:style>
  <w:style w:type="character" w:customStyle="1" w:styleId="22">
    <w:name w:val="未解析的提及項目2"/>
    <w:basedOn w:val="a1"/>
    <w:rPr>
      <w:color w:val="605E5C"/>
      <w:shd w:val="clear" w:color="auto" w:fill="E1DFDD"/>
    </w:rPr>
  </w:style>
  <w:style w:type="character" w:customStyle="1" w:styleId="33">
    <w:name w:val="本文縮排 3 字元"/>
    <w:basedOn w:val="a1"/>
    <w:rPr>
      <w:rFonts w:ascii="Arial" w:eastAsia="Arial" w:hAnsi="Arial" w:cs="Arial"/>
      <w:kern w:val="0"/>
      <w:sz w:val="16"/>
      <w:szCs w:val="16"/>
    </w:rPr>
  </w:style>
  <w:style w:type="character" w:customStyle="1" w:styleId="34">
    <w:name w:val="未解析的提及項目3"/>
    <w:basedOn w:val="a1"/>
    <w:rPr>
      <w:color w:val="605E5C"/>
      <w:shd w:val="clear" w:color="auto" w:fill="E1DFDD"/>
    </w:rPr>
  </w:style>
  <w:style w:type="character" w:customStyle="1" w:styleId="Internetlink">
    <w:name w:val="Internet link"/>
    <w:rPr>
      <w:color w:val="000080"/>
      <w:u w:val="single"/>
    </w:rPr>
  </w:style>
  <w:style w:type="paragraph" w:customStyle="1" w:styleId="7">
    <w:name w:val="樣式7"/>
    <w:basedOn w:val="a0"/>
    <w:pPr>
      <w:spacing w:line="360" w:lineRule="exact"/>
      <w:ind w:left="1361" w:hanging="1361"/>
    </w:pPr>
    <w:rPr>
      <w:rFonts w:ascii="Times New Roman" w:eastAsia="全真楷書" w:hAnsi="Times New Roman"/>
      <w:spacing w:val="14"/>
      <w:kern w:val="0"/>
      <w:szCs w:val="20"/>
    </w:rPr>
  </w:style>
  <w:style w:type="paragraph" w:customStyle="1" w:styleId="Default">
    <w:name w:val="Default"/>
    <w:pPr>
      <w:widowControl w:val="0"/>
      <w:autoSpaceDE w:val="0"/>
      <w:textAlignment w:val="auto"/>
    </w:pPr>
    <w:rPr>
      <w:rFonts w:ascii="Times New Roman" w:hAnsi="Times New Roman"/>
      <w:color w:val="000000"/>
      <w:kern w:val="0"/>
      <w:szCs w:val="24"/>
    </w:rPr>
  </w:style>
  <w:style w:type="numbering" w:customStyle="1" w:styleId="1">
    <w:name w:val="樣式1"/>
    <w:basedOn w:val="a3"/>
    <w:pPr>
      <w:numPr>
        <w:numId w:val="1"/>
      </w:numPr>
    </w:pPr>
  </w:style>
  <w:style w:type="numbering" w:customStyle="1" w:styleId="LFO66">
    <w:name w:val="LFO66"/>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02570">
      <w:bodyDiv w:val="1"/>
      <w:marLeft w:val="0"/>
      <w:marRight w:val="0"/>
      <w:marTop w:val="0"/>
      <w:marBottom w:val="0"/>
      <w:divBdr>
        <w:top w:val="none" w:sz="0" w:space="0" w:color="auto"/>
        <w:left w:val="none" w:sz="0" w:space="0" w:color="auto"/>
        <w:bottom w:val="none" w:sz="0" w:space="0" w:color="auto"/>
        <w:right w:val="none" w:sz="0" w:space="0" w:color="auto"/>
      </w:divBdr>
    </w:div>
    <w:div w:id="1545481038">
      <w:bodyDiv w:val="1"/>
      <w:marLeft w:val="0"/>
      <w:marRight w:val="0"/>
      <w:marTop w:val="0"/>
      <w:marBottom w:val="0"/>
      <w:divBdr>
        <w:top w:val="none" w:sz="0" w:space="0" w:color="auto"/>
        <w:left w:val="none" w:sz="0" w:space="0" w:color="auto"/>
        <w:bottom w:val="none" w:sz="0" w:space="0" w:color="auto"/>
        <w:right w:val="none" w:sz="0" w:space="0" w:color="auto"/>
      </w:divBdr>
    </w:div>
    <w:div w:id="159142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D6A8-F91F-41E9-8415-D0B11288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44</Pages>
  <Words>4902</Words>
  <Characters>27944</Characters>
  <Application>Microsoft Office Word</Application>
  <DocSecurity>0</DocSecurity>
  <Lines>232</Lines>
  <Paragraphs>65</Paragraphs>
  <ScaleCrop>false</ScaleCrop>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卉軒 林</dc:creator>
  <cp:lastModifiedBy>Administrator</cp:lastModifiedBy>
  <cp:revision>56</cp:revision>
  <cp:lastPrinted>2023-06-28T01:12:00Z</cp:lastPrinted>
  <dcterms:created xsi:type="dcterms:W3CDTF">2023-10-19T07:20:00Z</dcterms:created>
  <dcterms:modified xsi:type="dcterms:W3CDTF">2026-06-18T03:44:00Z</dcterms:modified>
</cp:coreProperties>
</file>